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hAnsi="Arial Nova" w:cs="Calibri"/>
        </w:rPr>
        <w:id w:val="-1676027104"/>
        <w:docPartObj>
          <w:docPartGallery w:val="Cover Pages"/>
          <w:docPartUnique/>
        </w:docPartObj>
      </w:sdtPr>
      <w:sdtEndPr>
        <w:rPr>
          <w:b/>
          <w:bCs/>
          <w:sz w:val="14"/>
          <w:szCs w:val="14"/>
        </w:rPr>
      </w:sdtEndPr>
      <w:sdtContent>
        <w:p w14:paraId="62A85FE2" w14:textId="0BDABC24" w:rsidR="00DA49C5" w:rsidRPr="0039428A" w:rsidRDefault="003A24C7" w:rsidP="0039428A">
          <w:pPr>
            <w:rPr>
              <w:rFonts w:ascii="Arial Nova" w:hAnsi="Arial Nova" w:cs="Calibri"/>
            </w:rPr>
          </w:pPr>
          <w:r w:rsidRPr="0039428A">
            <w:rPr>
              <w:rFonts w:ascii="Arial Nova" w:hAnsi="Arial Nova" w:cs="Calibri"/>
              <w:noProof/>
              <w:lang w:val="en-GB" w:eastAsia="en-GB"/>
            </w:rPr>
            <w:drawing>
              <wp:anchor distT="0" distB="0" distL="114300" distR="114300" simplePos="0" relativeHeight="251658240" behindDoc="1" locked="0" layoutInCell="1" allowOverlap="1" wp14:anchorId="7A95CCD7" wp14:editId="44526C48">
                <wp:simplePos x="0" y="0"/>
                <wp:positionH relativeFrom="margin">
                  <wp:posOffset>4462780</wp:posOffset>
                </wp:positionH>
                <wp:positionV relativeFrom="paragraph">
                  <wp:posOffset>635</wp:posOffset>
                </wp:positionV>
                <wp:extent cx="1535475" cy="365760"/>
                <wp:effectExtent l="0" t="0" r="7620" b="0"/>
                <wp:wrapNone/>
                <wp:docPr id="166877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547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463D" w:rsidRPr="0039428A">
            <w:rPr>
              <w:rFonts w:ascii="Arial Nova" w:hAnsi="Arial Nova" w:cs="Calibri"/>
              <w:noProof/>
              <w:lang w:val="en-GB" w:eastAsia="en-GB"/>
            </w:rPr>
            <w:drawing>
              <wp:anchor distT="0" distB="0" distL="114300" distR="114300" simplePos="0" relativeHeight="251658241" behindDoc="0" locked="0" layoutInCell="1" allowOverlap="1" wp14:anchorId="29A89DB3" wp14:editId="42B5678D">
                <wp:simplePos x="0" y="0"/>
                <wp:positionH relativeFrom="margin">
                  <wp:posOffset>0</wp:posOffset>
                </wp:positionH>
                <wp:positionV relativeFrom="margin">
                  <wp:posOffset>-60325</wp:posOffset>
                </wp:positionV>
                <wp:extent cx="1851779" cy="489098"/>
                <wp:effectExtent l="0" t="0" r="0" b="6350"/>
                <wp:wrapNone/>
                <wp:docPr id="142408382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1779" cy="489098"/>
                        </a:xfrm>
                        <a:prstGeom prst="rect">
                          <a:avLst/>
                        </a:prstGeom>
                      </pic:spPr>
                    </pic:pic>
                  </a:graphicData>
                </a:graphic>
                <wp14:sizeRelH relativeFrom="margin">
                  <wp14:pctWidth>0</wp14:pctWidth>
                </wp14:sizeRelH>
                <wp14:sizeRelV relativeFrom="margin">
                  <wp14:pctHeight>0</wp14:pctHeight>
                </wp14:sizeRelV>
              </wp:anchor>
            </w:drawing>
          </w:r>
        </w:p>
        <w:p w14:paraId="15036854" w14:textId="77777777" w:rsidR="00B13F11" w:rsidRPr="0039428A" w:rsidRDefault="00B13F11" w:rsidP="0039428A">
          <w:pPr>
            <w:rPr>
              <w:rFonts w:ascii="Arial Nova" w:hAnsi="Arial Nova" w:cs="Calibri"/>
            </w:rPr>
          </w:pPr>
        </w:p>
        <w:p w14:paraId="37D4F7D4" w14:textId="6F196CE3" w:rsidR="00B13F11" w:rsidRPr="0039428A" w:rsidRDefault="0039428A" w:rsidP="0039428A">
          <w:pPr>
            <w:spacing w:after="0" w:line="276" w:lineRule="auto"/>
            <w:rPr>
              <w:rFonts w:ascii="Arial Nova" w:hAnsi="Arial Nova" w:cs="Calibri"/>
              <w:lang w:eastAsia="ko-KR"/>
            </w:rPr>
          </w:pPr>
          <w:r>
            <w:rPr>
              <w:rFonts w:ascii="Arial Nova" w:hAnsi="Arial Nova" w:cs="Calibri"/>
              <w:lang w:eastAsia="ko-KR"/>
            </w:rPr>
            <w:t>“</w:t>
          </w:r>
          <w:r w:rsidR="00AF09CF" w:rsidRPr="0039428A">
            <w:rPr>
              <w:rFonts w:ascii="Arial Nova" w:hAnsi="Arial Nova" w:cs="Calibri"/>
            </w:rPr>
            <w:t>TASDI</w:t>
          </w:r>
          <w:r w:rsidR="003C2B8B" w:rsidRPr="0039428A">
            <w:rPr>
              <w:rFonts w:ascii="Arial Nova" w:hAnsi="Arial Nova" w:cs="Calibri"/>
            </w:rPr>
            <w:t>Q</w:t>
          </w:r>
          <w:r w:rsidR="00AF09CF" w:rsidRPr="0039428A">
            <w:rPr>
              <w:rFonts w:ascii="Arial Nova" w:hAnsi="Arial Nova" w:cs="Calibri"/>
            </w:rPr>
            <w:t>LANGAN</w:t>
          </w:r>
          <w:r>
            <w:rPr>
              <w:rFonts w:ascii="Arial Nova" w:hAnsi="Arial Nova" w:cs="Calibri"/>
              <w:lang w:eastAsia="ko-KR"/>
            </w:rPr>
            <w:t>”</w:t>
          </w:r>
        </w:p>
        <w:p w14:paraId="106B87BC" w14:textId="3D733E45" w:rsidR="0039428A" w:rsidRPr="0039428A" w:rsidRDefault="0039428A" w:rsidP="0039428A">
          <w:pPr>
            <w:spacing w:after="0" w:line="276" w:lineRule="auto"/>
            <w:rPr>
              <w:rFonts w:ascii="Arial Nova" w:hAnsi="Arial Nova" w:cs="Calibri"/>
            </w:rPr>
          </w:pPr>
          <w:r>
            <w:rPr>
              <w:rFonts w:ascii="Arial Nova" w:hAnsi="Arial Nova" w:cs="Calibri"/>
              <w:lang w:eastAsia="ko-KR"/>
            </w:rPr>
            <w:t>“</w:t>
          </w:r>
          <w:proofErr w:type="spellStart"/>
          <w:r w:rsidRPr="0039428A">
            <w:rPr>
              <w:rFonts w:ascii="Arial Nova" w:hAnsi="Arial Nova" w:cs="Calibri"/>
              <w:lang w:val="en-US"/>
            </w:rPr>
            <w:t>UzAssets</w:t>
          </w:r>
          <w:proofErr w:type="spellEnd"/>
          <w:r>
            <w:rPr>
              <w:rFonts w:ascii="Arial Nova" w:hAnsi="Arial Nova" w:cs="Calibri"/>
              <w:lang w:val="en-US" w:eastAsia="ko-KR"/>
            </w:rPr>
            <w:t>”</w:t>
          </w:r>
          <w:r w:rsidRPr="0039428A">
            <w:rPr>
              <w:rFonts w:ascii="Arial Nova" w:hAnsi="Arial Nova" w:cs="Calibri"/>
            </w:rPr>
            <w:t xml:space="preserve"> AJ</w:t>
          </w:r>
        </w:p>
        <w:p w14:paraId="278EFDC2" w14:textId="0E69A751" w:rsidR="00AF09CF" w:rsidRDefault="00AF09CF" w:rsidP="0039428A">
          <w:pPr>
            <w:spacing w:after="0" w:line="276" w:lineRule="auto"/>
            <w:rPr>
              <w:rFonts w:ascii="Arial Nova" w:hAnsi="Arial Nova" w:cs="Calibri"/>
              <w:lang w:eastAsia="ko-KR"/>
            </w:rPr>
          </w:pPr>
          <w:r w:rsidRPr="0039428A">
            <w:rPr>
              <w:rFonts w:ascii="Arial Nova" w:hAnsi="Arial Nova" w:cs="Calibri"/>
            </w:rPr>
            <w:t>Kuzatuv kengashi</w:t>
          </w:r>
          <w:r w:rsidR="0039428A">
            <w:rPr>
              <w:rFonts w:ascii="Arial Nova" w:hAnsi="Arial Nova" w:cs="Calibri" w:hint="eastAsia"/>
              <w:lang w:eastAsia="ko-KR"/>
            </w:rPr>
            <w:t xml:space="preserve">ning </w:t>
          </w:r>
        </w:p>
        <w:p w14:paraId="1EE2454F" w14:textId="516202BC" w:rsidR="0039428A" w:rsidRPr="0039428A" w:rsidRDefault="0039428A" w:rsidP="0039428A">
          <w:pPr>
            <w:spacing w:after="0" w:line="276" w:lineRule="auto"/>
            <w:rPr>
              <w:rFonts w:ascii="Arial Nova" w:hAnsi="Arial Nova" w:cs="Calibri"/>
              <w:lang w:eastAsia="ko-KR"/>
            </w:rPr>
          </w:pPr>
          <w:r w:rsidRPr="0039428A">
            <w:rPr>
              <w:rFonts w:ascii="Arial Nova" w:hAnsi="Arial Nova" w:cs="Calibri"/>
              <w:lang w:eastAsia="ko-KR"/>
            </w:rPr>
            <w:t>2025-yil 6-yanvardagi yig‘ilishida</w:t>
          </w:r>
        </w:p>
        <w:p w14:paraId="7CF33640" w14:textId="77777777" w:rsidR="0039428A" w:rsidRDefault="0039428A" w:rsidP="0039428A">
          <w:pPr>
            <w:spacing w:after="0" w:line="276" w:lineRule="auto"/>
            <w:rPr>
              <w:rFonts w:ascii="Arial Nova" w:hAnsi="Arial Nova" w:cs="Calibri"/>
              <w:u w:val="single" w:color="000000" w:themeColor="text1"/>
            </w:rPr>
          </w:pPr>
        </w:p>
        <w:p w14:paraId="14D06054" w14:textId="4695D402" w:rsidR="00D262FF" w:rsidRPr="0039428A" w:rsidRDefault="0039428A" w:rsidP="0039428A">
          <w:pPr>
            <w:spacing w:after="0" w:line="276" w:lineRule="auto"/>
            <w:rPr>
              <w:rFonts w:ascii="Arial Nova" w:hAnsi="Arial Nova" w:cs="Calibri"/>
            </w:rPr>
          </w:pPr>
          <w:r w:rsidRPr="0039428A">
            <w:rPr>
              <w:rFonts w:ascii="Arial Nova" w:hAnsi="Arial Nova" w:cs="Calibri"/>
              <w:u w:val="single" w:color="000000" w:themeColor="text1"/>
            </w:rPr>
            <w:t>(2025-yil 6-yanvardagi</w:t>
          </w:r>
          <w:r w:rsidRPr="0039428A">
            <w:rPr>
              <w:rFonts w:ascii="Arial Nova" w:hAnsi="Arial Nova" w:cs="Calibri"/>
              <w:u w:val="single" w:color="000000" w:themeColor="text1"/>
            </w:rPr>
            <w:br/>
            <w:t>1-son bayonnoma)</w:t>
          </w:r>
        </w:p>
        <w:p w14:paraId="065ED058" w14:textId="7A2A7A3D" w:rsidR="00AF09CF" w:rsidRPr="0039428A" w:rsidRDefault="00AF09CF" w:rsidP="0039428A">
          <w:pPr>
            <w:rPr>
              <w:rFonts w:ascii="Arial Nova" w:hAnsi="Arial Nova" w:cs="Calibri"/>
            </w:rPr>
          </w:pPr>
        </w:p>
        <w:p w14:paraId="4B6C414A" w14:textId="77777777" w:rsidR="002F5500" w:rsidRPr="0039428A" w:rsidRDefault="002F5500" w:rsidP="0039428A">
          <w:pPr>
            <w:rPr>
              <w:rFonts w:ascii="Arial Nova" w:hAnsi="Arial Nova" w:cs="Calibri"/>
            </w:rPr>
          </w:pPr>
        </w:p>
        <w:p w14:paraId="5DC18A66" w14:textId="1819CD8E" w:rsidR="00B13F11" w:rsidRPr="0039428A" w:rsidRDefault="00B13F11" w:rsidP="0039428A">
          <w:pPr>
            <w:tabs>
              <w:tab w:val="left" w:pos="935"/>
            </w:tabs>
            <w:rPr>
              <w:rFonts w:ascii="Arial Nova" w:hAnsi="Arial Nova" w:cs="Calibri"/>
            </w:rPr>
          </w:pPr>
        </w:p>
        <w:tbl>
          <w:tblPr>
            <w:tblpPr w:leftFromText="187" w:rightFromText="187" w:vertAnchor="text" w:horzAnchor="margin" w:tblpXSpec="center" w:tblpY="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8130"/>
          </w:tblGrid>
          <w:tr w:rsidR="00DA49C5" w:rsidRPr="0039428A" w14:paraId="13DC10DC" w14:textId="77777777" w:rsidTr="00D262FF">
            <w:sdt>
              <w:sdtPr>
                <w:rPr>
                  <w:rFonts w:ascii="Arial Nova" w:hAnsi="Arial Nova" w:cs="Calibri"/>
                  <w:color w:val="0F4761" w:themeColor="accent1" w:themeShade="BF"/>
                  <w:sz w:val="32"/>
                  <w:szCs w:val="32"/>
                </w:rPr>
                <w:alias w:val="Организация"/>
                <w:id w:val="13406915"/>
                <w:placeholder>
                  <w:docPart w:val="E58F5B1293174A88B66F19D115549601"/>
                </w:placeholder>
                <w:dataBinding w:prefixMappings="xmlns:ns0='http://schemas.openxmlformats.org/officeDocument/2006/extended-properties'" w:xpath="/ns0:Properties[1]/ns0:Company[1]" w:storeItemID="{6668398D-A668-4E3E-A5EB-62B293D839F1}"/>
                <w:text/>
              </w:sdtPr>
              <w:sdtContent>
                <w:tc>
                  <w:tcPr>
                    <w:tcW w:w="7472" w:type="dxa"/>
                    <w:tcMar>
                      <w:top w:w="216" w:type="dxa"/>
                      <w:left w:w="115" w:type="dxa"/>
                      <w:bottom w:w="216" w:type="dxa"/>
                      <w:right w:w="115" w:type="dxa"/>
                    </w:tcMar>
                  </w:tcPr>
                  <w:p w14:paraId="707356F6" w14:textId="6CCA6DFB" w:rsidR="00DA49C5" w:rsidRPr="0039428A" w:rsidRDefault="003C2B8B" w:rsidP="0039428A">
                    <w:pPr>
                      <w:pStyle w:val="ad"/>
                      <w:rPr>
                        <w:rFonts w:ascii="Arial Nova" w:hAnsi="Arial Nova" w:cs="Calibri"/>
                        <w:color w:val="0F4761" w:themeColor="accent1" w:themeShade="BF"/>
                        <w:sz w:val="24"/>
                      </w:rPr>
                    </w:pPr>
                    <w:r w:rsidRPr="0039428A">
                      <w:rPr>
                        <w:rFonts w:ascii="Arial Nova" w:hAnsi="Arial Nova" w:cs="Calibri"/>
                        <w:color w:val="0F4761" w:themeColor="accent1" w:themeShade="BF"/>
                        <w:sz w:val="32"/>
                        <w:szCs w:val="32"/>
                      </w:rPr>
                      <w:t>“UzAssets” AJ</w:t>
                    </w:r>
                  </w:p>
                </w:tc>
              </w:sdtContent>
            </w:sdt>
          </w:tr>
          <w:tr w:rsidR="00DA49C5" w:rsidRPr="0039428A" w14:paraId="4099D624" w14:textId="77777777" w:rsidTr="00D262FF">
            <w:tc>
              <w:tcPr>
                <w:tcW w:w="7472" w:type="dxa"/>
              </w:tcPr>
              <w:sdt>
                <w:sdtPr>
                  <w:rPr>
                    <w:rFonts w:ascii="Arial Nova" w:eastAsiaTheme="majorEastAsia" w:hAnsi="Arial Nova" w:cs="Calibri"/>
                    <w:b/>
                    <w:bCs/>
                    <w:color w:val="156082" w:themeColor="accent1"/>
                    <w:sz w:val="96"/>
                    <w:szCs w:val="96"/>
                  </w:rPr>
                  <w:alias w:val="Название"/>
                  <w:id w:val="13406919"/>
                  <w:placeholder>
                    <w:docPart w:val="5723FA53F35743368688F7CA58763D7D"/>
                  </w:placeholder>
                  <w:dataBinding w:prefixMappings="xmlns:ns0='http://schemas.openxmlformats.org/package/2006/metadata/core-properties' xmlns:ns1='http://purl.org/dc/elements/1.1/'" w:xpath="/ns0:coreProperties[1]/ns1:title[1]" w:storeItemID="{6C3C8BC8-F283-45AE-878A-BAB7291924A1}"/>
                  <w:text/>
                </w:sdtPr>
                <w:sdtContent>
                  <w:p w14:paraId="7C7F7433" w14:textId="2D6085E2" w:rsidR="00DA49C5" w:rsidRPr="0039428A" w:rsidRDefault="003C2B8B" w:rsidP="0039428A">
                    <w:pPr>
                      <w:pStyle w:val="ad"/>
                      <w:spacing w:line="216" w:lineRule="auto"/>
                      <w:rPr>
                        <w:rFonts w:ascii="Arial Nova" w:eastAsiaTheme="majorEastAsia" w:hAnsi="Arial Nova" w:cs="Calibri"/>
                        <w:color w:val="156082" w:themeColor="accent1"/>
                        <w:sz w:val="88"/>
                        <w:szCs w:val="88"/>
                      </w:rPr>
                    </w:pPr>
                    <w:r w:rsidRPr="0039428A">
                      <w:rPr>
                        <w:rFonts w:ascii="Arial Nova" w:eastAsiaTheme="majorEastAsia" w:hAnsi="Arial Nova" w:cs="Calibri"/>
                        <w:b/>
                        <w:bCs/>
                        <w:color w:val="156082" w:themeColor="accent1"/>
                        <w:sz w:val="96"/>
                        <w:szCs w:val="96"/>
                      </w:rPr>
                      <w:t>Biznes-reja</w:t>
                    </w:r>
                  </w:p>
                </w:sdtContent>
              </w:sdt>
            </w:tc>
          </w:tr>
          <w:tr w:rsidR="00DA49C5" w:rsidRPr="0039428A" w14:paraId="1D8C00DF" w14:textId="77777777" w:rsidTr="00D262FF">
            <w:sdt>
              <w:sdtPr>
                <w:rPr>
                  <w:rFonts w:ascii="Arial Nova" w:hAnsi="Arial Nova" w:cs="Calibri"/>
                  <w:color w:val="0F4761" w:themeColor="accent1" w:themeShade="BF"/>
                  <w:sz w:val="32"/>
                  <w:szCs w:val="32"/>
                </w:rPr>
                <w:alias w:val="Подзаголовок"/>
                <w:id w:val="13406923"/>
                <w:placeholder>
                  <w:docPart w:val="528231FCBF3D4559BE4083C8B7DC468F"/>
                </w:placeholder>
                <w:dataBinding w:prefixMappings="xmlns:ns0='http://schemas.openxmlformats.org/package/2006/metadata/core-properties' xmlns:ns1='http://purl.org/dc/elements/1.1/'" w:xpath="/ns0:coreProperties[1]/ns1:subject[1]" w:storeItemID="{6C3C8BC8-F283-45AE-878A-BAB7291924A1}"/>
                <w:text/>
              </w:sdtPr>
              <w:sdtContent>
                <w:tc>
                  <w:tcPr>
                    <w:tcW w:w="7472" w:type="dxa"/>
                    <w:tcMar>
                      <w:top w:w="216" w:type="dxa"/>
                      <w:left w:w="115" w:type="dxa"/>
                      <w:bottom w:w="216" w:type="dxa"/>
                      <w:right w:w="115" w:type="dxa"/>
                    </w:tcMar>
                  </w:tcPr>
                  <w:p w14:paraId="68B9089B" w14:textId="22A4EF9B" w:rsidR="00DA49C5" w:rsidRPr="0039428A" w:rsidRDefault="003C2B8B" w:rsidP="0039428A">
                    <w:pPr>
                      <w:pStyle w:val="ad"/>
                      <w:rPr>
                        <w:rFonts w:ascii="Arial Nova" w:hAnsi="Arial Nova" w:cs="Calibri"/>
                        <w:color w:val="0F4761" w:themeColor="accent1" w:themeShade="BF"/>
                        <w:sz w:val="24"/>
                      </w:rPr>
                    </w:pPr>
                    <w:r w:rsidRPr="0039428A">
                      <w:rPr>
                        <w:rFonts w:ascii="Arial Nova" w:hAnsi="Arial Nova" w:cs="Calibri"/>
                        <w:color w:val="0F4761" w:themeColor="accent1" w:themeShade="BF"/>
                        <w:sz w:val="32"/>
                        <w:szCs w:val="32"/>
                      </w:rPr>
                      <w:t>2025 yil uchun</w:t>
                    </w:r>
                  </w:p>
                </w:tc>
              </w:sdtContent>
            </w:sdt>
          </w:tr>
        </w:tbl>
        <w:p w14:paraId="2EBFD51C" w14:textId="77777777" w:rsidR="005F43FB" w:rsidRPr="0039428A" w:rsidRDefault="005F43FB" w:rsidP="0039428A">
          <w:pPr>
            <w:rPr>
              <w:rFonts w:ascii="Arial Nova" w:hAnsi="Arial Nova" w:cs="Calibri"/>
              <w:b/>
              <w:bCs/>
              <w:lang w:val="en-US"/>
            </w:rPr>
          </w:pPr>
        </w:p>
        <w:p w14:paraId="623698C6" w14:textId="77777777" w:rsidR="00B13F11" w:rsidRPr="0039428A" w:rsidRDefault="00B13F11" w:rsidP="0039428A">
          <w:pPr>
            <w:rPr>
              <w:rFonts w:ascii="Arial Nova" w:hAnsi="Arial Nova" w:cs="Calibri"/>
              <w:b/>
              <w:bCs/>
              <w:lang w:val="en-US"/>
            </w:rPr>
          </w:pPr>
        </w:p>
        <w:p w14:paraId="45C62945" w14:textId="77777777" w:rsidR="00AE5E98" w:rsidRPr="0039428A" w:rsidRDefault="00AE5E98" w:rsidP="0039428A">
          <w:pPr>
            <w:rPr>
              <w:rFonts w:ascii="Arial Nova" w:hAnsi="Arial Nova" w:cs="Calibri"/>
              <w:b/>
              <w:bCs/>
              <w:lang w:val="en-US"/>
            </w:rPr>
          </w:pPr>
        </w:p>
        <w:p w14:paraId="0DF94994" w14:textId="77777777" w:rsidR="00AE5E98" w:rsidRPr="0039428A" w:rsidRDefault="00AE5E98" w:rsidP="0039428A">
          <w:pPr>
            <w:rPr>
              <w:rFonts w:ascii="Arial Nova" w:hAnsi="Arial Nova" w:cs="Calibri"/>
              <w:b/>
              <w:bCs/>
              <w:lang w:val="en-US"/>
            </w:rPr>
          </w:pPr>
        </w:p>
        <w:p w14:paraId="2167CBEF" w14:textId="77777777" w:rsidR="00AE5E98" w:rsidRPr="0039428A" w:rsidRDefault="00AE5E98" w:rsidP="0039428A">
          <w:pPr>
            <w:rPr>
              <w:rFonts w:ascii="Arial Nova" w:hAnsi="Arial Nova" w:cs="Calibri"/>
              <w:b/>
              <w:bCs/>
              <w:lang w:val="en-US"/>
            </w:rPr>
          </w:pPr>
        </w:p>
        <w:p w14:paraId="0492FA43" w14:textId="77777777" w:rsidR="00AE5E98" w:rsidRPr="0039428A" w:rsidRDefault="00AE5E98" w:rsidP="0039428A">
          <w:pPr>
            <w:rPr>
              <w:rFonts w:ascii="Arial Nova" w:hAnsi="Arial Nova" w:cs="Calibri"/>
              <w:b/>
              <w:bCs/>
              <w:lang w:val="en-US"/>
            </w:rPr>
          </w:pPr>
        </w:p>
        <w:p w14:paraId="73554C82" w14:textId="77777777" w:rsidR="00AE5E98" w:rsidRPr="0039428A" w:rsidRDefault="00AE5E98" w:rsidP="0039428A">
          <w:pPr>
            <w:rPr>
              <w:rFonts w:ascii="Arial Nova" w:hAnsi="Arial Nova" w:cs="Calibri"/>
              <w:b/>
              <w:bCs/>
              <w:lang w:val="en-US"/>
            </w:rPr>
          </w:pPr>
        </w:p>
        <w:p w14:paraId="0101C294" w14:textId="77777777" w:rsidR="00AE5E98" w:rsidRPr="0039428A" w:rsidRDefault="00AE5E98" w:rsidP="0039428A">
          <w:pPr>
            <w:rPr>
              <w:rFonts w:ascii="Arial Nova" w:hAnsi="Arial Nova" w:cs="Calibri"/>
              <w:b/>
              <w:bCs/>
              <w:lang w:val="en-US"/>
            </w:rPr>
          </w:pPr>
        </w:p>
        <w:p w14:paraId="76C66216" w14:textId="77777777" w:rsidR="00AE5E98" w:rsidRPr="0039428A" w:rsidRDefault="00AE5E98" w:rsidP="0039428A">
          <w:pPr>
            <w:rPr>
              <w:rFonts w:ascii="Arial Nova" w:hAnsi="Arial Nova" w:cs="Calibri"/>
              <w:b/>
              <w:bCs/>
              <w:lang w:val="en-US"/>
            </w:rPr>
          </w:pPr>
        </w:p>
        <w:p w14:paraId="2D5FCC36" w14:textId="77777777" w:rsidR="00AE5E98" w:rsidRPr="0039428A" w:rsidRDefault="00AE5E98" w:rsidP="0039428A">
          <w:pPr>
            <w:rPr>
              <w:rFonts w:ascii="Arial Nova" w:hAnsi="Arial Nova" w:cs="Calibri"/>
              <w:b/>
              <w:bCs/>
              <w:lang w:val="en-US"/>
            </w:rPr>
          </w:pPr>
        </w:p>
        <w:p w14:paraId="192E0BE1" w14:textId="77777777" w:rsidR="00AE5E98" w:rsidRPr="0039428A" w:rsidRDefault="00AE5E98" w:rsidP="0039428A">
          <w:pPr>
            <w:rPr>
              <w:rFonts w:ascii="Arial Nova" w:hAnsi="Arial Nova" w:cs="Calibri"/>
              <w:b/>
              <w:bCs/>
              <w:lang w:val="en-US"/>
            </w:rPr>
          </w:pPr>
        </w:p>
        <w:p w14:paraId="5F666B30" w14:textId="77777777" w:rsidR="00AE5E98" w:rsidRPr="0039428A" w:rsidRDefault="00AE5E98" w:rsidP="0039428A">
          <w:pPr>
            <w:rPr>
              <w:rFonts w:ascii="Arial Nova" w:hAnsi="Arial Nova" w:cs="Calibri"/>
              <w:b/>
              <w:bCs/>
              <w:lang w:val="en-US"/>
            </w:rPr>
          </w:pPr>
        </w:p>
        <w:p w14:paraId="50A25021" w14:textId="77777777" w:rsidR="007D463D" w:rsidRPr="0039428A" w:rsidRDefault="007D463D" w:rsidP="0039428A">
          <w:pPr>
            <w:rPr>
              <w:rFonts w:ascii="Arial Nova" w:hAnsi="Arial Nova" w:cs="Calibri"/>
              <w:b/>
              <w:bCs/>
              <w:lang w:val="en-US"/>
            </w:rPr>
            <w:sectPr w:rsidR="007D463D" w:rsidRPr="0039428A" w:rsidSect="001C4A86">
              <w:headerReference w:type="default" r:id="rId14"/>
              <w:headerReference w:type="first" r:id="rId15"/>
              <w:footerReference w:type="first" r:id="rId16"/>
              <w:type w:val="nextColumn"/>
              <w:pgSz w:w="11906" w:h="16838"/>
              <w:pgMar w:top="1440" w:right="864" w:bottom="720" w:left="864" w:header="1008" w:footer="720" w:gutter="0"/>
              <w:pgNumType w:start="0"/>
              <w:cols w:space="708"/>
              <w:docGrid w:linePitch="360"/>
            </w:sectPr>
          </w:pPr>
        </w:p>
        <w:p w14:paraId="5BC7446E" w14:textId="77777777" w:rsidR="007D463D" w:rsidRPr="0039428A" w:rsidRDefault="007D463D" w:rsidP="0039428A">
          <w:pPr>
            <w:rPr>
              <w:rFonts w:ascii="Arial Nova" w:hAnsi="Arial Nova" w:cs="Calibri"/>
              <w:b/>
              <w:bCs/>
              <w:lang w:val="en-US"/>
            </w:rPr>
          </w:pPr>
        </w:p>
        <w:sdt>
          <w:sdtPr>
            <w:rPr>
              <w:rFonts w:ascii="Arial Nova" w:eastAsiaTheme="minorEastAsia" w:hAnsi="Arial Nova" w:cs="Calibri"/>
              <w:color w:val="auto"/>
              <w:kern w:val="2"/>
              <w:sz w:val="24"/>
              <w:szCs w:val="24"/>
              <w:lang w:val="ru-RU"/>
              <w14:ligatures w14:val="standardContextual"/>
            </w:rPr>
            <w:id w:val="1709990273"/>
            <w:docPartObj>
              <w:docPartGallery w:val="Table of Contents"/>
              <w:docPartUnique/>
            </w:docPartObj>
          </w:sdtPr>
          <w:sdtEndPr>
            <w:rPr>
              <w:noProof/>
            </w:rPr>
          </w:sdtEndPr>
          <w:sdtContent>
            <w:p w14:paraId="627E85EE" w14:textId="17D405E5" w:rsidR="00A90235" w:rsidRPr="0039428A" w:rsidRDefault="003C2B8B" w:rsidP="0039428A">
              <w:pPr>
                <w:pStyle w:val="af9"/>
                <w:rPr>
                  <w:rFonts w:ascii="Arial Nova" w:hAnsi="Arial Nova" w:cs="Calibri"/>
                  <w:lang w:val="en-US"/>
                </w:rPr>
              </w:pPr>
              <w:proofErr w:type="spellStart"/>
              <w:r w:rsidRPr="0039428A">
                <w:rPr>
                  <w:rFonts w:ascii="Arial Nova" w:hAnsi="Arial Nova" w:cs="Calibri"/>
                  <w:lang w:val="en-US"/>
                </w:rPr>
                <w:t>Mundarija</w:t>
              </w:r>
              <w:proofErr w:type="spellEnd"/>
            </w:p>
            <w:p w14:paraId="576C06FC" w14:textId="77777777" w:rsidR="000A593B" w:rsidRPr="0039428A" w:rsidRDefault="000A593B" w:rsidP="0039428A">
              <w:pPr>
                <w:pStyle w:val="11"/>
              </w:pPr>
            </w:p>
            <w:p w14:paraId="2D1B1A37" w14:textId="566A12B8" w:rsidR="00F2746F" w:rsidRPr="0039428A" w:rsidRDefault="00F2746F" w:rsidP="0039428A">
              <w:pPr>
                <w:pStyle w:val="11"/>
                <w:rPr>
                  <w:rFonts w:eastAsiaTheme="minorEastAsia" w:cstheme="minorBidi"/>
                  <w:b w:val="0"/>
                  <w:bCs w:val="0"/>
                  <w:lang w:val="en-US"/>
                </w:rPr>
              </w:pPr>
              <w:r w:rsidRPr="0039428A">
                <w:rPr>
                  <w:b w:val="0"/>
                  <w:bCs w:val="0"/>
                  <w:noProof w:val="0"/>
                  <w:webHidden/>
                </w:rPr>
                <w:fldChar w:fldCharType="begin"/>
              </w:r>
              <w:r w:rsidR="00A90235" w:rsidRPr="0039428A">
                <w:rPr>
                  <w:b w:val="0"/>
                  <w:bCs w:val="0"/>
                </w:rPr>
                <w:instrText xml:space="preserve"> TOC \o "1-3" \h \z \u </w:instrText>
              </w:r>
              <w:r w:rsidRPr="0039428A">
                <w:rPr>
                  <w:b w:val="0"/>
                  <w:bCs w:val="0"/>
                  <w:noProof w:val="0"/>
                  <w:webHidden/>
                </w:rPr>
                <w:fldChar w:fldCharType="separate"/>
              </w:r>
              <w:hyperlink w:anchor="_Toc176767271" w:history="1">
                <w:r w:rsidRPr="0039428A">
                  <w:rPr>
                    <w:rStyle w:val="afa"/>
                  </w:rPr>
                  <w:t xml:space="preserve">Asosiy qoidalar </w:t>
                </w:r>
              </w:hyperlink>
              <w:r w:rsidRPr="0039428A">
                <w:rPr>
                  <w:webHidden/>
                </w:rPr>
                <w:tab/>
              </w:r>
              <w:r w:rsidRPr="0039428A">
                <w:rPr>
                  <w:webHidden/>
                </w:rPr>
                <w:fldChar w:fldCharType="begin"/>
              </w:r>
              <w:r w:rsidRPr="0039428A">
                <w:rPr>
                  <w:webHidden/>
                </w:rPr>
                <w:instrText xml:space="preserve"> PAGEREF _Toc176767271 \h </w:instrText>
              </w:r>
              <w:r w:rsidRPr="0039428A">
                <w:rPr>
                  <w:webHidden/>
                </w:rPr>
              </w:r>
              <w:r w:rsidRPr="0039428A">
                <w:rPr>
                  <w:webHidden/>
                </w:rPr>
                <w:fldChar w:fldCharType="separate"/>
              </w:r>
              <w:hyperlink w:anchor="_Toc176767271" w:history="1">
                <w:r w:rsidR="00772C4F" w:rsidRPr="0039428A">
                  <w:rPr>
                    <w:webHidden/>
                  </w:rPr>
                  <w:t>2</w:t>
                </w:r>
              </w:hyperlink>
              <w:r w:rsidRPr="0039428A">
                <w:rPr>
                  <w:webHidden/>
                </w:rPr>
                <w:fldChar w:fldCharType="end"/>
              </w:r>
            </w:p>
            <w:p w14:paraId="03C9712C" w14:textId="3983FD27" w:rsidR="00F2746F" w:rsidRPr="0039428A" w:rsidRDefault="00F2746F" w:rsidP="0039428A">
              <w:pPr>
                <w:pStyle w:val="11"/>
                <w:rPr>
                  <w:rFonts w:eastAsiaTheme="minorEastAsia" w:cstheme="minorBidi"/>
                  <w:b w:val="0"/>
                  <w:bCs w:val="0"/>
                  <w:lang w:val="en-US"/>
                </w:rPr>
              </w:pPr>
              <w:hyperlink w:anchor="_Toc176767272" w:history="1">
                <w:r w:rsidRPr="0039428A">
                  <w:rPr>
                    <w:rStyle w:val="afa"/>
                  </w:rPr>
                  <w:t xml:space="preserve">Operatsion faoliyat </w:t>
                </w:r>
              </w:hyperlink>
              <w:r w:rsidRPr="0039428A">
                <w:rPr>
                  <w:webHidden/>
                </w:rPr>
                <w:tab/>
              </w:r>
              <w:r w:rsidRPr="0039428A">
                <w:rPr>
                  <w:webHidden/>
                </w:rPr>
                <w:fldChar w:fldCharType="begin"/>
              </w:r>
              <w:r w:rsidRPr="0039428A">
                <w:rPr>
                  <w:webHidden/>
                </w:rPr>
                <w:instrText xml:space="preserve"> PAGEREF _Toc176767272 \h </w:instrText>
              </w:r>
              <w:r w:rsidRPr="0039428A">
                <w:rPr>
                  <w:webHidden/>
                </w:rPr>
              </w:r>
              <w:r w:rsidRPr="0039428A">
                <w:rPr>
                  <w:webHidden/>
                </w:rPr>
                <w:fldChar w:fldCharType="separate"/>
              </w:r>
              <w:hyperlink w:anchor="_Toc176767272" w:history="1">
                <w:r w:rsidR="00772C4F" w:rsidRPr="0039428A">
                  <w:rPr>
                    <w:webHidden/>
                  </w:rPr>
                  <w:t>3</w:t>
                </w:r>
              </w:hyperlink>
              <w:r w:rsidRPr="0039428A">
                <w:rPr>
                  <w:webHidden/>
                </w:rPr>
                <w:fldChar w:fldCharType="end"/>
              </w:r>
            </w:p>
            <w:p w14:paraId="62075982" w14:textId="60E33F37" w:rsidR="00F2746F" w:rsidRPr="0039428A" w:rsidRDefault="00F2746F" w:rsidP="0039428A">
              <w:pPr>
                <w:pStyle w:val="23"/>
                <w:tabs>
                  <w:tab w:val="right" w:leader="dot" w:pos="9345"/>
                </w:tabs>
                <w:rPr>
                  <w:rFonts w:ascii="Arial Nova" w:hAnsi="Arial Nova" w:cstheme="minorBidi"/>
                  <w:noProof/>
                  <w:kern w:val="2"/>
                  <w:sz w:val="24"/>
                  <w:szCs w:val="24"/>
                  <w14:ligatures w14:val="standardContextual"/>
                </w:rPr>
              </w:pPr>
              <w:hyperlink w:anchor="_Toc176767273" w:history="1">
                <w:r w:rsidRPr="0039428A">
                  <w:rPr>
                    <w:rStyle w:val="afa"/>
                    <w:rFonts w:ascii="Arial Nova" w:hAnsi="Arial Nova" w:cs="Calibri"/>
                    <w:noProof/>
                  </w:rPr>
                  <w:t xml:space="preserve">1. </w:t>
                </w:r>
                <w:r w:rsidR="00D56FD5" w:rsidRPr="0039428A">
                  <w:rPr>
                    <w:rStyle w:val="afa"/>
                    <w:rFonts w:ascii="Arial Nova" w:hAnsi="Arial Nova" w:cs="Calibri"/>
                    <w:noProof/>
                  </w:rPr>
                  <w:t xml:space="preserve">Tarmoqlar bo’yicha </w:t>
                </w:r>
                <w:r w:rsidRPr="0039428A">
                  <w:rPr>
                    <w:rStyle w:val="afa"/>
                    <w:rFonts w:ascii="Arial Nova" w:hAnsi="Arial Nova" w:cs="Calibri"/>
                    <w:noProof/>
                  </w:rPr>
                  <w:t xml:space="preserve">ekspertiza departamenti </w:t>
                </w:r>
              </w:hyperlink>
              <w:r w:rsidRPr="0039428A">
                <w:rPr>
                  <w:rFonts w:ascii="Arial Nova" w:hAnsi="Arial Nova"/>
                  <w:noProof/>
                  <w:webHidden/>
                </w:rPr>
                <w:tab/>
              </w:r>
              <w:r w:rsidRPr="0039428A">
                <w:rPr>
                  <w:rFonts w:ascii="Arial Nova" w:hAnsi="Arial Nova"/>
                  <w:noProof/>
                  <w:webHidden/>
                </w:rPr>
                <w:fldChar w:fldCharType="begin"/>
              </w:r>
              <w:r w:rsidRPr="0039428A">
                <w:rPr>
                  <w:rFonts w:ascii="Arial Nova" w:hAnsi="Arial Nova"/>
                  <w:noProof/>
                  <w:webHidden/>
                </w:rPr>
                <w:instrText xml:space="preserve"> PAGEREF _Toc176767273 \h </w:instrText>
              </w:r>
              <w:r w:rsidRPr="0039428A">
                <w:rPr>
                  <w:rFonts w:ascii="Arial Nova" w:hAnsi="Arial Nova"/>
                  <w:noProof/>
                  <w:webHidden/>
                </w:rPr>
              </w:r>
              <w:r w:rsidRPr="0039428A">
                <w:rPr>
                  <w:rFonts w:ascii="Arial Nova" w:hAnsi="Arial Nova"/>
                  <w:noProof/>
                  <w:webHidden/>
                </w:rPr>
                <w:fldChar w:fldCharType="separate"/>
              </w:r>
              <w:hyperlink w:anchor="_Toc176767273" w:history="1">
                <w:r w:rsidR="00772C4F" w:rsidRPr="0039428A">
                  <w:rPr>
                    <w:rFonts w:ascii="Arial Nova" w:hAnsi="Arial Nova"/>
                    <w:noProof/>
                    <w:webHidden/>
                  </w:rPr>
                  <w:t>3</w:t>
                </w:r>
              </w:hyperlink>
              <w:r w:rsidRPr="0039428A">
                <w:rPr>
                  <w:rFonts w:ascii="Arial Nova" w:hAnsi="Arial Nova"/>
                  <w:noProof/>
                  <w:webHidden/>
                </w:rPr>
                <w:fldChar w:fldCharType="end"/>
              </w:r>
            </w:p>
            <w:p w14:paraId="4F01B6BA" w14:textId="7870BF57" w:rsidR="00F2746F" w:rsidRPr="0039428A" w:rsidRDefault="00F2746F" w:rsidP="0039428A">
              <w:pPr>
                <w:pStyle w:val="23"/>
                <w:tabs>
                  <w:tab w:val="right" w:leader="dot" w:pos="9345"/>
                </w:tabs>
                <w:rPr>
                  <w:rFonts w:ascii="Arial Nova" w:hAnsi="Arial Nova" w:cstheme="minorBidi"/>
                  <w:noProof/>
                  <w:kern w:val="2"/>
                  <w:sz w:val="24"/>
                  <w:szCs w:val="24"/>
                  <w14:ligatures w14:val="standardContextual"/>
                </w:rPr>
              </w:pPr>
              <w:hyperlink w:anchor="_Toc176767274" w:history="1">
                <w:r w:rsidRPr="0039428A">
                  <w:rPr>
                    <w:rStyle w:val="afa"/>
                    <w:rFonts w:ascii="Arial Nova" w:hAnsi="Arial Nova" w:cs="Calibri"/>
                    <w:noProof/>
                  </w:rPr>
                  <w:t xml:space="preserve">2. Funksional ekspertiza </w:t>
                </w:r>
                <w:r w:rsidR="003C2B8B" w:rsidRPr="0039428A">
                  <w:rPr>
                    <w:rStyle w:val="afa"/>
                    <w:rFonts w:ascii="Arial Nova" w:hAnsi="Arial Nova" w:cs="Calibri"/>
                    <w:noProof/>
                  </w:rPr>
                  <w:t>departamenti</w:t>
                </w:r>
                <w:r w:rsidRPr="0039428A">
                  <w:rPr>
                    <w:rStyle w:val="afa"/>
                    <w:rFonts w:ascii="Arial Nova" w:hAnsi="Arial Nova" w:cs="Calibri"/>
                    <w:noProof/>
                  </w:rPr>
                  <w:t xml:space="preserve"> </w:t>
                </w:r>
              </w:hyperlink>
              <w:r w:rsidRPr="0039428A">
                <w:rPr>
                  <w:rFonts w:ascii="Arial Nova" w:hAnsi="Arial Nova"/>
                  <w:noProof/>
                  <w:webHidden/>
                </w:rPr>
                <w:tab/>
              </w:r>
              <w:r w:rsidRPr="0039428A">
                <w:rPr>
                  <w:rFonts w:ascii="Arial Nova" w:hAnsi="Arial Nova"/>
                  <w:noProof/>
                  <w:webHidden/>
                </w:rPr>
                <w:fldChar w:fldCharType="begin"/>
              </w:r>
              <w:r w:rsidRPr="0039428A">
                <w:rPr>
                  <w:rFonts w:ascii="Arial Nova" w:hAnsi="Arial Nova"/>
                  <w:noProof/>
                  <w:webHidden/>
                </w:rPr>
                <w:instrText xml:space="preserve"> PAGEREF _Toc176767274 \h </w:instrText>
              </w:r>
              <w:r w:rsidRPr="0039428A">
                <w:rPr>
                  <w:rFonts w:ascii="Arial Nova" w:hAnsi="Arial Nova"/>
                  <w:noProof/>
                  <w:webHidden/>
                </w:rPr>
              </w:r>
              <w:r w:rsidRPr="0039428A">
                <w:rPr>
                  <w:rFonts w:ascii="Arial Nova" w:hAnsi="Arial Nova"/>
                  <w:noProof/>
                  <w:webHidden/>
                </w:rPr>
                <w:fldChar w:fldCharType="separate"/>
              </w:r>
              <w:hyperlink w:anchor="_Toc176767274" w:history="1">
                <w:r w:rsidR="00772C4F" w:rsidRPr="0039428A">
                  <w:rPr>
                    <w:rFonts w:ascii="Arial Nova" w:hAnsi="Arial Nova"/>
                    <w:noProof/>
                    <w:webHidden/>
                  </w:rPr>
                  <w:t>3</w:t>
                </w:r>
              </w:hyperlink>
              <w:r w:rsidRPr="0039428A">
                <w:rPr>
                  <w:rFonts w:ascii="Arial Nova" w:hAnsi="Arial Nova"/>
                  <w:noProof/>
                  <w:webHidden/>
                </w:rPr>
                <w:fldChar w:fldCharType="end"/>
              </w:r>
            </w:p>
            <w:p w14:paraId="0FCBE9FF" w14:textId="6B91F93A" w:rsidR="00F2746F" w:rsidRPr="0039428A" w:rsidRDefault="00F2746F" w:rsidP="0039428A">
              <w:pPr>
                <w:pStyle w:val="23"/>
                <w:tabs>
                  <w:tab w:val="right" w:leader="dot" w:pos="9345"/>
                </w:tabs>
                <w:rPr>
                  <w:rFonts w:ascii="Arial Nova" w:hAnsi="Arial Nova" w:cstheme="minorBidi"/>
                  <w:noProof/>
                  <w:kern w:val="2"/>
                  <w:sz w:val="24"/>
                  <w:szCs w:val="24"/>
                  <w14:ligatures w14:val="standardContextual"/>
                </w:rPr>
              </w:pPr>
              <w:hyperlink w:anchor="_Toc176767275" w:history="1">
                <w:r w:rsidRPr="0039428A">
                  <w:rPr>
                    <w:rStyle w:val="afa"/>
                    <w:rFonts w:ascii="Arial Nova" w:hAnsi="Arial Nova" w:cs="Calibri"/>
                    <w:noProof/>
                  </w:rPr>
                  <w:t xml:space="preserve">3. Rejalashtirish va metodologik </w:t>
                </w:r>
                <w:r w:rsidR="00D56FD5" w:rsidRPr="0039428A">
                  <w:rPr>
                    <w:rStyle w:val="afa"/>
                    <w:rFonts w:ascii="Arial Nova" w:hAnsi="Arial Nova" w:cs="Calibri"/>
                    <w:noProof/>
                  </w:rPr>
                  <w:t>qo’llab-quvvatlash</w:t>
                </w:r>
                <w:r w:rsidRPr="0039428A">
                  <w:rPr>
                    <w:rStyle w:val="afa"/>
                    <w:rFonts w:ascii="Arial Nova" w:hAnsi="Arial Nova" w:cs="Calibri"/>
                    <w:noProof/>
                  </w:rPr>
                  <w:t xml:space="preserve"> </w:t>
                </w:r>
                <w:r w:rsidR="003C2B8B" w:rsidRPr="0039428A">
                  <w:rPr>
                    <w:rStyle w:val="afa"/>
                    <w:rFonts w:ascii="Arial Nova" w:hAnsi="Arial Nova" w:cs="Calibri"/>
                    <w:noProof/>
                  </w:rPr>
                  <w:t>boshqarmasi</w:t>
                </w:r>
                <w:r w:rsidRPr="0039428A">
                  <w:rPr>
                    <w:rStyle w:val="afa"/>
                    <w:rFonts w:ascii="Arial Nova" w:hAnsi="Arial Nova" w:cs="Calibri"/>
                    <w:noProof/>
                  </w:rPr>
                  <w:t xml:space="preserve"> </w:t>
                </w:r>
              </w:hyperlink>
              <w:r w:rsidRPr="0039428A">
                <w:rPr>
                  <w:rFonts w:ascii="Arial Nova" w:hAnsi="Arial Nova"/>
                  <w:noProof/>
                  <w:webHidden/>
                </w:rPr>
                <w:tab/>
              </w:r>
              <w:r w:rsidRPr="0039428A">
                <w:rPr>
                  <w:rFonts w:ascii="Arial Nova" w:hAnsi="Arial Nova"/>
                  <w:noProof/>
                  <w:webHidden/>
                </w:rPr>
                <w:fldChar w:fldCharType="begin"/>
              </w:r>
              <w:r w:rsidRPr="0039428A">
                <w:rPr>
                  <w:rFonts w:ascii="Arial Nova" w:hAnsi="Arial Nova"/>
                  <w:noProof/>
                  <w:webHidden/>
                </w:rPr>
                <w:instrText xml:space="preserve"> PAGEREF _Toc176767275 \h </w:instrText>
              </w:r>
              <w:r w:rsidRPr="0039428A">
                <w:rPr>
                  <w:rFonts w:ascii="Arial Nova" w:hAnsi="Arial Nova"/>
                  <w:noProof/>
                  <w:webHidden/>
                </w:rPr>
              </w:r>
              <w:r w:rsidRPr="0039428A">
                <w:rPr>
                  <w:rFonts w:ascii="Arial Nova" w:hAnsi="Arial Nova"/>
                  <w:noProof/>
                  <w:webHidden/>
                </w:rPr>
                <w:fldChar w:fldCharType="separate"/>
              </w:r>
              <w:hyperlink w:anchor="_Toc176767275" w:history="1">
                <w:r w:rsidR="00772C4F" w:rsidRPr="0039428A">
                  <w:rPr>
                    <w:rFonts w:ascii="Arial Nova" w:hAnsi="Arial Nova"/>
                    <w:noProof/>
                    <w:webHidden/>
                  </w:rPr>
                  <w:t>3</w:t>
                </w:r>
              </w:hyperlink>
              <w:r w:rsidRPr="0039428A">
                <w:rPr>
                  <w:rFonts w:ascii="Arial Nova" w:hAnsi="Arial Nova"/>
                  <w:noProof/>
                  <w:webHidden/>
                </w:rPr>
                <w:fldChar w:fldCharType="end"/>
              </w:r>
            </w:p>
            <w:p w14:paraId="1CDC88BF" w14:textId="4DC5C4A0" w:rsidR="00F2746F" w:rsidRPr="0039428A" w:rsidRDefault="00F2746F" w:rsidP="0039428A">
              <w:pPr>
                <w:pStyle w:val="23"/>
                <w:tabs>
                  <w:tab w:val="right" w:leader="dot" w:pos="9345"/>
                </w:tabs>
                <w:rPr>
                  <w:rFonts w:ascii="Arial Nova" w:hAnsi="Arial Nova" w:cstheme="minorBidi"/>
                  <w:noProof/>
                  <w:kern w:val="2"/>
                  <w:sz w:val="24"/>
                  <w:szCs w:val="24"/>
                  <w14:ligatures w14:val="standardContextual"/>
                </w:rPr>
              </w:pPr>
              <w:hyperlink w:anchor="_Toc176767276" w:history="1">
                <w:r w:rsidRPr="0039428A">
                  <w:rPr>
                    <w:rStyle w:val="afa"/>
                    <w:rFonts w:ascii="Arial Nova" w:hAnsi="Arial Nova" w:cs="Calibri"/>
                    <w:noProof/>
                  </w:rPr>
                  <w:t xml:space="preserve">4. </w:t>
                </w:r>
                <w:r w:rsidR="003C2B8B" w:rsidRPr="0039428A">
                  <w:rPr>
                    <w:rStyle w:val="afa"/>
                    <w:rFonts w:ascii="Arial Nova" w:hAnsi="Arial Nova" w:cs="Calibri"/>
                    <w:noProof/>
                  </w:rPr>
                  <w:t xml:space="preserve">Yig’ma </w:t>
                </w:r>
                <w:r w:rsidRPr="0039428A">
                  <w:rPr>
                    <w:rStyle w:val="afa"/>
                    <w:rFonts w:ascii="Arial Nova" w:hAnsi="Arial Nova" w:cs="Calibri"/>
                    <w:noProof/>
                  </w:rPr>
                  <w:t>axborot tahlili va faoliyatni qo'llab-quvvatlash</w:t>
                </w:r>
                <w:r w:rsidR="00D56FD5" w:rsidRPr="0039428A">
                  <w:rPr>
                    <w:rStyle w:val="afa"/>
                    <w:rFonts w:ascii="Arial Nova" w:hAnsi="Arial Nova" w:cs="Calibri"/>
                    <w:noProof/>
                  </w:rPr>
                  <w:t xml:space="preserve"> boshqarmasi</w:t>
                </w:r>
                <w:r w:rsidRPr="0039428A">
                  <w:rPr>
                    <w:rStyle w:val="afa"/>
                    <w:rFonts w:ascii="Arial Nova" w:hAnsi="Arial Nova" w:cs="Calibri"/>
                    <w:noProof/>
                  </w:rPr>
                  <w:t xml:space="preserve"> </w:t>
                </w:r>
              </w:hyperlink>
              <w:r w:rsidRPr="0039428A">
                <w:rPr>
                  <w:rFonts w:ascii="Arial Nova" w:hAnsi="Arial Nova"/>
                  <w:noProof/>
                  <w:webHidden/>
                </w:rPr>
                <w:tab/>
              </w:r>
              <w:r w:rsidRPr="0039428A">
                <w:rPr>
                  <w:rFonts w:ascii="Arial Nova" w:hAnsi="Arial Nova"/>
                  <w:noProof/>
                  <w:webHidden/>
                </w:rPr>
                <w:fldChar w:fldCharType="begin"/>
              </w:r>
              <w:r w:rsidRPr="0039428A">
                <w:rPr>
                  <w:rFonts w:ascii="Arial Nova" w:hAnsi="Arial Nova"/>
                  <w:noProof/>
                  <w:webHidden/>
                </w:rPr>
                <w:instrText xml:space="preserve"> PAGEREF _Toc176767276 \h </w:instrText>
              </w:r>
              <w:r w:rsidRPr="0039428A">
                <w:rPr>
                  <w:rFonts w:ascii="Arial Nova" w:hAnsi="Arial Nova"/>
                  <w:noProof/>
                  <w:webHidden/>
                </w:rPr>
              </w:r>
              <w:r w:rsidRPr="0039428A">
                <w:rPr>
                  <w:rFonts w:ascii="Arial Nova" w:hAnsi="Arial Nova"/>
                  <w:noProof/>
                  <w:webHidden/>
                </w:rPr>
                <w:fldChar w:fldCharType="separate"/>
              </w:r>
              <w:hyperlink w:anchor="_Toc176767276" w:history="1">
                <w:r w:rsidR="00772C4F" w:rsidRPr="0039428A">
                  <w:rPr>
                    <w:rFonts w:ascii="Arial Nova" w:hAnsi="Arial Nova"/>
                    <w:noProof/>
                    <w:webHidden/>
                  </w:rPr>
                  <w:t>4</w:t>
                </w:r>
              </w:hyperlink>
              <w:r w:rsidRPr="0039428A">
                <w:rPr>
                  <w:rFonts w:ascii="Arial Nova" w:hAnsi="Arial Nova"/>
                  <w:noProof/>
                  <w:webHidden/>
                </w:rPr>
                <w:fldChar w:fldCharType="end"/>
              </w:r>
            </w:p>
            <w:p w14:paraId="5376C833" w14:textId="16E20BB0" w:rsidR="00F2746F" w:rsidRPr="0039428A" w:rsidRDefault="00F2746F" w:rsidP="0039428A">
              <w:pPr>
                <w:pStyle w:val="11"/>
                <w:rPr>
                  <w:rFonts w:eastAsiaTheme="minorEastAsia" w:cstheme="minorBidi"/>
                  <w:b w:val="0"/>
                  <w:bCs w:val="0"/>
                  <w:lang w:val="en-US"/>
                </w:rPr>
              </w:pPr>
              <w:hyperlink w:anchor="_Toc176767277" w:history="1">
                <w:r w:rsidRPr="0039428A">
                  <w:rPr>
                    <w:rStyle w:val="afa"/>
                  </w:rPr>
                  <w:t xml:space="preserve">Operatsion reja </w:t>
                </w:r>
              </w:hyperlink>
              <w:r w:rsidRPr="0039428A">
                <w:rPr>
                  <w:webHidden/>
                </w:rPr>
                <w:tab/>
              </w:r>
              <w:r w:rsidRPr="0039428A">
                <w:rPr>
                  <w:webHidden/>
                </w:rPr>
                <w:fldChar w:fldCharType="begin"/>
              </w:r>
              <w:r w:rsidRPr="0039428A">
                <w:rPr>
                  <w:webHidden/>
                </w:rPr>
                <w:instrText xml:space="preserve"> PAGEREF _Toc176767277 \h </w:instrText>
              </w:r>
              <w:r w:rsidRPr="0039428A">
                <w:rPr>
                  <w:webHidden/>
                </w:rPr>
              </w:r>
              <w:r w:rsidRPr="0039428A">
                <w:rPr>
                  <w:webHidden/>
                </w:rPr>
                <w:fldChar w:fldCharType="separate"/>
              </w:r>
              <w:hyperlink w:anchor="_Toc176767277" w:history="1">
                <w:r w:rsidR="00772C4F" w:rsidRPr="0039428A">
                  <w:rPr>
                    <w:webHidden/>
                  </w:rPr>
                  <w:t>4</w:t>
                </w:r>
              </w:hyperlink>
              <w:r w:rsidRPr="0039428A">
                <w:rPr>
                  <w:webHidden/>
                </w:rPr>
                <w:fldChar w:fldCharType="end"/>
              </w:r>
            </w:p>
            <w:p w14:paraId="0EEB2AF1" w14:textId="55B1478C" w:rsidR="00F2746F" w:rsidRPr="0039428A" w:rsidRDefault="00F2746F" w:rsidP="0039428A">
              <w:pPr>
                <w:pStyle w:val="11"/>
                <w:rPr>
                  <w:rFonts w:eastAsiaTheme="minorEastAsia" w:cstheme="minorBidi"/>
                  <w:b w:val="0"/>
                  <w:bCs w:val="0"/>
                  <w:lang w:val="en-US"/>
                </w:rPr>
              </w:pPr>
              <w:hyperlink w:anchor="_Toc176767278" w:history="1">
                <w:r w:rsidRPr="0039428A">
                  <w:rPr>
                    <w:rStyle w:val="afa"/>
                  </w:rPr>
                  <w:t xml:space="preserve">Moliyalashtirish </w:t>
                </w:r>
              </w:hyperlink>
              <w:r w:rsidRPr="0039428A">
                <w:rPr>
                  <w:webHidden/>
                </w:rPr>
                <w:tab/>
              </w:r>
              <w:r w:rsidRPr="0039428A">
                <w:rPr>
                  <w:webHidden/>
                </w:rPr>
                <w:fldChar w:fldCharType="begin"/>
              </w:r>
              <w:r w:rsidRPr="0039428A">
                <w:rPr>
                  <w:webHidden/>
                </w:rPr>
                <w:instrText xml:space="preserve"> PAGEREF _Toc176767278 \h </w:instrText>
              </w:r>
              <w:r w:rsidRPr="0039428A">
                <w:rPr>
                  <w:webHidden/>
                </w:rPr>
              </w:r>
              <w:r w:rsidRPr="0039428A">
                <w:rPr>
                  <w:webHidden/>
                </w:rPr>
                <w:fldChar w:fldCharType="separate"/>
              </w:r>
              <w:hyperlink w:anchor="_Toc176767278" w:history="1">
                <w:r w:rsidR="00772C4F" w:rsidRPr="0039428A">
                  <w:rPr>
                    <w:webHidden/>
                  </w:rPr>
                  <w:t>6</w:t>
                </w:r>
              </w:hyperlink>
              <w:r w:rsidRPr="0039428A">
                <w:rPr>
                  <w:webHidden/>
                </w:rPr>
                <w:fldChar w:fldCharType="end"/>
              </w:r>
            </w:p>
            <w:p w14:paraId="484359A1" w14:textId="1F9F1B07" w:rsidR="00F2746F" w:rsidRPr="0039428A" w:rsidRDefault="00F2746F" w:rsidP="0039428A">
              <w:pPr>
                <w:pStyle w:val="23"/>
                <w:tabs>
                  <w:tab w:val="right" w:leader="dot" w:pos="9345"/>
                </w:tabs>
                <w:rPr>
                  <w:rFonts w:ascii="Arial Nova" w:hAnsi="Arial Nova" w:cstheme="minorBidi"/>
                  <w:noProof/>
                  <w:kern w:val="2"/>
                  <w:sz w:val="24"/>
                  <w:szCs w:val="24"/>
                  <w14:ligatures w14:val="standardContextual"/>
                </w:rPr>
              </w:pPr>
              <w:hyperlink w:anchor="_Toc176767501" w:history="1">
                <w:r w:rsidRPr="0039428A">
                  <w:rPr>
                    <w:rStyle w:val="afa"/>
                    <w:rFonts w:ascii="Arial Nova" w:hAnsi="Arial Nova" w:cs="Calibri"/>
                    <w:bCs/>
                    <w:noProof/>
                  </w:rPr>
                  <w:t xml:space="preserve">Asosiy taxminlar </w:t>
                </w:r>
              </w:hyperlink>
              <w:r w:rsidRPr="0039428A">
                <w:rPr>
                  <w:rFonts w:ascii="Arial Nova" w:hAnsi="Arial Nova"/>
                  <w:noProof/>
                  <w:webHidden/>
                </w:rPr>
                <w:tab/>
              </w:r>
              <w:r w:rsidRPr="0039428A">
                <w:rPr>
                  <w:rFonts w:ascii="Arial Nova" w:hAnsi="Arial Nova"/>
                  <w:noProof/>
                  <w:webHidden/>
                </w:rPr>
                <w:fldChar w:fldCharType="begin"/>
              </w:r>
              <w:r w:rsidRPr="0039428A">
                <w:rPr>
                  <w:rFonts w:ascii="Arial Nova" w:hAnsi="Arial Nova"/>
                  <w:noProof/>
                  <w:webHidden/>
                </w:rPr>
                <w:instrText xml:space="preserve"> PAGEREF _Toc176767501 \h </w:instrText>
              </w:r>
              <w:r w:rsidRPr="0039428A">
                <w:rPr>
                  <w:rFonts w:ascii="Arial Nova" w:hAnsi="Arial Nova"/>
                  <w:noProof/>
                  <w:webHidden/>
                </w:rPr>
              </w:r>
              <w:r w:rsidRPr="0039428A">
                <w:rPr>
                  <w:rFonts w:ascii="Arial Nova" w:hAnsi="Arial Nova"/>
                  <w:noProof/>
                  <w:webHidden/>
                </w:rPr>
                <w:fldChar w:fldCharType="separate"/>
              </w:r>
              <w:hyperlink w:anchor="_Toc176767501" w:history="1">
                <w:r w:rsidR="00772C4F" w:rsidRPr="0039428A">
                  <w:rPr>
                    <w:rFonts w:ascii="Arial Nova" w:hAnsi="Arial Nova"/>
                    <w:noProof/>
                    <w:webHidden/>
                  </w:rPr>
                  <w:t>17</w:t>
                </w:r>
              </w:hyperlink>
              <w:r w:rsidRPr="0039428A">
                <w:rPr>
                  <w:rFonts w:ascii="Arial Nova" w:hAnsi="Arial Nova"/>
                  <w:noProof/>
                  <w:webHidden/>
                </w:rPr>
                <w:fldChar w:fldCharType="end"/>
              </w:r>
            </w:p>
            <w:p w14:paraId="5AD250C0" w14:textId="0747CF55" w:rsidR="00F2746F" w:rsidRPr="0039428A" w:rsidRDefault="003C2B8B" w:rsidP="0039428A">
              <w:pPr>
                <w:pStyle w:val="11"/>
                <w:rPr>
                  <w:rFonts w:eastAsiaTheme="minorEastAsia" w:cstheme="minorBidi"/>
                  <w:b w:val="0"/>
                  <w:bCs w:val="0"/>
                  <w:lang w:val="en-US"/>
                </w:rPr>
              </w:pPr>
              <w:r w:rsidRPr="0039428A">
                <w:t>Xulosa</w:t>
              </w:r>
              <w:r w:rsidR="00F2746F" w:rsidRPr="0039428A">
                <w:rPr>
                  <w:webHidden/>
                </w:rPr>
                <w:tab/>
              </w:r>
              <w:r w:rsidR="00F2746F" w:rsidRPr="0039428A">
                <w:rPr>
                  <w:webHidden/>
                </w:rPr>
                <w:fldChar w:fldCharType="begin"/>
              </w:r>
              <w:r w:rsidR="00F2746F" w:rsidRPr="0039428A">
                <w:rPr>
                  <w:webHidden/>
                </w:rPr>
                <w:instrText xml:space="preserve"> PAGEREF _Toc176767502 \h </w:instrText>
              </w:r>
              <w:r w:rsidR="00F2746F" w:rsidRPr="0039428A">
                <w:rPr>
                  <w:webHidden/>
                </w:rPr>
              </w:r>
              <w:r w:rsidR="00F2746F" w:rsidRPr="0039428A">
                <w:rPr>
                  <w:webHidden/>
                </w:rPr>
                <w:fldChar w:fldCharType="separate"/>
              </w:r>
              <w:hyperlink w:anchor="_Toc176767502" w:history="1">
                <w:r w:rsidR="00772C4F" w:rsidRPr="0039428A">
                  <w:rPr>
                    <w:webHidden/>
                  </w:rPr>
                  <w:t>18</w:t>
                </w:r>
              </w:hyperlink>
              <w:r w:rsidR="00F2746F" w:rsidRPr="0039428A">
                <w:rPr>
                  <w:webHidden/>
                </w:rPr>
                <w:fldChar w:fldCharType="end"/>
              </w:r>
            </w:p>
            <w:p w14:paraId="5170B8BB" w14:textId="48443065" w:rsidR="00F2746F" w:rsidRPr="0039428A" w:rsidRDefault="00F2746F" w:rsidP="0039428A">
              <w:pPr>
                <w:pStyle w:val="11"/>
                <w:rPr>
                  <w:rFonts w:eastAsiaTheme="minorEastAsia" w:cstheme="minorBidi"/>
                  <w:b w:val="0"/>
                  <w:bCs w:val="0"/>
                  <w:lang w:val="en-US"/>
                </w:rPr>
              </w:pPr>
              <w:hyperlink w:anchor="_Toc176767503" w:history="1"/>
              <w:r w:rsidRPr="0039428A">
                <w:rPr>
                  <w:webHidden/>
                </w:rPr>
                <w:fldChar w:fldCharType="end"/>
              </w:r>
              <w:r w:rsidR="003C2B8B" w:rsidRPr="0039428A">
                <w:rPr>
                  <w:webHidden/>
                </w:rPr>
                <w:t>Ilova</w:t>
              </w:r>
              <w:r w:rsidRPr="0039428A">
                <w:rPr>
                  <w:webHidden/>
                </w:rPr>
                <w:tab/>
              </w:r>
              <w:r w:rsidR="00A90235" w:rsidRPr="0039428A">
                <w:fldChar w:fldCharType="begin"/>
              </w:r>
              <w:r w:rsidRPr="0039428A">
                <w:rPr>
                  <w:webHidden/>
                </w:rPr>
                <w:instrText xml:space="preserve"> PAGEREF _Toc176767503 \h </w:instrText>
              </w:r>
              <w:r w:rsidR="00A90235" w:rsidRPr="0039428A">
                <w:fldChar w:fldCharType="separate"/>
              </w:r>
            </w:p>
            <w:p w14:paraId="6C6BB5BF" w14:textId="5A890050" w:rsidR="00F2746F" w:rsidRPr="0039428A" w:rsidRDefault="00F2746F" w:rsidP="0039428A">
              <w:pPr>
                <w:pStyle w:val="23"/>
                <w:tabs>
                  <w:tab w:val="right" w:leader="dot" w:pos="9345"/>
                </w:tabs>
                <w:rPr>
                  <w:rFonts w:ascii="Arial Nova" w:hAnsi="Arial Nova" w:cstheme="minorBidi"/>
                  <w:noProof/>
                  <w:kern w:val="2"/>
                  <w:sz w:val="24"/>
                  <w:szCs w:val="24"/>
                  <w14:ligatures w14:val="standardContextual"/>
                </w:rPr>
              </w:pPr>
              <w:hyperlink w:anchor="_Toc176767504" w:history="1">
                <w:r w:rsidRPr="0039428A">
                  <w:rPr>
                    <w:rStyle w:val="afa"/>
                    <w:rFonts w:ascii="Arial Nova" w:hAnsi="Arial Nova" w:cs="Calibri"/>
                    <w:bCs/>
                    <w:noProof/>
                    <w:color w:val="auto"/>
                    <w:u w:val="none"/>
                  </w:rPr>
                  <w:t xml:space="preserve">"UzAssets" AJ boshqaruvi </w:t>
                </w:r>
              </w:hyperlink>
              <w:r w:rsidRPr="0039428A">
                <w:rPr>
                  <w:rFonts w:ascii="Arial Nova" w:hAnsi="Arial Nova"/>
                  <w:noProof/>
                  <w:webHidden/>
                </w:rPr>
                <w:tab/>
              </w:r>
              <w:r w:rsidRPr="0039428A">
                <w:rPr>
                  <w:rFonts w:ascii="Arial Nova" w:hAnsi="Arial Nova"/>
                  <w:noProof/>
                  <w:webHidden/>
                </w:rPr>
                <w:fldChar w:fldCharType="begin"/>
              </w:r>
              <w:r w:rsidRPr="0039428A">
                <w:rPr>
                  <w:rFonts w:ascii="Arial Nova" w:hAnsi="Arial Nova"/>
                  <w:noProof/>
                  <w:webHidden/>
                </w:rPr>
                <w:instrText xml:space="preserve"> PAGEREF _Toc176767504 \h </w:instrText>
              </w:r>
              <w:r w:rsidRPr="0039428A">
                <w:rPr>
                  <w:rFonts w:ascii="Arial Nova" w:hAnsi="Arial Nova"/>
                  <w:noProof/>
                  <w:webHidden/>
                </w:rPr>
              </w:r>
              <w:r w:rsidRPr="0039428A">
                <w:rPr>
                  <w:rFonts w:ascii="Arial Nova" w:hAnsi="Arial Nova"/>
                  <w:noProof/>
                  <w:webHidden/>
                </w:rPr>
                <w:fldChar w:fldCharType="separate"/>
              </w:r>
              <w:hyperlink w:anchor="_Toc176767504" w:history="1">
                <w:r w:rsidR="00772C4F" w:rsidRPr="0039428A">
                  <w:rPr>
                    <w:rFonts w:ascii="Arial Nova" w:hAnsi="Arial Nova"/>
                    <w:noProof/>
                    <w:webHidden/>
                  </w:rPr>
                  <w:t>19</w:t>
                </w:r>
              </w:hyperlink>
              <w:r w:rsidRPr="0039428A">
                <w:rPr>
                  <w:rFonts w:ascii="Arial Nova" w:hAnsi="Arial Nova"/>
                  <w:noProof/>
                  <w:webHidden/>
                </w:rPr>
                <w:fldChar w:fldCharType="end"/>
              </w:r>
            </w:p>
            <w:p w14:paraId="7B285C17" w14:textId="610B053D" w:rsidR="00F2746F" w:rsidRPr="0039428A" w:rsidRDefault="00F2746F" w:rsidP="0039428A">
              <w:pPr>
                <w:pStyle w:val="23"/>
                <w:tabs>
                  <w:tab w:val="right" w:leader="dot" w:pos="9345"/>
                </w:tabs>
                <w:rPr>
                  <w:rFonts w:ascii="Arial Nova" w:hAnsi="Arial Nova" w:cstheme="minorBidi"/>
                  <w:noProof/>
                  <w:kern w:val="2"/>
                  <w:sz w:val="24"/>
                  <w:szCs w:val="24"/>
                  <w14:ligatures w14:val="standardContextual"/>
                </w:rPr>
              </w:pPr>
              <w:hyperlink w:anchor="_Toc176767505" w:history="1">
                <w:r w:rsidRPr="0039428A">
                  <w:rPr>
                    <w:rStyle w:val="afa"/>
                    <w:rFonts w:ascii="Arial Nova" w:hAnsi="Arial Nova"/>
                    <w:noProof/>
                    <w:color w:val="auto"/>
                    <w:u w:val="none"/>
                  </w:rPr>
                  <w:t xml:space="preserve">Transformatsiya qilinishi kerak bo'lgan davlat ishtirokidagi yirik korxonalar ro'yxati </w:t>
                </w:r>
              </w:hyperlink>
              <w:r w:rsidRPr="0039428A">
                <w:rPr>
                  <w:rFonts w:ascii="Arial Nova" w:hAnsi="Arial Nova"/>
                  <w:noProof/>
                  <w:webHidden/>
                </w:rPr>
                <w:tab/>
              </w:r>
              <w:r w:rsidRPr="0039428A">
                <w:rPr>
                  <w:rFonts w:ascii="Arial Nova" w:hAnsi="Arial Nova"/>
                  <w:noProof/>
                  <w:webHidden/>
                </w:rPr>
                <w:fldChar w:fldCharType="begin"/>
              </w:r>
              <w:r w:rsidRPr="0039428A">
                <w:rPr>
                  <w:rFonts w:ascii="Arial Nova" w:hAnsi="Arial Nova"/>
                  <w:noProof/>
                  <w:webHidden/>
                </w:rPr>
                <w:instrText xml:space="preserve"> PAGEREF _Toc176767505 \h </w:instrText>
              </w:r>
              <w:r w:rsidRPr="0039428A">
                <w:rPr>
                  <w:rFonts w:ascii="Arial Nova" w:hAnsi="Arial Nova"/>
                  <w:noProof/>
                  <w:webHidden/>
                </w:rPr>
              </w:r>
              <w:r w:rsidRPr="0039428A">
                <w:rPr>
                  <w:rFonts w:ascii="Arial Nova" w:hAnsi="Arial Nova"/>
                  <w:noProof/>
                  <w:webHidden/>
                </w:rPr>
                <w:fldChar w:fldCharType="separate"/>
              </w:r>
              <w:hyperlink w:anchor="_Toc176767505" w:history="1">
                <w:r w:rsidR="00772C4F" w:rsidRPr="0039428A">
                  <w:rPr>
                    <w:rFonts w:ascii="Arial Nova" w:hAnsi="Arial Nova"/>
                    <w:noProof/>
                    <w:webHidden/>
                  </w:rPr>
                  <w:t>20</w:t>
                </w:r>
              </w:hyperlink>
              <w:r w:rsidRPr="0039428A">
                <w:rPr>
                  <w:rFonts w:ascii="Arial Nova" w:hAnsi="Arial Nova"/>
                  <w:noProof/>
                  <w:webHidden/>
                </w:rPr>
                <w:fldChar w:fldCharType="end"/>
              </w:r>
            </w:p>
            <w:p w14:paraId="5661DA5C" w14:textId="1FB5AB64" w:rsidR="00F2746F" w:rsidRPr="0039428A" w:rsidRDefault="003C2B8B" w:rsidP="0039428A">
              <w:pPr>
                <w:pStyle w:val="23"/>
                <w:tabs>
                  <w:tab w:val="right" w:leader="dot" w:pos="9345"/>
                </w:tabs>
                <w:rPr>
                  <w:rFonts w:ascii="Arial Nova" w:hAnsi="Arial Nova" w:cstheme="minorBidi"/>
                  <w:noProof/>
                  <w:kern w:val="2"/>
                  <w:sz w:val="24"/>
                  <w:szCs w:val="24"/>
                  <w14:ligatures w14:val="standardContextual"/>
                </w:rPr>
              </w:pPr>
              <w:r w:rsidRPr="0039428A">
                <w:rPr>
                  <w:rFonts w:ascii="Arial Nova" w:hAnsi="Arial Nova"/>
                </w:rPr>
                <w:t>2025-yil 31-dekabrda yakunlanadigan yil uchun prognoz hisobotlari</w:t>
              </w:r>
              <w:r w:rsidR="00F2746F" w:rsidRPr="0039428A">
                <w:rPr>
                  <w:rFonts w:ascii="Arial Nova" w:hAnsi="Arial Nova"/>
                  <w:noProof/>
                  <w:webHidden/>
                </w:rPr>
                <w:tab/>
              </w:r>
              <w:r w:rsidR="00F2746F" w:rsidRPr="0039428A">
                <w:rPr>
                  <w:rFonts w:ascii="Arial Nova" w:hAnsi="Arial Nova"/>
                  <w:noProof/>
                  <w:webHidden/>
                </w:rPr>
                <w:fldChar w:fldCharType="begin"/>
              </w:r>
              <w:r w:rsidR="00F2746F" w:rsidRPr="0039428A">
                <w:rPr>
                  <w:rFonts w:ascii="Arial Nova" w:hAnsi="Arial Nova"/>
                  <w:noProof/>
                  <w:webHidden/>
                </w:rPr>
                <w:instrText xml:space="preserve"> PAGEREF _Toc176767506 \h </w:instrText>
              </w:r>
              <w:r w:rsidR="00F2746F" w:rsidRPr="0039428A">
                <w:rPr>
                  <w:rFonts w:ascii="Arial Nova" w:hAnsi="Arial Nova"/>
                  <w:noProof/>
                  <w:webHidden/>
                </w:rPr>
              </w:r>
              <w:r w:rsidR="00F2746F" w:rsidRPr="0039428A">
                <w:rPr>
                  <w:rFonts w:ascii="Arial Nova" w:hAnsi="Arial Nova"/>
                  <w:noProof/>
                  <w:webHidden/>
                </w:rPr>
                <w:fldChar w:fldCharType="separate"/>
              </w:r>
              <w:hyperlink w:anchor="_Toc176767506" w:history="1">
                <w:r w:rsidR="00772C4F" w:rsidRPr="0039428A">
                  <w:rPr>
                    <w:rFonts w:ascii="Arial Nova" w:hAnsi="Arial Nova"/>
                    <w:noProof/>
                    <w:webHidden/>
                  </w:rPr>
                  <w:t>21</w:t>
                </w:r>
              </w:hyperlink>
              <w:r w:rsidR="00F2746F" w:rsidRPr="0039428A">
                <w:rPr>
                  <w:rFonts w:ascii="Arial Nova" w:hAnsi="Arial Nova"/>
                  <w:noProof/>
                  <w:webHidden/>
                </w:rPr>
                <w:fldChar w:fldCharType="end"/>
              </w:r>
            </w:p>
            <w:p w14:paraId="2F5F1068" w14:textId="5537F2CB" w:rsidR="00F2746F" w:rsidRPr="0039428A" w:rsidRDefault="00F2746F" w:rsidP="0039428A">
              <w:pPr>
                <w:pStyle w:val="11"/>
                <w:rPr>
                  <w:rFonts w:eastAsiaTheme="minorEastAsia" w:cstheme="minorBidi"/>
                  <w:b w:val="0"/>
                  <w:bCs w:val="0"/>
                  <w:lang w:val="en-US"/>
                </w:rPr>
              </w:pPr>
            </w:p>
            <w:p w14:paraId="23BAC9EB" w14:textId="21CBEE9B" w:rsidR="00F2746F" w:rsidRPr="0039428A" w:rsidRDefault="00F2746F" w:rsidP="0039428A">
              <w:pPr>
                <w:pStyle w:val="11"/>
                <w:rPr>
                  <w:rFonts w:eastAsiaTheme="minorEastAsia" w:cstheme="minorBidi"/>
                  <w:b w:val="0"/>
                  <w:bCs w:val="0"/>
                  <w:lang w:val="en-US"/>
                </w:rPr>
              </w:pPr>
            </w:p>
            <w:p w14:paraId="7FF6B426" w14:textId="3C76A4ED" w:rsidR="00F2746F" w:rsidRPr="0039428A" w:rsidRDefault="00F2746F" w:rsidP="0039428A">
              <w:pPr>
                <w:pStyle w:val="11"/>
                <w:rPr>
                  <w:rFonts w:eastAsiaTheme="minorEastAsia" w:cstheme="minorBidi"/>
                  <w:b w:val="0"/>
                  <w:bCs w:val="0"/>
                  <w:lang w:val="en-US"/>
                </w:rPr>
              </w:pPr>
            </w:p>
            <w:p w14:paraId="7C990B41" w14:textId="442255EE" w:rsidR="00F2746F" w:rsidRPr="0039428A" w:rsidRDefault="00F2746F" w:rsidP="0039428A">
              <w:pPr>
                <w:pStyle w:val="11"/>
                <w:rPr>
                  <w:rFonts w:eastAsiaTheme="minorEastAsia" w:cstheme="minorBidi"/>
                  <w:b w:val="0"/>
                  <w:bCs w:val="0"/>
                  <w:lang w:val="en-US"/>
                </w:rPr>
              </w:pPr>
            </w:p>
            <w:p w14:paraId="681DB3F5" w14:textId="15153A33" w:rsidR="00F2746F" w:rsidRPr="0039428A" w:rsidRDefault="00F2746F" w:rsidP="0039428A">
              <w:pPr>
                <w:pStyle w:val="11"/>
                <w:rPr>
                  <w:rFonts w:eastAsiaTheme="minorEastAsia" w:cstheme="minorBidi"/>
                  <w:b w:val="0"/>
                  <w:bCs w:val="0"/>
                  <w:lang w:val="en-US"/>
                </w:rPr>
              </w:pPr>
            </w:p>
            <w:p w14:paraId="0319C0E7" w14:textId="5835E10A" w:rsidR="00F2746F" w:rsidRPr="0039428A" w:rsidRDefault="00F2746F" w:rsidP="0039428A">
              <w:pPr>
                <w:pStyle w:val="11"/>
                <w:rPr>
                  <w:rFonts w:eastAsiaTheme="minorEastAsia" w:cstheme="minorBidi"/>
                  <w:b w:val="0"/>
                  <w:bCs w:val="0"/>
                  <w:lang w:val="en-US"/>
                </w:rPr>
              </w:pPr>
            </w:p>
            <w:p w14:paraId="2AE4E796" w14:textId="493128C3" w:rsidR="00A90235" w:rsidRPr="0039428A" w:rsidRDefault="00A90235" w:rsidP="0039428A">
              <w:pPr>
                <w:rPr>
                  <w:rFonts w:ascii="Arial Nova" w:hAnsi="Arial Nova" w:cs="Calibri"/>
                </w:rPr>
              </w:pPr>
              <w:r w:rsidRPr="0039428A">
                <w:rPr>
                  <w:rFonts w:ascii="Arial Nova" w:hAnsi="Arial Nova" w:cs="Calibri"/>
                  <w:noProof/>
                </w:rPr>
                <w:fldChar w:fldCharType="end"/>
              </w:r>
            </w:p>
          </w:sdtContent>
        </w:sdt>
        <w:p w14:paraId="134973C7" w14:textId="77777777" w:rsidR="005F43FB" w:rsidRPr="0039428A" w:rsidRDefault="005F43FB" w:rsidP="0039428A">
          <w:pPr>
            <w:rPr>
              <w:rFonts w:ascii="Arial Nova" w:hAnsi="Arial Nova" w:cs="Calibri"/>
              <w:b/>
              <w:bCs/>
            </w:rPr>
          </w:pPr>
        </w:p>
        <w:p w14:paraId="035B5A6B" w14:textId="1B5B0CCF" w:rsidR="00DA49C5" w:rsidRPr="0039428A" w:rsidRDefault="005F43FB" w:rsidP="0039428A">
          <w:pPr>
            <w:rPr>
              <w:rFonts w:ascii="Arial Nova" w:hAnsi="Arial Nova" w:cs="Calibri"/>
              <w:b/>
              <w:bCs/>
            </w:rPr>
          </w:pPr>
          <w:r w:rsidRPr="0039428A">
            <w:rPr>
              <w:rFonts w:ascii="Arial Nova" w:hAnsi="Arial Nova" w:cs="Calibri"/>
              <w:b/>
              <w:bCs/>
            </w:rPr>
            <w:br w:type="page"/>
          </w:r>
        </w:p>
      </w:sdtContent>
    </w:sdt>
    <w:p w14:paraId="638F769D" w14:textId="388FE545" w:rsidR="009A66D2" w:rsidRPr="0039428A" w:rsidRDefault="009A66D2" w:rsidP="0039428A">
      <w:pPr>
        <w:pStyle w:val="1"/>
        <w:spacing w:before="0" w:after="280" w:line="240" w:lineRule="auto"/>
        <w:rPr>
          <w:rFonts w:ascii="Arial Nova" w:hAnsi="Arial Nova" w:cs="Calibri"/>
        </w:rPr>
      </w:pPr>
      <w:bookmarkStart w:id="0" w:name="_Toc176767271"/>
      <w:r w:rsidRPr="0039428A">
        <w:rPr>
          <w:rFonts w:ascii="Arial Nova" w:hAnsi="Arial Nova" w:cs="Calibri"/>
        </w:rPr>
        <w:lastRenderedPageBreak/>
        <w:t>Asosiy qoidalar</w:t>
      </w:r>
      <w:bookmarkEnd w:id="0"/>
    </w:p>
    <w:p w14:paraId="589C1337" w14:textId="3905BDE4" w:rsidR="003C2B8B" w:rsidRPr="0039428A" w:rsidRDefault="0039428A" w:rsidP="006E0355">
      <w:pPr>
        <w:ind w:firstLine="708"/>
        <w:jc w:val="both"/>
        <w:rPr>
          <w:rFonts w:ascii="Arial Nova" w:hAnsi="Arial Nova"/>
        </w:rPr>
      </w:pPr>
      <w:bookmarkStart w:id="1" w:name="_Toc176767272"/>
      <w:r>
        <w:rPr>
          <w:rFonts w:ascii="Arial Nova" w:hAnsi="Arial Nova"/>
          <w:b/>
          <w:bCs/>
          <w:lang w:eastAsia="ko-KR"/>
        </w:rPr>
        <w:t>“</w:t>
      </w:r>
      <w:r w:rsidR="003C2B8B" w:rsidRPr="0039428A">
        <w:rPr>
          <w:rFonts w:ascii="Arial Nova" w:hAnsi="Arial Nova"/>
          <w:b/>
          <w:bCs/>
        </w:rPr>
        <w:t>UzAssets</w:t>
      </w:r>
      <w:r>
        <w:rPr>
          <w:rFonts w:ascii="Arial Nova" w:hAnsi="Arial Nova"/>
          <w:b/>
          <w:bCs/>
          <w:lang w:eastAsia="ko-KR"/>
        </w:rPr>
        <w:t>”</w:t>
      </w:r>
      <w:r w:rsidR="003C2B8B" w:rsidRPr="0039428A">
        <w:rPr>
          <w:rFonts w:ascii="Arial Nova" w:hAnsi="Arial Nova"/>
        </w:rPr>
        <w:t xml:space="preserve"> (keyingi o‘rinlarda — </w:t>
      </w:r>
      <w:r w:rsidR="003C2B8B" w:rsidRPr="0039428A">
        <w:rPr>
          <w:rFonts w:ascii="Arial Nova" w:hAnsi="Arial Nova"/>
          <w:b/>
          <w:bCs/>
        </w:rPr>
        <w:t>“kompaniya”</w:t>
      </w:r>
      <w:r w:rsidR="003C2B8B" w:rsidRPr="0039428A">
        <w:rPr>
          <w:rFonts w:ascii="Arial Nova" w:hAnsi="Arial Nova"/>
        </w:rPr>
        <w:t>) O‘zbekistondagi yirik davlat korxonalarini transformatsiya qilish bilan shug‘ullanuvchi kompaniya hisoblanadi.</w:t>
      </w:r>
    </w:p>
    <w:p w14:paraId="769A01E3" w14:textId="77777777" w:rsidR="003C2B8B" w:rsidRPr="0039428A" w:rsidRDefault="003C2B8B" w:rsidP="006E0355">
      <w:pPr>
        <w:ind w:firstLine="708"/>
        <w:jc w:val="both"/>
        <w:rPr>
          <w:rFonts w:ascii="Arial Nova" w:hAnsi="Arial Nova"/>
        </w:rPr>
      </w:pPr>
      <w:r w:rsidRPr="0039428A">
        <w:rPr>
          <w:rFonts w:ascii="Arial Nova" w:hAnsi="Arial Nova"/>
        </w:rPr>
        <w:t>“UzAssets” AJ O‘zbekiston Respublikasi Vazirlar Mahkamasining 2020-yil 15-iyundagi 381-sonli “Xususiylashtirish jarayonlarini takomillashtirish bo‘yicha qo‘shimcha chora-tadbirlar to‘g‘risida”gi qaroriga muvofiq tashkil etilgan.</w:t>
      </w:r>
    </w:p>
    <w:p w14:paraId="0D476AA9" w14:textId="77777777" w:rsidR="003C2B8B" w:rsidRPr="0039428A" w:rsidRDefault="003C2B8B" w:rsidP="006E0355">
      <w:pPr>
        <w:ind w:firstLine="708"/>
        <w:jc w:val="both"/>
        <w:rPr>
          <w:rFonts w:ascii="Arial Nova" w:hAnsi="Arial Nova"/>
        </w:rPr>
      </w:pPr>
      <w:r w:rsidRPr="0039428A">
        <w:rPr>
          <w:rFonts w:ascii="Arial Nova" w:hAnsi="Arial Nova"/>
        </w:rPr>
        <w:t>O‘zbekiston Respublikasi Prezidentining 2023-yil 1-martdagi PQ-83-sonli “Davlat ishtirokidagi korxonalarni isloh qilish jarayonlarini jadallashtirish chora-tadbirlari to‘g‘risida”gi qaroriga muvofiq, kompaniya ustav kapitalidagi davlat ulushi bo‘yicha aksiyador funksiyasini O‘zbekiston Respublikasi Iqtisodiyot va moliya vazirligi amalga oshiradi.</w:t>
      </w:r>
    </w:p>
    <w:p w14:paraId="07D39F5A" w14:textId="22958547" w:rsidR="003C2B8B" w:rsidRPr="0039428A" w:rsidRDefault="003C2B8B" w:rsidP="006E0355">
      <w:pPr>
        <w:ind w:firstLine="708"/>
        <w:jc w:val="both"/>
        <w:rPr>
          <w:rFonts w:ascii="Arial Nova" w:hAnsi="Arial Nova"/>
        </w:rPr>
      </w:pPr>
      <w:r w:rsidRPr="0039428A">
        <w:rPr>
          <w:rFonts w:ascii="Arial Nova" w:hAnsi="Arial Nova"/>
        </w:rPr>
        <w:t>Kompaniyaning qarashlari  — yirik davlat korxonalarida transformatsiya jarayonlarining katalizatoriga aylanish, iqtisodiy taraqqiyot va barqaror rivojlanishga ko‘maklashishdan iborat.</w:t>
      </w:r>
    </w:p>
    <w:p w14:paraId="5C94FDE2" w14:textId="77777777" w:rsidR="003C2B8B" w:rsidRPr="0039428A" w:rsidRDefault="003C2B8B" w:rsidP="006E0355">
      <w:pPr>
        <w:ind w:firstLine="708"/>
        <w:jc w:val="both"/>
        <w:rPr>
          <w:rFonts w:ascii="Arial Nova" w:hAnsi="Arial Nova"/>
        </w:rPr>
      </w:pPr>
      <w:r w:rsidRPr="0039428A">
        <w:rPr>
          <w:rFonts w:ascii="Arial Nova" w:hAnsi="Arial Nova"/>
        </w:rPr>
        <w:t>Mamlakatda davlat ishtirokidagi korxonalarda korporativ boshqaruvni joriy etish bo‘yicha tizimli ishlarni davom ettirish, operatsion samaradorlikni oshirish va ularning ochiqligini ta’minlash, shuningdek davlat ishtirokidagi korxonalarni bozor mexanizmlariga o‘tkazishni jadallashtirish maqsadida Prezidentning 2023-yil 1-martdagi PQ-83-sonli qarori bilan kompaniyaga quyidagi qo‘shimcha vazifalar yuklatilgan:</w:t>
      </w:r>
    </w:p>
    <w:p w14:paraId="5ADCBE29" w14:textId="77777777" w:rsidR="003C2B8B" w:rsidRPr="0039428A" w:rsidRDefault="003C2B8B" w:rsidP="0039428A">
      <w:pPr>
        <w:pStyle w:val="a7"/>
        <w:numPr>
          <w:ilvl w:val="0"/>
          <w:numId w:val="10"/>
        </w:numPr>
        <w:ind w:firstLine="0"/>
        <w:jc w:val="both"/>
        <w:rPr>
          <w:rFonts w:ascii="Arial Nova" w:hAnsi="Arial Nova"/>
        </w:rPr>
      </w:pPr>
      <w:r w:rsidRPr="0039428A">
        <w:rPr>
          <w:rFonts w:ascii="Arial Nova" w:hAnsi="Arial Nova"/>
        </w:rPr>
        <w:t>iqtisodiyot uchun muhim ahamiyatga ega yirik korxonalarni isloh qilish, shu jumladan ekologik, ijtimoiy va korporativ boshqaruv (ESG) tamoyillarini joriy etish hamda xususiy sektorni jalb qilish;</w:t>
      </w:r>
    </w:p>
    <w:p w14:paraId="61781CC9" w14:textId="77777777" w:rsidR="003C2B8B" w:rsidRPr="0039428A" w:rsidRDefault="003C2B8B" w:rsidP="0039428A">
      <w:pPr>
        <w:pStyle w:val="a7"/>
        <w:numPr>
          <w:ilvl w:val="0"/>
          <w:numId w:val="10"/>
        </w:numPr>
        <w:ind w:firstLine="0"/>
        <w:jc w:val="both"/>
        <w:rPr>
          <w:rFonts w:ascii="Arial Nova" w:hAnsi="Arial Nova"/>
          <w:lang w:val="en-US"/>
        </w:rPr>
      </w:pPr>
      <w:proofErr w:type="spellStart"/>
      <w:r w:rsidRPr="0039428A">
        <w:rPr>
          <w:rFonts w:ascii="Arial Nova" w:hAnsi="Arial Nova"/>
          <w:lang w:val="en-US"/>
        </w:rPr>
        <w:t>rentabellik</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operatsion</w:t>
      </w:r>
      <w:proofErr w:type="spellEnd"/>
      <w:r w:rsidRPr="0039428A">
        <w:rPr>
          <w:rFonts w:ascii="Arial Nova" w:hAnsi="Arial Nova"/>
          <w:lang w:val="en-US"/>
        </w:rPr>
        <w:t xml:space="preserve"> </w:t>
      </w:r>
      <w:proofErr w:type="spellStart"/>
      <w:r w:rsidRPr="0039428A">
        <w:rPr>
          <w:rFonts w:ascii="Arial Nova" w:hAnsi="Arial Nova"/>
          <w:lang w:val="en-US"/>
        </w:rPr>
        <w:t>samaradorlikni</w:t>
      </w:r>
      <w:proofErr w:type="spellEnd"/>
      <w:r w:rsidRPr="0039428A">
        <w:rPr>
          <w:rFonts w:ascii="Arial Nova" w:hAnsi="Arial Nova"/>
          <w:lang w:val="en-US"/>
        </w:rPr>
        <w:t xml:space="preserve"> </w:t>
      </w:r>
      <w:proofErr w:type="spellStart"/>
      <w:r w:rsidRPr="0039428A">
        <w:rPr>
          <w:rFonts w:ascii="Arial Nova" w:hAnsi="Arial Nova"/>
          <w:lang w:val="en-US"/>
        </w:rPr>
        <w:t>oshirish</w:t>
      </w:r>
      <w:proofErr w:type="spellEnd"/>
      <w:r w:rsidRPr="0039428A">
        <w:rPr>
          <w:rFonts w:ascii="Arial Nova" w:hAnsi="Arial Nova"/>
          <w:lang w:val="en-US"/>
        </w:rPr>
        <w:t xml:space="preserve">, </w:t>
      </w:r>
      <w:proofErr w:type="spellStart"/>
      <w:r w:rsidRPr="0039428A">
        <w:rPr>
          <w:rFonts w:ascii="Arial Nova" w:hAnsi="Arial Nova"/>
          <w:lang w:val="en-US"/>
        </w:rPr>
        <w:t>korxonalarning</w:t>
      </w:r>
      <w:proofErr w:type="spellEnd"/>
      <w:r w:rsidRPr="0039428A">
        <w:rPr>
          <w:rFonts w:ascii="Arial Nova" w:hAnsi="Arial Nova"/>
          <w:lang w:val="en-US"/>
        </w:rPr>
        <w:t xml:space="preserve"> </w:t>
      </w:r>
      <w:proofErr w:type="spellStart"/>
      <w:r w:rsidRPr="0039428A">
        <w:rPr>
          <w:rFonts w:ascii="Arial Nova" w:hAnsi="Arial Nova"/>
          <w:lang w:val="en-US"/>
        </w:rPr>
        <w:t>moliyaviy</w:t>
      </w:r>
      <w:proofErr w:type="spellEnd"/>
      <w:r w:rsidRPr="0039428A">
        <w:rPr>
          <w:rFonts w:ascii="Arial Nova" w:hAnsi="Arial Nova"/>
          <w:lang w:val="en-US"/>
        </w:rPr>
        <w:t xml:space="preserve"> </w:t>
      </w:r>
      <w:proofErr w:type="spellStart"/>
      <w:r w:rsidRPr="0039428A">
        <w:rPr>
          <w:rFonts w:ascii="Arial Nova" w:hAnsi="Arial Nova"/>
          <w:lang w:val="en-US"/>
        </w:rPr>
        <w:t>barqarorligini</w:t>
      </w:r>
      <w:proofErr w:type="spellEnd"/>
      <w:r w:rsidRPr="0039428A">
        <w:rPr>
          <w:rFonts w:ascii="Arial Nova" w:hAnsi="Arial Nova"/>
          <w:lang w:val="en-US"/>
        </w:rPr>
        <w:t xml:space="preserve"> </w:t>
      </w:r>
      <w:proofErr w:type="spellStart"/>
      <w:r w:rsidRPr="0039428A">
        <w:rPr>
          <w:rFonts w:ascii="Arial Nova" w:hAnsi="Arial Nova"/>
          <w:lang w:val="en-US"/>
        </w:rPr>
        <w:t>ta’minlash</w:t>
      </w:r>
      <w:proofErr w:type="spellEnd"/>
      <w:r w:rsidRPr="0039428A">
        <w:rPr>
          <w:rFonts w:ascii="Arial Nova" w:hAnsi="Arial Nova"/>
          <w:lang w:val="en-US"/>
        </w:rPr>
        <w:t xml:space="preserve"> </w:t>
      </w:r>
      <w:proofErr w:type="spellStart"/>
      <w:r w:rsidRPr="0039428A">
        <w:rPr>
          <w:rFonts w:ascii="Arial Nova" w:hAnsi="Arial Nova"/>
          <w:lang w:val="en-US"/>
        </w:rPr>
        <w:t>hamda</w:t>
      </w:r>
      <w:proofErr w:type="spellEnd"/>
      <w:r w:rsidRPr="0039428A">
        <w:rPr>
          <w:rFonts w:ascii="Arial Nova" w:hAnsi="Arial Nova"/>
          <w:lang w:val="en-US"/>
        </w:rPr>
        <w:t xml:space="preserve"> </w:t>
      </w:r>
      <w:proofErr w:type="spellStart"/>
      <w:r w:rsidRPr="0039428A">
        <w:rPr>
          <w:rFonts w:ascii="Arial Nova" w:hAnsi="Arial Nova"/>
          <w:lang w:val="en-US"/>
        </w:rPr>
        <w:t>biznes</w:t>
      </w:r>
      <w:proofErr w:type="spellEnd"/>
      <w:r w:rsidRPr="0039428A">
        <w:rPr>
          <w:rFonts w:ascii="Arial Nova" w:hAnsi="Arial Nova"/>
          <w:lang w:val="en-US"/>
        </w:rPr>
        <w:t xml:space="preserve"> </w:t>
      </w:r>
      <w:proofErr w:type="spellStart"/>
      <w:r w:rsidRPr="0039428A">
        <w:rPr>
          <w:rFonts w:ascii="Arial Nova" w:hAnsi="Arial Nova"/>
          <w:lang w:val="en-US"/>
        </w:rPr>
        <w:t>jarayonlarini</w:t>
      </w:r>
      <w:proofErr w:type="spellEnd"/>
      <w:r w:rsidRPr="0039428A">
        <w:rPr>
          <w:rFonts w:ascii="Arial Nova" w:hAnsi="Arial Nova"/>
          <w:lang w:val="en-US"/>
        </w:rPr>
        <w:t xml:space="preserve"> </w:t>
      </w:r>
      <w:proofErr w:type="spellStart"/>
      <w:r w:rsidRPr="0039428A">
        <w:rPr>
          <w:rFonts w:ascii="Arial Nova" w:hAnsi="Arial Nova"/>
          <w:lang w:val="en-US"/>
        </w:rPr>
        <w:t>optimallashtirish</w:t>
      </w:r>
      <w:proofErr w:type="spellEnd"/>
      <w:r w:rsidRPr="0039428A">
        <w:rPr>
          <w:rFonts w:ascii="Arial Nova" w:hAnsi="Arial Nova"/>
          <w:lang w:val="en-US"/>
        </w:rPr>
        <w:t>;</w:t>
      </w:r>
    </w:p>
    <w:p w14:paraId="57F52874" w14:textId="77777777" w:rsidR="003C2B8B" w:rsidRPr="0039428A" w:rsidRDefault="003C2B8B" w:rsidP="0039428A">
      <w:pPr>
        <w:pStyle w:val="a7"/>
        <w:numPr>
          <w:ilvl w:val="0"/>
          <w:numId w:val="10"/>
        </w:numPr>
        <w:ind w:firstLine="0"/>
        <w:jc w:val="both"/>
        <w:rPr>
          <w:rFonts w:ascii="Arial Nova" w:hAnsi="Arial Nova"/>
          <w:lang w:val="en-US"/>
        </w:rPr>
      </w:pPr>
      <w:proofErr w:type="spellStart"/>
      <w:r w:rsidRPr="0039428A">
        <w:rPr>
          <w:rFonts w:ascii="Arial Nova" w:hAnsi="Arial Nova"/>
          <w:lang w:val="en-US"/>
        </w:rPr>
        <w:t>Iqtisodiy</w:t>
      </w:r>
      <w:proofErr w:type="spellEnd"/>
      <w:r w:rsidRPr="0039428A">
        <w:rPr>
          <w:rFonts w:ascii="Arial Nova" w:hAnsi="Arial Nova"/>
          <w:lang w:val="en-US"/>
        </w:rPr>
        <w:t xml:space="preserve"> </w:t>
      </w:r>
      <w:proofErr w:type="spellStart"/>
      <w:r w:rsidRPr="0039428A">
        <w:rPr>
          <w:rFonts w:ascii="Arial Nova" w:hAnsi="Arial Nova"/>
          <w:lang w:val="en-US"/>
        </w:rPr>
        <w:t>hamkorlik</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taraqqiyot</w:t>
      </w:r>
      <w:proofErr w:type="spellEnd"/>
      <w:r w:rsidRPr="0039428A">
        <w:rPr>
          <w:rFonts w:ascii="Arial Nova" w:hAnsi="Arial Nova"/>
          <w:lang w:val="en-US"/>
        </w:rPr>
        <w:t xml:space="preserve"> </w:t>
      </w:r>
      <w:proofErr w:type="spellStart"/>
      <w:r w:rsidRPr="0039428A">
        <w:rPr>
          <w:rFonts w:ascii="Arial Nova" w:hAnsi="Arial Nova"/>
          <w:lang w:val="en-US"/>
        </w:rPr>
        <w:t>tashkiloti</w:t>
      </w:r>
      <w:proofErr w:type="spellEnd"/>
      <w:r w:rsidRPr="0039428A">
        <w:rPr>
          <w:rFonts w:ascii="Arial Nova" w:hAnsi="Arial Nova"/>
          <w:lang w:val="en-US"/>
        </w:rPr>
        <w:t xml:space="preserve"> (OECD)</w:t>
      </w:r>
      <w:proofErr w:type="spellStart"/>
      <w:r w:rsidRPr="0039428A">
        <w:rPr>
          <w:rFonts w:ascii="Arial Nova" w:hAnsi="Arial Nova"/>
          <w:lang w:val="en-US"/>
        </w:rPr>
        <w:t>ning</w:t>
      </w:r>
      <w:proofErr w:type="spellEnd"/>
      <w:r w:rsidRPr="0039428A">
        <w:rPr>
          <w:rFonts w:ascii="Arial Nova" w:hAnsi="Arial Nova"/>
          <w:lang w:val="en-US"/>
        </w:rPr>
        <w:t xml:space="preserve"> </w:t>
      </w:r>
      <w:proofErr w:type="spellStart"/>
      <w:r w:rsidRPr="0039428A">
        <w:rPr>
          <w:rFonts w:ascii="Arial Nova" w:hAnsi="Arial Nova"/>
          <w:lang w:val="en-US"/>
        </w:rPr>
        <w:t>korporativ</w:t>
      </w:r>
      <w:proofErr w:type="spellEnd"/>
      <w:r w:rsidRPr="0039428A">
        <w:rPr>
          <w:rFonts w:ascii="Arial Nova" w:hAnsi="Arial Nova"/>
          <w:lang w:val="en-US"/>
        </w:rPr>
        <w:t xml:space="preserve"> </w:t>
      </w:r>
      <w:proofErr w:type="spellStart"/>
      <w:r w:rsidRPr="0039428A">
        <w:rPr>
          <w:rFonts w:ascii="Arial Nova" w:hAnsi="Arial Nova"/>
          <w:lang w:val="en-US"/>
        </w:rPr>
        <w:t>boshqaruv</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bo‘</w:t>
      </w:r>
      <w:proofErr w:type="gramEnd"/>
      <w:r w:rsidRPr="0039428A">
        <w:rPr>
          <w:rFonts w:ascii="Arial Nova" w:hAnsi="Arial Nova"/>
          <w:lang w:val="en-US"/>
        </w:rPr>
        <w:t>yicha</w:t>
      </w:r>
      <w:proofErr w:type="spellEnd"/>
      <w:r w:rsidRPr="0039428A">
        <w:rPr>
          <w:rFonts w:ascii="Arial Nova" w:hAnsi="Arial Nova"/>
          <w:lang w:val="en-US"/>
        </w:rPr>
        <w:t xml:space="preserve"> </w:t>
      </w:r>
      <w:proofErr w:type="spellStart"/>
      <w:r w:rsidRPr="0039428A">
        <w:rPr>
          <w:rFonts w:ascii="Arial Nova" w:hAnsi="Arial Nova"/>
          <w:lang w:val="en-US"/>
        </w:rPr>
        <w:t>tavsiyalarini</w:t>
      </w:r>
      <w:proofErr w:type="spellEnd"/>
      <w:r w:rsidRPr="0039428A">
        <w:rPr>
          <w:rFonts w:ascii="Arial Nova" w:hAnsi="Arial Nova"/>
          <w:lang w:val="en-US"/>
        </w:rPr>
        <w:t xml:space="preserve"> </w:t>
      </w:r>
      <w:proofErr w:type="spellStart"/>
      <w:r w:rsidRPr="0039428A">
        <w:rPr>
          <w:rFonts w:ascii="Arial Nova" w:hAnsi="Arial Nova"/>
          <w:lang w:val="en-US"/>
        </w:rPr>
        <w:t>joriy</w:t>
      </w:r>
      <w:proofErr w:type="spellEnd"/>
      <w:r w:rsidRPr="0039428A">
        <w:rPr>
          <w:rFonts w:ascii="Arial Nova" w:hAnsi="Arial Nova"/>
          <w:lang w:val="en-US"/>
        </w:rPr>
        <w:t xml:space="preserve"> </w:t>
      </w:r>
      <w:proofErr w:type="spellStart"/>
      <w:r w:rsidRPr="0039428A">
        <w:rPr>
          <w:rFonts w:ascii="Arial Nova" w:hAnsi="Arial Nova"/>
          <w:lang w:val="en-US"/>
        </w:rPr>
        <w:t>etish</w:t>
      </w:r>
      <w:proofErr w:type="spellEnd"/>
      <w:r w:rsidRPr="0039428A">
        <w:rPr>
          <w:rFonts w:ascii="Arial Nova" w:hAnsi="Arial Nova"/>
          <w:lang w:val="en-US"/>
        </w:rPr>
        <w:t xml:space="preserve"> </w:t>
      </w:r>
      <w:proofErr w:type="spellStart"/>
      <w:r w:rsidRPr="0039428A">
        <w:rPr>
          <w:rFonts w:ascii="Arial Nova" w:hAnsi="Arial Nova"/>
          <w:lang w:val="en-US"/>
        </w:rPr>
        <w:t>orqali</w:t>
      </w:r>
      <w:proofErr w:type="spellEnd"/>
      <w:r w:rsidRPr="0039428A">
        <w:rPr>
          <w:rFonts w:ascii="Arial Nova" w:hAnsi="Arial Nova"/>
          <w:lang w:val="en-US"/>
        </w:rPr>
        <w:t xml:space="preserve"> </w:t>
      </w:r>
      <w:proofErr w:type="spellStart"/>
      <w:r w:rsidRPr="0039428A">
        <w:rPr>
          <w:rFonts w:ascii="Arial Nova" w:hAnsi="Arial Nova"/>
          <w:lang w:val="en-US"/>
        </w:rPr>
        <w:t>korxonalarni</w:t>
      </w:r>
      <w:proofErr w:type="spellEnd"/>
      <w:r w:rsidRPr="0039428A">
        <w:rPr>
          <w:rFonts w:ascii="Arial Nova" w:hAnsi="Arial Nova"/>
          <w:lang w:val="en-US"/>
        </w:rPr>
        <w:t xml:space="preserve"> </w:t>
      </w:r>
      <w:proofErr w:type="spellStart"/>
      <w:r w:rsidRPr="0039428A">
        <w:rPr>
          <w:rFonts w:ascii="Arial Nova" w:hAnsi="Arial Nova"/>
          <w:lang w:val="en-US"/>
        </w:rPr>
        <w:t>samarali</w:t>
      </w:r>
      <w:proofErr w:type="spellEnd"/>
      <w:r w:rsidRPr="0039428A">
        <w:rPr>
          <w:rFonts w:ascii="Arial Nova" w:hAnsi="Arial Nova"/>
          <w:lang w:val="en-US"/>
        </w:rPr>
        <w:t xml:space="preserve"> </w:t>
      </w:r>
      <w:proofErr w:type="spellStart"/>
      <w:r w:rsidRPr="0039428A">
        <w:rPr>
          <w:rFonts w:ascii="Arial Nova" w:hAnsi="Arial Nova"/>
          <w:lang w:val="en-US"/>
        </w:rPr>
        <w:t>boshqarish</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barqaror</w:t>
      </w:r>
      <w:proofErr w:type="spellEnd"/>
      <w:r w:rsidRPr="0039428A">
        <w:rPr>
          <w:rFonts w:ascii="Arial Nova" w:hAnsi="Arial Nova"/>
          <w:lang w:val="en-US"/>
        </w:rPr>
        <w:t xml:space="preserve"> </w:t>
      </w:r>
      <w:proofErr w:type="spellStart"/>
      <w:r w:rsidRPr="0039428A">
        <w:rPr>
          <w:rFonts w:ascii="Arial Nova" w:hAnsi="Arial Nova"/>
          <w:lang w:val="en-US"/>
        </w:rPr>
        <w:t>rivojlantirishni</w:t>
      </w:r>
      <w:proofErr w:type="spellEnd"/>
      <w:r w:rsidRPr="0039428A">
        <w:rPr>
          <w:rFonts w:ascii="Arial Nova" w:hAnsi="Arial Nova"/>
          <w:lang w:val="en-US"/>
        </w:rPr>
        <w:t xml:space="preserve"> </w:t>
      </w:r>
      <w:proofErr w:type="spellStart"/>
      <w:r w:rsidRPr="0039428A">
        <w:rPr>
          <w:rFonts w:ascii="Arial Nova" w:hAnsi="Arial Nova"/>
          <w:lang w:val="en-US"/>
        </w:rPr>
        <w:t>ta’minlash</w:t>
      </w:r>
      <w:proofErr w:type="spellEnd"/>
      <w:r w:rsidRPr="0039428A">
        <w:rPr>
          <w:rFonts w:ascii="Arial Nova" w:hAnsi="Arial Nova"/>
          <w:lang w:val="en-US"/>
        </w:rPr>
        <w:t xml:space="preserve">, </w:t>
      </w:r>
      <w:proofErr w:type="spellStart"/>
      <w:r w:rsidRPr="0039428A">
        <w:rPr>
          <w:rFonts w:ascii="Arial Nova" w:hAnsi="Arial Nova"/>
          <w:lang w:val="en-US"/>
        </w:rPr>
        <w:t>shuningdek</w:t>
      </w:r>
      <w:proofErr w:type="spellEnd"/>
      <w:r w:rsidRPr="0039428A">
        <w:rPr>
          <w:rFonts w:ascii="Arial Nova" w:hAnsi="Arial Nova"/>
          <w:lang w:val="en-US"/>
        </w:rPr>
        <w:t xml:space="preserve"> </w:t>
      </w:r>
      <w:proofErr w:type="spellStart"/>
      <w:r w:rsidRPr="0039428A">
        <w:rPr>
          <w:rFonts w:ascii="Arial Nova" w:hAnsi="Arial Nova"/>
          <w:lang w:val="en-US"/>
        </w:rPr>
        <w:t>ularning</w:t>
      </w:r>
      <w:proofErr w:type="spellEnd"/>
      <w:r w:rsidRPr="0039428A">
        <w:rPr>
          <w:rFonts w:ascii="Arial Nova" w:hAnsi="Arial Nova"/>
          <w:lang w:val="en-US"/>
        </w:rPr>
        <w:t xml:space="preserve"> </w:t>
      </w:r>
      <w:proofErr w:type="spellStart"/>
      <w:r w:rsidRPr="0039428A">
        <w:rPr>
          <w:rFonts w:ascii="Arial Nova" w:hAnsi="Arial Nova"/>
          <w:lang w:val="en-US"/>
        </w:rPr>
        <w:t>qiymati</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investitsiyaviy</w:t>
      </w:r>
      <w:proofErr w:type="spellEnd"/>
      <w:r w:rsidRPr="0039428A">
        <w:rPr>
          <w:rFonts w:ascii="Arial Nova" w:hAnsi="Arial Nova"/>
          <w:lang w:val="en-US"/>
        </w:rPr>
        <w:t xml:space="preserve"> </w:t>
      </w:r>
      <w:proofErr w:type="spellStart"/>
      <w:r w:rsidRPr="0039428A">
        <w:rPr>
          <w:rFonts w:ascii="Arial Nova" w:hAnsi="Arial Nova"/>
          <w:lang w:val="en-US"/>
        </w:rPr>
        <w:t>jozibadorligini</w:t>
      </w:r>
      <w:proofErr w:type="spellEnd"/>
      <w:r w:rsidRPr="0039428A">
        <w:rPr>
          <w:rFonts w:ascii="Arial Nova" w:hAnsi="Arial Nova"/>
          <w:lang w:val="en-US"/>
        </w:rPr>
        <w:t xml:space="preserve"> </w:t>
      </w:r>
      <w:proofErr w:type="spellStart"/>
      <w:r w:rsidRPr="0039428A">
        <w:rPr>
          <w:rFonts w:ascii="Arial Nova" w:hAnsi="Arial Nova"/>
          <w:lang w:val="en-US"/>
        </w:rPr>
        <w:t>oshirish</w:t>
      </w:r>
      <w:proofErr w:type="spellEnd"/>
      <w:r w:rsidRPr="0039428A">
        <w:rPr>
          <w:rFonts w:ascii="Arial Nova" w:hAnsi="Arial Nova"/>
          <w:lang w:val="en-US"/>
        </w:rPr>
        <w:t>;</w:t>
      </w:r>
    </w:p>
    <w:p w14:paraId="731DD762" w14:textId="77777777" w:rsidR="003C2B8B" w:rsidRPr="0039428A" w:rsidRDefault="003C2B8B" w:rsidP="0039428A">
      <w:pPr>
        <w:pStyle w:val="a7"/>
        <w:numPr>
          <w:ilvl w:val="0"/>
          <w:numId w:val="10"/>
        </w:numPr>
        <w:ind w:firstLine="0"/>
        <w:jc w:val="both"/>
        <w:rPr>
          <w:rFonts w:ascii="Arial Nova" w:hAnsi="Arial Nova"/>
          <w:lang w:val="en-US"/>
        </w:rPr>
      </w:pPr>
      <w:proofErr w:type="spellStart"/>
      <w:r w:rsidRPr="0039428A">
        <w:rPr>
          <w:rFonts w:ascii="Arial Nova" w:hAnsi="Arial Nova"/>
          <w:lang w:val="en-US"/>
        </w:rPr>
        <w:t>korxonalarning</w:t>
      </w:r>
      <w:proofErr w:type="spellEnd"/>
      <w:r w:rsidRPr="0039428A">
        <w:rPr>
          <w:rFonts w:ascii="Arial Nova" w:hAnsi="Arial Nova"/>
          <w:lang w:val="en-US"/>
        </w:rPr>
        <w:t xml:space="preserve"> </w:t>
      </w:r>
      <w:proofErr w:type="spellStart"/>
      <w:r w:rsidRPr="0039428A">
        <w:rPr>
          <w:rFonts w:ascii="Arial Nova" w:hAnsi="Arial Nova"/>
          <w:lang w:val="en-US"/>
        </w:rPr>
        <w:t>ijro</w:t>
      </w:r>
      <w:proofErr w:type="spellEnd"/>
      <w:r w:rsidRPr="0039428A">
        <w:rPr>
          <w:rFonts w:ascii="Arial Nova" w:hAnsi="Arial Nova"/>
          <w:lang w:val="en-US"/>
        </w:rPr>
        <w:t xml:space="preserve"> </w:t>
      </w:r>
      <w:proofErr w:type="spellStart"/>
      <w:r w:rsidRPr="0039428A">
        <w:rPr>
          <w:rFonts w:ascii="Arial Nova" w:hAnsi="Arial Nova"/>
          <w:lang w:val="en-US"/>
        </w:rPr>
        <w:t>organlari</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kuzatuv</w:t>
      </w:r>
      <w:proofErr w:type="spellEnd"/>
      <w:r w:rsidRPr="0039428A">
        <w:rPr>
          <w:rFonts w:ascii="Arial Nova" w:hAnsi="Arial Nova"/>
          <w:lang w:val="en-US"/>
        </w:rPr>
        <w:t xml:space="preserve"> </w:t>
      </w:r>
      <w:proofErr w:type="spellStart"/>
      <w:r w:rsidRPr="0039428A">
        <w:rPr>
          <w:rFonts w:ascii="Arial Nova" w:hAnsi="Arial Nova"/>
          <w:lang w:val="en-US"/>
        </w:rPr>
        <w:t>kengashlariga</w:t>
      </w:r>
      <w:proofErr w:type="spellEnd"/>
      <w:r w:rsidRPr="0039428A">
        <w:rPr>
          <w:rFonts w:ascii="Arial Nova" w:hAnsi="Arial Nova"/>
          <w:lang w:val="en-US"/>
        </w:rPr>
        <w:t xml:space="preserve"> </w:t>
      </w:r>
      <w:proofErr w:type="spellStart"/>
      <w:r w:rsidRPr="0039428A">
        <w:rPr>
          <w:rFonts w:ascii="Arial Nova" w:hAnsi="Arial Nova"/>
          <w:lang w:val="en-US"/>
        </w:rPr>
        <w:t>mahalliy</w:t>
      </w:r>
      <w:proofErr w:type="spellEnd"/>
      <w:r w:rsidRPr="0039428A">
        <w:rPr>
          <w:rFonts w:ascii="Arial Nova" w:hAnsi="Arial Nova"/>
          <w:lang w:val="en-US"/>
        </w:rPr>
        <w:t xml:space="preserve"> </w:t>
      </w:r>
      <w:proofErr w:type="spellStart"/>
      <w:r w:rsidRPr="0039428A">
        <w:rPr>
          <w:rFonts w:ascii="Arial Nova" w:hAnsi="Arial Nova"/>
          <w:lang w:val="en-US"/>
        </w:rPr>
        <w:t>hamda</w:t>
      </w:r>
      <w:proofErr w:type="spellEnd"/>
      <w:r w:rsidRPr="0039428A">
        <w:rPr>
          <w:rFonts w:ascii="Arial Nova" w:hAnsi="Arial Nova"/>
          <w:lang w:val="en-US"/>
        </w:rPr>
        <w:t xml:space="preserve"> </w:t>
      </w:r>
      <w:proofErr w:type="spellStart"/>
      <w:r w:rsidRPr="0039428A">
        <w:rPr>
          <w:rFonts w:ascii="Arial Nova" w:hAnsi="Arial Nova"/>
          <w:lang w:val="en-US"/>
        </w:rPr>
        <w:t>xorijiy</w:t>
      </w:r>
      <w:proofErr w:type="spellEnd"/>
      <w:r w:rsidRPr="0039428A">
        <w:rPr>
          <w:rFonts w:ascii="Arial Nova" w:hAnsi="Arial Nova"/>
          <w:lang w:val="en-US"/>
        </w:rPr>
        <w:t xml:space="preserve"> </w:t>
      </w:r>
      <w:proofErr w:type="spellStart"/>
      <w:r w:rsidRPr="0039428A">
        <w:rPr>
          <w:rFonts w:ascii="Arial Nova" w:hAnsi="Arial Nova"/>
          <w:lang w:val="en-US"/>
        </w:rPr>
        <w:t>malakali</w:t>
      </w:r>
      <w:proofErr w:type="spellEnd"/>
      <w:r w:rsidRPr="0039428A">
        <w:rPr>
          <w:rFonts w:ascii="Arial Nova" w:hAnsi="Arial Nova"/>
          <w:lang w:val="en-US"/>
        </w:rPr>
        <w:t xml:space="preserve"> </w:t>
      </w:r>
      <w:proofErr w:type="spellStart"/>
      <w:r w:rsidRPr="0039428A">
        <w:rPr>
          <w:rFonts w:ascii="Arial Nova" w:hAnsi="Arial Nova"/>
          <w:lang w:val="en-US"/>
        </w:rPr>
        <w:t>menejerlarni</w:t>
      </w:r>
      <w:proofErr w:type="spellEnd"/>
      <w:r w:rsidRPr="0039428A">
        <w:rPr>
          <w:rFonts w:ascii="Arial Nova" w:hAnsi="Arial Nova"/>
          <w:lang w:val="en-US"/>
        </w:rPr>
        <w:t xml:space="preserve"> </w:t>
      </w:r>
      <w:proofErr w:type="spellStart"/>
      <w:r w:rsidRPr="0039428A">
        <w:rPr>
          <w:rFonts w:ascii="Arial Nova" w:hAnsi="Arial Nova"/>
          <w:lang w:val="en-US"/>
        </w:rPr>
        <w:t>jalb</w:t>
      </w:r>
      <w:proofErr w:type="spellEnd"/>
      <w:r w:rsidRPr="0039428A">
        <w:rPr>
          <w:rFonts w:ascii="Arial Nova" w:hAnsi="Arial Nova"/>
          <w:lang w:val="en-US"/>
        </w:rPr>
        <w:t xml:space="preserve"> </w:t>
      </w:r>
      <w:proofErr w:type="spellStart"/>
      <w:r w:rsidRPr="0039428A">
        <w:rPr>
          <w:rFonts w:ascii="Arial Nova" w:hAnsi="Arial Nova"/>
          <w:lang w:val="en-US"/>
        </w:rPr>
        <w:t>qilish</w:t>
      </w:r>
      <w:proofErr w:type="spellEnd"/>
      <w:r w:rsidRPr="0039428A">
        <w:rPr>
          <w:rFonts w:ascii="Arial Nova" w:hAnsi="Arial Nova"/>
          <w:lang w:val="en-US"/>
        </w:rPr>
        <w:t>.</w:t>
      </w:r>
    </w:p>
    <w:p w14:paraId="5ADCC45C" w14:textId="77777777" w:rsidR="003C2B8B" w:rsidRPr="0039428A" w:rsidRDefault="003C2B8B" w:rsidP="006E0355">
      <w:pPr>
        <w:ind w:firstLine="709"/>
        <w:jc w:val="both"/>
        <w:rPr>
          <w:rFonts w:ascii="Arial Nova" w:hAnsi="Arial Nova"/>
          <w:lang w:val="en-US"/>
        </w:rPr>
      </w:pPr>
      <w:proofErr w:type="spellStart"/>
      <w:r w:rsidRPr="0039428A">
        <w:rPr>
          <w:rFonts w:ascii="Arial Nova" w:hAnsi="Arial Nova"/>
          <w:lang w:val="en-US"/>
        </w:rPr>
        <w:t>Kompaniyaning</w:t>
      </w:r>
      <w:proofErr w:type="spellEnd"/>
      <w:r w:rsidRPr="0039428A">
        <w:rPr>
          <w:rFonts w:ascii="Arial Nova" w:hAnsi="Arial Nova"/>
          <w:lang w:val="en-US"/>
        </w:rPr>
        <w:t xml:space="preserve"> </w:t>
      </w:r>
      <w:proofErr w:type="spellStart"/>
      <w:r w:rsidRPr="0039428A">
        <w:rPr>
          <w:rFonts w:ascii="Arial Nova" w:hAnsi="Arial Nova"/>
          <w:lang w:val="en-US"/>
        </w:rPr>
        <w:t>missiyasi</w:t>
      </w:r>
      <w:proofErr w:type="spellEnd"/>
      <w:r w:rsidRPr="0039428A">
        <w:rPr>
          <w:rFonts w:ascii="Arial Nova" w:hAnsi="Arial Nova"/>
          <w:lang w:val="en-US"/>
        </w:rPr>
        <w:t xml:space="preserve"> — </w:t>
      </w:r>
      <w:proofErr w:type="spellStart"/>
      <w:r w:rsidRPr="0039428A">
        <w:rPr>
          <w:rFonts w:ascii="Arial Nova" w:hAnsi="Arial Nova"/>
          <w:lang w:val="en-US"/>
        </w:rPr>
        <w:t>strategik</w:t>
      </w:r>
      <w:proofErr w:type="spellEnd"/>
      <w:r w:rsidRPr="0039428A">
        <w:rPr>
          <w:rFonts w:ascii="Arial Nova" w:hAnsi="Arial Nova"/>
          <w:lang w:val="en-US"/>
        </w:rPr>
        <w:t xml:space="preserve"> </w:t>
      </w:r>
      <w:proofErr w:type="spellStart"/>
      <w:r w:rsidRPr="0039428A">
        <w:rPr>
          <w:rFonts w:ascii="Arial Nova" w:hAnsi="Arial Nova"/>
          <w:lang w:val="en-US"/>
        </w:rPr>
        <w:t>tashabbuslar</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kompleks</w:t>
      </w:r>
      <w:proofErr w:type="spellEnd"/>
      <w:r w:rsidRPr="0039428A">
        <w:rPr>
          <w:rFonts w:ascii="Arial Nova" w:hAnsi="Arial Nova"/>
          <w:lang w:val="en-US"/>
        </w:rPr>
        <w:t xml:space="preserve"> </w:t>
      </w:r>
      <w:proofErr w:type="spellStart"/>
      <w:r w:rsidRPr="0039428A">
        <w:rPr>
          <w:rFonts w:ascii="Arial Nova" w:hAnsi="Arial Nova"/>
          <w:lang w:val="en-US"/>
        </w:rPr>
        <w:t>transformatsiya</w:t>
      </w:r>
      <w:proofErr w:type="spellEnd"/>
      <w:r w:rsidRPr="0039428A">
        <w:rPr>
          <w:rFonts w:ascii="Arial Nova" w:hAnsi="Arial Nova"/>
          <w:lang w:val="en-US"/>
        </w:rPr>
        <w:t xml:space="preserve"> </w:t>
      </w:r>
      <w:proofErr w:type="spellStart"/>
      <w:r w:rsidRPr="0039428A">
        <w:rPr>
          <w:rFonts w:ascii="Arial Nova" w:hAnsi="Arial Nova"/>
          <w:lang w:val="en-US"/>
        </w:rPr>
        <w:t>orqali</w:t>
      </w:r>
      <w:proofErr w:type="spellEnd"/>
      <w:r w:rsidRPr="0039428A">
        <w:rPr>
          <w:rFonts w:ascii="Arial Nova" w:hAnsi="Arial Nova"/>
          <w:lang w:val="en-US"/>
        </w:rPr>
        <w:t xml:space="preserve"> </w:t>
      </w:r>
      <w:proofErr w:type="spellStart"/>
      <w:r w:rsidRPr="0039428A">
        <w:rPr>
          <w:rFonts w:ascii="Arial Nova" w:hAnsi="Arial Nova"/>
          <w:lang w:val="en-US"/>
        </w:rPr>
        <w:t>yirik</w:t>
      </w:r>
      <w:proofErr w:type="spellEnd"/>
      <w:r w:rsidRPr="0039428A">
        <w:rPr>
          <w:rFonts w:ascii="Arial Nova" w:hAnsi="Arial Nova"/>
          <w:lang w:val="en-US"/>
        </w:rPr>
        <w:t xml:space="preserve"> </w:t>
      </w:r>
      <w:proofErr w:type="spellStart"/>
      <w:r w:rsidRPr="0039428A">
        <w:rPr>
          <w:rFonts w:ascii="Arial Nova" w:hAnsi="Arial Nova"/>
          <w:lang w:val="en-US"/>
        </w:rPr>
        <w:t>davlat</w:t>
      </w:r>
      <w:proofErr w:type="spellEnd"/>
      <w:r w:rsidRPr="0039428A">
        <w:rPr>
          <w:rFonts w:ascii="Arial Nova" w:hAnsi="Arial Nova"/>
          <w:lang w:val="en-US"/>
        </w:rPr>
        <w:t xml:space="preserve"> </w:t>
      </w:r>
      <w:proofErr w:type="spellStart"/>
      <w:r w:rsidRPr="0039428A">
        <w:rPr>
          <w:rFonts w:ascii="Arial Nova" w:hAnsi="Arial Nova"/>
          <w:lang w:val="en-US"/>
        </w:rPr>
        <w:t>korxonalarining</w:t>
      </w:r>
      <w:proofErr w:type="spellEnd"/>
      <w:r w:rsidRPr="0039428A">
        <w:rPr>
          <w:rFonts w:ascii="Arial Nova" w:hAnsi="Arial Nova"/>
          <w:lang w:val="en-US"/>
        </w:rPr>
        <w:t xml:space="preserve"> </w:t>
      </w:r>
      <w:proofErr w:type="spellStart"/>
      <w:r w:rsidRPr="0039428A">
        <w:rPr>
          <w:rFonts w:ascii="Arial Nova" w:hAnsi="Arial Nova"/>
          <w:lang w:val="en-US"/>
        </w:rPr>
        <w:t>investitsiyaviy</w:t>
      </w:r>
      <w:proofErr w:type="spellEnd"/>
      <w:r w:rsidRPr="0039428A">
        <w:rPr>
          <w:rFonts w:ascii="Arial Nova" w:hAnsi="Arial Nova"/>
          <w:lang w:val="en-US"/>
        </w:rPr>
        <w:t xml:space="preserve"> </w:t>
      </w:r>
      <w:proofErr w:type="spellStart"/>
      <w:r w:rsidRPr="0039428A">
        <w:rPr>
          <w:rFonts w:ascii="Arial Nova" w:hAnsi="Arial Nova"/>
          <w:lang w:val="en-US"/>
        </w:rPr>
        <w:t>jozibadorligini</w:t>
      </w:r>
      <w:proofErr w:type="spellEnd"/>
      <w:r w:rsidRPr="0039428A">
        <w:rPr>
          <w:rFonts w:ascii="Arial Nova" w:hAnsi="Arial Nova"/>
          <w:lang w:val="en-US"/>
        </w:rPr>
        <w:t xml:space="preserve"> </w:t>
      </w:r>
      <w:proofErr w:type="spellStart"/>
      <w:r w:rsidRPr="0039428A">
        <w:rPr>
          <w:rFonts w:ascii="Arial Nova" w:hAnsi="Arial Nova"/>
          <w:lang w:val="en-US"/>
        </w:rPr>
        <w:t>oshirish</w:t>
      </w:r>
      <w:proofErr w:type="spellEnd"/>
      <w:r w:rsidRPr="0039428A">
        <w:rPr>
          <w:rFonts w:ascii="Arial Nova" w:hAnsi="Arial Nova"/>
          <w:lang w:val="en-US"/>
        </w:rPr>
        <w:t xml:space="preserve"> </w:t>
      </w:r>
      <w:proofErr w:type="spellStart"/>
      <w:r w:rsidRPr="0039428A">
        <w:rPr>
          <w:rFonts w:ascii="Arial Nova" w:hAnsi="Arial Nova"/>
          <w:lang w:val="en-US"/>
        </w:rPr>
        <w:t>hamda</w:t>
      </w:r>
      <w:proofErr w:type="spellEnd"/>
      <w:r w:rsidRPr="0039428A">
        <w:rPr>
          <w:rFonts w:ascii="Arial Nova" w:hAnsi="Arial Nova"/>
          <w:lang w:val="en-US"/>
        </w:rPr>
        <w:t xml:space="preserve"> </w:t>
      </w:r>
      <w:proofErr w:type="spellStart"/>
      <w:r w:rsidRPr="0039428A">
        <w:rPr>
          <w:rFonts w:ascii="Arial Nova" w:hAnsi="Arial Nova"/>
          <w:lang w:val="en-US"/>
        </w:rPr>
        <w:t>ularning</w:t>
      </w:r>
      <w:proofErr w:type="spellEnd"/>
      <w:r w:rsidRPr="0039428A">
        <w:rPr>
          <w:rFonts w:ascii="Arial Nova" w:hAnsi="Arial Nova"/>
          <w:lang w:val="en-US"/>
        </w:rPr>
        <w:t xml:space="preserve"> </w:t>
      </w:r>
      <w:proofErr w:type="spellStart"/>
      <w:r w:rsidRPr="0039428A">
        <w:rPr>
          <w:rFonts w:ascii="Arial Nova" w:hAnsi="Arial Nova"/>
          <w:lang w:val="en-US"/>
        </w:rPr>
        <w:t>bozordagi</w:t>
      </w:r>
      <w:proofErr w:type="spellEnd"/>
      <w:r w:rsidRPr="0039428A">
        <w:rPr>
          <w:rFonts w:ascii="Arial Nova" w:hAnsi="Arial Nova"/>
          <w:lang w:val="en-US"/>
        </w:rPr>
        <w:t xml:space="preserve"> optimal </w:t>
      </w:r>
      <w:proofErr w:type="spellStart"/>
      <w:r w:rsidRPr="0039428A">
        <w:rPr>
          <w:rFonts w:ascii="Arial Nova" w:hAnsi="Arial Nova"/>
          <w:lang w:val="en-US"/>
        </w:rPr>
        <w:t>pozitsiyasini</w:t>
      </w:r>
      <w:proofErr w:type="spellEnd"/>
      <w:r w:rsidRPr="0039428A">
        <w:rPr>
          <w:rFonts w:ascii="Arial Nova" w:hAnsi="Arial Nova"/>
          <w:lang w:val="en-US"/>
        </w:rPr>
        <w:t xml:space="preserve"> </w:t>
      </w:r>
      <w:proofErr w:type="spellStart"/>
      <w:r w:rsidRPr="0039428A">
        <w:rPr>
          <w:rFonts w:ascii="Arial Nova" w:hAnsi="Arial Nova"/>
          <w:lang w:val="en-US"/>
        </w:rPr>
        <w:t>ta’minlashdan</w:t>
      </w:r>
      <w:proofErr w:type="spellEnd"/>
      <w:r w:rsidRPr="0039428A">
        <w:rPr>
          <w:rFonts w:ascii="Arial Nova" w:hAnsi="Arial Nova"/>
          <w:lang w:val="en-US"/>
        </w:rPr>
        <w:t xml:space="preserve"> </w:t>
      </w:r>
      <w:proofErr w:type="spellStart"/>
      <w:r w:rsidRPr="0039428A">
        <w:rPr>
          <w:rFonts w:ascii="Arial Nova" w:hAnsi="Arial Nova"/>
          <w:lang w:val="en-US"/>
        </w:rPr>
        <w:t>iborat</w:t>
      </w:r>
      <w:proofErr w:type="spellEnd"/>
      <w:r w:rsidRPr="0039428A">
        <w:rPr>
          <w:rFonts w:ascii="Arial Nova" w:hAnsi="Arial Nova"/>
          <w:lang w:val="en-US"/>
        </w:rPr>
        <w:t xml:space="preserve">. </w:t>
      </w:r>
      <w:proofErr w:type="spellStart"/>
      <w:r w:rsidRPr="0039428A">
        <w:rPr>
          <w:rFonts w:ascii="Arial Nova" w:hAnsi="Arial Nova"/>
          <w:lang w:val="en-US"/>
        </w:rPr>
        <w:t>Kompaniya</w:t>
      </w:r>
      <w:proofErr w:type="spellEnd"/>
      <w:r w:rsidRPr="0039428A">
        <w:rPr>
          <w:rFonts w:ascii="Arial Nova" w:hAnsi="Arial Nova"/>
          <w:lang w:val="en-US"/>
        </w:rPr>
        <w:t xml:space="preserve"> </w:t>
      </w:r>
      <w:proofErr w:type="spellStart"/>
      <w:r w:rsidRPr="0039428A">
        <w:rPr>
          <w:rFonts w:ascii="Arial Nova" w:hAnsi="Arial Nova"/>
          <w:lang w:val="en-US"/>
        </w:rPr>
        <w:t>barqaror</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sishni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rag‘</w:t>
      </w:r>
      <w:proofErr w:type="gramEnd"/>
      <w:r w:rsidRPr="0039428A">
        <w:rPr>
          <w:rFonts w:ascii="Arial Nova" w:hAnsi="Arial Nova"/>
          <w:lang w:val="en-US"/>
        </w:rPr>
        <w:t>batlantirish</w:t>
      </w:r>
      <w:proofErr w:type="spellEnd"/>
      <w:r w:rsidRPr="0039428A">
        <w:rPr>
          <w:rFonts w:ascii="Arial Nova" w:hAnsi="Arial Nova"/>
          <w:lang w:val="en-US"/>
        </w:rPr>
        <w:t xml:space="preserve">, </w:t>
      </w:r>
      <w:proofErr w:type="spellStart"/>
      <w:r w:rsidRPr="0039428A">
        <w:rPr>
          <w:rFonts w:ascii="Arial Nova" w:hAnsi="Arial Nova"/>
          <w:lang w:val="en-US"/>
        </w:rPr>
        <w:t>manfaatdor</w:t>
      </w:r>
      <w:proofErr w:type="spellEnd"/>
      <w:r w:rsidRPr="0039428A">
        <w:rPr>
          <w:rFonts w:ascii="Arial Nova" w:hAnsi="Arial Nova"/>
          <w:lang w:val="en-US"/>
        </w:rPr>
        <w:t xml:space="preserve"> </w:t>
      </w:r>
      <w:proofErr w:type="spellStart"/>
      <w:r w:rsidRPr="0039428A">
        <w:rPr>
          <w:rFonts w:ascii="Arial Nova" w:hAnsi="Arial Nova"/>
          <w:lang w:val="en-US"/>
        </w:rPr>
        <w:t>tomonlar</w:t>
      </w:r>
      <w:proofErr w:type="spellEnd"/>
      <w:r w:rsidRPr="0039428A">
        <w:rPr>
          <w:rFonts w:ascii="Arial Nova" w:hAnsi="Arial Nova"/>
          <w:lang w:val="en-US"/>
        </w:rPr>
        <w:t xml:space="preserve"> </w:t>
      </w:r>
      <w:proofErr w:type="spellStart"/>
      <w:r w:rsidRPr="0039428A">
        <w:rPr>
          <w:rFonts w:ascii="Arial Nova" w:hAnsi="Arial Nova"/>
          <w:lang w:val="en-US"/>
        </w:rPr>
        <w:t>uchun</w:t>
      </w:r>
      <w:proofErr w:type="spellEnd"/>
      <w:r w:rsidRPr="0039428A">
        <w:rPr>
          <w:rFonts w:ascii="Arial Nova" w:hAnsi="Arial Nova"/>
          <w:lang w:val="en-US"/>
        </w:rPr>
        <w:t xml:space="preserve"> </w:t>
      </w:r>
      <w:proofErr w:type="spellStart"/>
      <w:r w:rsidRPr="0039428A">
        <w:rPr>
          <w:rFonts w:ascii="Arial Nova" w:hAnsi="Arial Nova"/>
          <w:lang w:val="en-US"/>
        </w:rPr>
        <w:t>qiymat</w:t>
      </w:r>
      <w:proofErr w:type="spellEnd"/>
      <w:r w:rsidRPr="0039428A">
        <w:rPr>
          <w:rFonts w:ascii="Arial Nova" w:hAnsi="Arial Nova"/>
          <w:lang w:val="en-US"/>
        </w:rPr>
        <w:t xml:space="preserve"> </w:t>
      </w:r>
      <w:proofErr w:type="spellStart"/>
      <w:r w:rsidRPr="0039428A">
        <w:rPr>
          <w:rFonts w:ascii="Arial Nova" w:hAnsi="Arial Nova"/>
          <w:lang w:val="en-US"/>
        </w:rPr>
        <w:t>yaratish</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zbekiston</w:t>
      </w:r>
      <w:proofErr w:type="spellEnd"/>
      <w:r w:rsidRPr="0039428A">
        <w:rPr>
          <w:rFonts w:ascii="Arial Nova" w:hAnsi="Arial Nova"/>
          <w:lang w:val="en-US"/>
        </w:rPr>
        <w:t xml:space="preserve"> </w:t>
      </w:r>
      <w:proofErr w:type="spellStart"/>
      <w:r w:rsidRPr="0039428A">
        <w:rPr>
          <w:rFonts w:ascii="Arial Nova" w:hAnsi="Arial Nova"/>
          <w:lang w:val="en-US"/>
        </w:rPr>
        <w:t>Respublikasi</w:t>
      </w:r>
      <w:proofErr w:type="spellEnd"/>
      <w:r w:rsidRPr="0039428A">
        <w:rPr>
          <w:rFonts w:ascii="Arial Nova" w:hAnsi="Arial Nova"/>
          <w:lang w:val="en-US"/>
        </w:rPr>
        <w:t xml:space="preserve"> </w:t>
      </w:r>
      <w:proofErr w:type="spellStart"/>
      <w:r w:rsidRPr="0039428A">
        <w:rPr>
          <w:rFonts w:ascii="Arial Nova" w:hAnsi="Arial Nova"/>
          <w:lang w:val="en-US"/>
        </w:rPr>
        <w:t>iqtisodiy</w:t>
      </w:r>
      <w:proofErr w:type="spellEnd"/>
      <w:r w:rsidRPr="0039428A">
        <w:rPr>
          <w:rFonts w:ascii="Arial Nova" w:hAnsi="Arial Nova"/>
          <w:lang w:val="en-US"/>
        </w:rPr>
        <w:t xml:space="preserve"> </w:t>
      </w:r>
      <w:proofErr w:type="spellStart"/>
      <w:r w:rsidRPr="0039428A">
        <w:rPr>
          <w:rFonts w:ascii="Arial Nova" w:hAnsi="Arial Nova"/>
          <w:lang w:val="en-US"/>
        </w:rPr>
        <w:t>rivojlanishiga</w:t>
      </w:r>
      <w:proofErr w:type="spellEnd"/>
      <w:r w:rsidRPr="0039428A">
        <w:rPr>
          <w:rFonts w:ascii="Arial Nova" w:hAnsi="Arial Nova"/>
          <w:lang w:val="en-US"/>
        </w:rPr>
        <w:t xml:space="preserve"> </w:t>
      </w:r>
      <w:proofErr w:type="spellStart"/>
      <w:r w:rsidRPr="0039428A">
        <w:rPr>
          <w:rFonts w:ascii="Arial Nova" w:hAnsi="Arial Nova"/>
          <w:lang w:val="en-US"/>
        </w:rPr>
        <w:t>hissa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qo‘</w:t>
      </w:r>
      <w:proofErr w:type="gramEnd"/>
      <w:r w:rsidRPr="0039428A">
        <w:rPr>
          <w:rFonts w:ascii="Arial Nova" w:hAnsi="Arial Nova"/>
          <w:lang w:val="en-US"/>
        </w:rPr>
        <w:t>shishni</w:t>
      </w:r>
      <w:proofErr w:type="spellEnd"/>
      <w:r w:rsidRPr="0039428A">
        <w:rPr>
          <w:rFonts w:ascii="Arial Nova" w:hAnsi="Arial Nova"/>
          <w:lang w:val="en-US"/>
        </w:rPr>
        <w:t xml:space="preserve"> </w:t>
      </w:r>
      <w:proofErr w:type="spellStart"/>
      <w:r w:rsidRPr="0039428A">
        <w:rPr>
          <w:rFonts w:ascii="Arial Nova" w:hAnsi="Arial Nova"/>
          <w:lang w:val="en-US"/>
        </w:rPr>
        <w:t>maqsad</w:t>
      </w:r>
      <w:proofErr w:type="spellEnd"/>
      <w:r w:rsidRPr="0039428A">
        <w:rPr>
          <w:rFonts w:ascii="Arial Nova" w:hAnsi="Arial Nova"/>
          <w:lang w:val="en-US"/>
        </w:rPr>
        <w:t xml:space="preserve"> </w:t>
      </w:r>
      <w:proofErr w:type="spellStart"/>
      <w:r w:rsidRPr="0039428A">
        <w:rPr>
          <w:rFonts w:ascii="Arial Nova" w:hAnsi="Arial Nova"/>
          <w:lang w:val="en-US"/>
        </w:rPr>
        <w:t>qilgan</w:t>
      </w:r>
      <w:proofErr w:type="spellEnd"/>
      <w:r w:rsidRPr="0039428A">
        <w:rPr>
          <w:rFonts w:ascii="Arial Nova" w:hAnsi="Arial Nova"/>
          <w:lang w:val="en-US"/>
        </w:rPr>
        <w:t>.</w:t>
      </w:r>
    </w:p>
    <w:p w14:paraId="4B8C563E" w14:textId="1013A661" w:rsidR="00603B32" w:rsidRPr="0039428A" w:rsidRDefault="00603B32" w:rsidP="0039428A">
      <w:pPr>
        <w:pStyle w:val="1"/>
        <w:spacing w:before="280" w:after="280"/>
        <w:rPr>
          <w:rFonts w:ascii="Arial Nova" w:hAnsi="Arial Nova" w:cs="Calibri"/>
        </w:rPr>
      </w:pPr>
      <w:r w:rsidRPr="0039428A">
        <w:rPr>
          <w:rFonts w:ascii="Arial Nova" w:hAnsi="Arial Nova" w:cs="Calibri"/>
        </w:rPr>
        <w:lastRenderedPageBreak/>
        <w:t xml:space="preserve">Operatsion </w:t>
      </w:r>
      <w:r w:rsidR="00B50E51" w:rsidRPr="0039428A">
        <w:rPr>
          <w:rFonts w:ascii="Arial Nova" w:hAnsi="Arial Nova" w:cs="Calibri"/>
        </w:rPr>
        <w:t>faoliyat</w:t>
      </w:r>
      <w:bookmarkEnd w:id="1"/>
    </w:p>
    <w:p w14:paraId="289F18C8" w14:textId="77777777" w:rsidR="00D56FD5" w:rsidRPr="0039428A" w:rsidRDefault="00D56FD5" w:rsidP="006E0355">
      <w:pPr>
        <w:ind w:firstLine="709"/>
        <w:jc w:val="both"/>
        <w:rPr>
          <w:rFonts w:ascii="Arial Nova" w:hAnsi="Arial Nova"/>
          <w:lang w:val="en-US"/>
        </w:rPr>
      </w:pPr>
      <w:bookmarkStart w:id="2" w:name="_Toc176767277"/>
      <w:r w:rsidRPr="0039428A">
        <w:rPr>
          <w:rFonts w:ascii="Arial Nova" w:hAnsi="Arial Nova"/>
          <w:lang w:val="en-US"/>
        </w:rPr>
        <w:t>“</w:t>
      </w:r>
      <w:proofErr w:type="spellStart"/>
      <w:proofErr w:type="gramStart"/>
      <w:r w:rsidRPr="0039428A">
        <w:rPr>
          <w:rFonts w:ascii="Arial Nova" w:hAnsi="Arial Nova"/>
          <w:lang w:val="en-US"/>
        </w:rPr>
        <w:t>UzAssets”ning</w:t>
      </w:r>
      <w:proofErr w:type="spellEnd"/>
      <w:proofErr w:type="gramEnd"/>
      <w:r w:rsidRPr="0039428A">
        <w:rPr>
          <w:rFonts w:ascii="Arial Nova" w:hAnsi="Arial Nova"/>
          <w:lang w:val="en-US"/>
        </w:rPr>
        <w:t xml:space="preserve"> </w:t>
      </w:r>
      <w:proofErr w:type="spellStart"/>
      <w:r w:rsidRPr="0039428A">
        <w:rPr>
          <w:rFonts w:ascii="Arial Nova" w:hAnsi="Arial Nova"/>
          <w:lang w:val="en-US"/>
        </w:rPr>
        <w:t>tashkiliy</w:t>
      </w:r>
      <w:proofErr w:type="spellEnd"/>
      <w:r w:rsidRPr="0039428A">
        <w:rPr>
          <w:rFonts w:ascii="Arial Nova" w:hAnsi="Arial Nova"/>
          <w:lang w:val="en-US"/>
        </w:rPr>
        <w:t xml:space="preserve"> </w:t>
      </w:r>
      <w:proofErr w:type="spellStart"/>
      <w:r w:rsidRPr="0039428A">
        <w:rPr>
          <w:rFonts w:ascii="Arial Nova" w:hAnsi="Arial Nova"/>
          <w:lang w:val="en-US"/>
        </w:rPr>
        <w:t>tuzilmasi</w:t>
      </w:r>
      <w:proofErr w:type="spellEnd"/>
      <w:r w:rsidRPr="0039428A">
        <w:rPr>
          <w:rFonts w:ascii="Arial Nova" w:hAnsi="Arial Nova"/>
          <w:lang w:val="en-US"/>
        </w:rPr>
        <w:t xml:space="preserve"> </w:t>
      </w:r>
      <w:proofErr w:type="spellStart"/>
      <w:r w:rsidRPr="0039428A">
        <w:rPr>
          <w:rFonts w:ascii="Arial Nova" w:hAnsi="Arial Nova"/>
          <w:lang w:val="en-US"/>
        </w:rPr>
        <w:t>samaradorlik</w:t>
      </w:r>
      <w:proofErr w:type="spellEnd"/>
      <w:r w:rsidRPr="0039428A">
        <w:rPr>
          <w:rFonts w:ascii="Arial Nova" w:hAnsi="Arial Nova"/>
          <w:lang w:val="en-US"/>
        </w:rPr>
        <w:t xml:space="preserve">, </w:t>
      </w:r>
      <w:proofErr w:type="spellStart"/>
      <w:r w:rsidRPr="0039428A">
        <w:rPr>
          <w:rFonts w:ascii="Arial Nova" w:hAnsi="Arial Nova"/>
          <w:lang w:val="en-US"/>
        </w:rPr>
        <w:t>hamkorlik</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ekspert</w:t>
      </w:r>
      <w:proofErr w:type="spellEnd"/>
      <w:r w:rsidRPr="0039428A">
        <w:rPr>
          <w:rFonts w:ascii="Arial Nova" w:hAnsi="Arial Nova"/>
          <w:lang w:val="en-US"/>
        </w:rPr>
        <w:t xml:space="preserve"> </w:t>
      </w:r>
      <w:proofErr w:type="spellStart"/>
      <w:r w:rsidRPr="0039428A">
        <w:rPr>
          <w:rFonts w:ascii="Arial Nova" w:hAnsi="Arial Nova"/>
          <w:lang w:val="en-US"/>
        </w:rPr>
        <w:t>salohiyatini</w:t>
      </w:r>
      <w:proofErr w:type="spellEnd"/>
      <w:r w:rsidRPr="0039428A">
        <w:rPr>
          <w:rFonts w:ascii="Arial Nova" w:hAnsi="Arial Nova"/>
          <w:lang w:val="en-US"/>
        </w:rPr>
        <w:t xml:space="preserve"> </w:t>
      </w:r>
      <w:proofErr w:type="spellStart"/>
      <w:r w:rsidRPr="0039428A">
        <w:rPr>
          <w:rFonts w:ascii="Arial Nova" w:hAnsi="Arial Nova"/>
          <w:lang w:val="en-US"/>
        </w:rPr>
        <w:t>optimallashtirishga</w:t>
      </w:r>
      <w:proofErr w:type="spellEnd"/>
      <w:r w:rsidRPr="0039428A">
        <w:rPr>
          <w:rFonts w:ascii="Arial Nova" w:hAnsi="Arial Nova"/>
          <w:lang w:val="en-US"/>
        </w:rPr>
        <w:t xml:space="preserve"> </w:t>
      </w:r>
      <w:proofErr w:type="spellStart"/>
      <w:r w:rsidRPr="0039428A">
        <w:rPr>
          <w:rFonts w:ascii="Arial Nova" w:hAnsi="Arial Nova"/>
          <w:lang w:val="en-US"/>
        </w:rPr>
        <w:t>qaratilgan</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bo‘</w:t>
      </w:r>
      <w:proofErr w:type="gramEnd"/>
      <w:r w:rsidRPr="0039428A">
        <w:rPr>
          <w:rFonts w:ascii="Arial Nova" w:hAnsi="Arial Nova"/>
          <w:lang w:val="en-US"/>
        </w:rPr>
        <w:t>lib</w:t>
      </w:r>
      <w:proofErr w:type="spellEnd"/>
      <w:r w:rsidRPr="0039428A">
        <w:rPr>
          <w:rFonts w:ascii="Arial Nova" w:hAnsi="Arial Nova"/>
          <w:lang w:val="en-US"/>
        </w:rPr>
        <w:t xml:space="preserve">, </w:t>
      </w:r>
      <w:proofErr w:type="spellStart"/>
      <w:r w:rsidRPr="0039428A">
        <w:rPr>
          <w:rFonts w:ascii="Arial Nova" w:hAnsi="Arial Nova"/>
          <w:lang w:val="en-US"/>
        </w:rPr>
        <w:t>kompaniyaning</w:t>
      </w:r>
      <w:proofErr w:type="spellEnd"/>
      <w:r w:rsidRPr="0039428A">
        <w:rPr>
          <w:rFonts w:ascii="Arial Nova" w:hAnsi="Arial Nova"/>
          <w:lang w:val="en-US"/>
        </w:rPr>
        <w:t xml:space="preserve"> </w:t>
      </w:r>
      <w:proofErr w:type="spellStart"/>
      <w:r w:rsidRPr="0039428A">
        <w:rPr>
          <w:rFonts w:ascii="Arial Nova" w:hAnsi="Arial Nova"/>
          <w:lang w:val="en-US"/>
        </w:rPr>
        <w:t>mavjud</w:t>
      </w:r>
      <w:proofErr w:type="spellEnd"/>
      <w:r w:rsidRPr="0039428A">
        <w:rPr>
          <w:rFonts w:ascii="Arial Nova" w:hAnsi="Arial Nova"/>
          <w:lang w:val="en-US"/>
        </w:rPr>
        <w:t xml:space="preserve"> </w:t>
      </w:r>
      <w:proofErr w:type="spellStart"/>
      <w:r w:rsidRPr="0039428A">
        <w:rPr>
          <w:rFonts w:ascii="Arial Nova" w:hAnsi="Arial Nova"/>
          <w:lang w:val="en-US"/>
        </w:rPr>
        <w:t>muammolarni</w:t>
      </w:r>
      <w:proofErr w:type="spellEnd"/>
      <w:r w:rsidRPr="0039428A">
        <w:rPr>
          <w:rFonts w:ascii="Arial Nova" w:hAnsi="Arial Nova"/>
          <w:lang w:val="en-US"/>
        </w:rPr>
        <w:t xml:space="preserve"> </w:t>
      </w:r>
      <w:proofErr w:type="spellStart"/>
      <w:r w:rsidRPr="0039428A">
        <w:rPr>
          <w:rFonts w:ascii="Arial Nova" w:hAnsi="Arial Nova"/>
          <w:lang w:val="en-US"/>
        </w:rPr>
        <w:t>hal</w:t>
      </w:r>
      <w:proofErr w:type="spellEnd"/>
      <w:r w:rsidRPr="0039428A">
        <w:rPr>
          <w:rFonts w:ascii="Arial Nova" w:hAnsi="Arial Nova"/>
          <w:lang w:val="en-US"/>
        </w:rPr>
        <w:t xml:space="preserve"> </w:t>
      </w:r>
      <w:proofErr w:type="spellStart"/>
      <w:r w:rsidRPr="0039428A">
        <w:rPr>
          <w:rFonts w:ascii="Arial Nova" w:hAnsi="Arial Nova"/>
          <w:lang w:val="en-US"/>
        </w:rPr>
        <w:t>etish</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z</w:t>
      </w:r>
      <w:proofErr w:type="spellEnd"/>
      <w:r w:rsidRPr="0039428A">
        <w:rPr>
          <w:rFonts w:ascii="Arial Nova" w:hAnsi="Arial Nova"/>
          <w:lang w:val="en-US"/>
        </w:rPr>
        <w:t xml:space="preserve"> </w:t>
      </w:r>
      <w:proofErr w:type="spellStart"/>
      <w:r w:rsidRPr="0039428A">
        <w:rPr>
          <w:rFonts w:ascii="Arial Nova" w:hAnsi="Arial Nova"/>
          <w:lang w:val="en-US"/>
        </w:rPr>
        <w:t>oldiga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qo‘</w:t>
      </w:r>
      <w:proofErr w:type="gramEnd"/>
      <w:r w:rsidRPr="0039428A">
        <w:rPr>
          <w:rFonts w:ascii="Arial Nova" w:hAnsi="Arial Nova"/>
          <w:lang w:val="en-US"/>
        </w:rPr>
        <w:t>yilgan</w:t>
      </w:r>
      <w:proofErr w:type="spellEnd"/>
      <w:r w:rsidRPr="0039428A">
        <w:rPr>
          <w:rFonts w:ascii="Arial Nova" w:hAnsi="Arial Nova"/>
          <w:lang w:val="en-US"/>
        </w:rPr>
        <w:t xml:space="preserve"> </w:t>
      </w:r>
      <w:proofErr w:type="spellStart"/>
      <w:r w:rsidRPr="0039428A">
        <w:rPr>
          <w:rFonts w:ascii="Arial Nova" w:hAnsi="Arial Nova"/>
          <w:lang w:val="en-US"/>
        </w:rPr>
        <w:t>vazifalarga</w:t>
      </w:r>
      <w:proofErr w:type="spellEnd"/>
      <w:r w:rsidRPr="0039428A">
        <w:rPr>
          <w:rFonts w:ascii="Arial Nova" w:hAnsi="Arial Nova"/>
          <w:lang w:val="en-US"/>
        </w:rPr>
        <w:t xml:space="preserve"> </w:t>
      </w:r>
      <w:proofErr w:type="spellStart"/>
      <w:r w:rsidRPr="0039428A">
        <w:rPr>
          <w:rFonts w:ascii="Arial Nova" w:hAnsi="Arial Nova"/>
          <w:lang w:val="en-US"/>
        </w:rPr>
        <w:t>erishishga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to‘</w:t>
      </w:r>
      <w:proofErr w:type="gramEnd"/>
      <w:r w:rsidRPr="0039428A">
        <w:rPr>
          <w:rFonts w:ascii="Arial Nova" w:hAnsi="Arial Nova"/>
          <w:lang w:val="en-US"/>
        </w:rPr>
        <w:t>liq</w:t>
      </w:r>
      <w:proofErr w:type="spellEnd"/>
      <w:r w:rsidRPr="0039428A">
        <w:rPr>
          <w:rFonts w:ascii="Arial Nova" w:hAnsi="Arial Nova"/>
          <w:lang w:val="en-US"/>
        </w:rPr>
        <w:t xml:space="preserve"> </w:t>
      </w:r>
      <w:proofErr w:type="spellStart"/>
      <w:r w:rsidRPr="0039428A">
        <w:rPr>
          <w:rFonts w:ascii="Arial Nova" w:hAnsi="Arial Nova"/>
          <w:lang w:val="en-US"/>
        </w:rPr>
        <w:t>tayyorligini</w:t>
      </w:r>
      <w:proofErr w:type="spellEnd"/>
      <w:r w:rsidRPr="0039428A">
        <w:rPr>
          <w:rFonts w:ascii="Arial Nova" w:hAnsi="Arial Nova"/>
          <w:lang w:val="en-US"/>
        </w:rPr>
        <w:t xml:space="preserve"> </w:t>
      </w:r>
      <w:proofErr w:type="spellStart"/>
      <w:r w:rsidRPr="0039428A">
        <w:rPr>
          <w:rFonts w:ascii="Arial Nova" w:hAnsi="Arial Nova"/>
          <w:lang w:val="en-US"/>
        </w:rPr>
        <w:t>ta’minlaydi</w:t>
      </w:r>
      <w:proofErr w:type="spellEnd"/>
      <w:r w:rsidRPr="0039428A">
        <w:rPr>
          <w:rFonts w:ascii="Arial Nova" w:hAnsi="Arial Nova"/>
          <w:lang w:val="en-US"/>
        </w:rPr>
        <w:t>.</w:t>
      </w:r>
    </w:p>
    <w:p w14:paraId="7A867F1A" w14:textId="77777777" w:rsidR="00D56FD5" w:rsidRPr="0039428A" w:rsidRDefault="00D56FD5" w:rsidP="006E0355">
      <w:pPr>
        <w:ind w:firstLine="709"/>
        <w:jc w:val="both"/>
        <w:rPr>
          <w:rFonts w:ascii="Arial Nova" w:hAnsi="Arial Nova"/>
          <w:lang w:val="en-US"/>
        </w:rPr>
      </w:pPr>
      <w:proofErr w:type="spellStart"/>
      <w:r w:rsidRPr="0039428A">
        <w:rPr>
          <w:rFonts w:ascii="Arial Nova" w:hAnsi="Arial Nova"/>
          <w:lang w:val="en-US"/>
        </w:rPr>
        <w:t>Kompaniya</w:t>
      </w:r>
      <w:proofErr w:type="spellEnd"/>
      <w:r w:rsidRPr="0039428A">
        <w:rPr>
          <w:rFonts w:ascii="Arial Nova" w:hAnsi="Arial Nova"/>
          <w:lang w:val="en-US"/>
        </w:rPr>
        <w:t xml:space="preserve"> </w:t>
      </w:r>
      <w:proofErr w:type="spellStart"/>
      <w:r w:rsidRPr="0039428A">
        <w:rPr>
          <w:rFonts w:ascii="Arial Nova" w:hAnsi="Arial Nova"/>
          <w:lang w:val="en-US"/>
        </w:rPr>
        <w:t>rahbariyati</w:t>
      </w:r>
      <w:proofErr w:type="spellEnd"/>
      <w:r w:rsidRPr="0039428A">
        <w:rPr>
          <w:rFonts w:ascii="Arial Nova" w:hAnsi="Arial Nova"/>
          <w:lang w:val="en-US"/>
        </w:rPr>
        <w:t xml:space="preserve"> </w:t>
      </w:r>
      <w:proofErr w:type="spellStart"/>
      <w:r w:rsidRPr="0039428A">
        <w:rPr>
          <w:rFonts w:ascii="Arial Nova" w:hAnsi="Arial Nova"/>
          <w:lang w:val="en-US"/>
        </w:rPr>
        <w:t>yuqori</w:t>
      </w:r>
      <w:proofErr w:type="spellEnd"/>
      <w:r w:rsidRPr="0039428A">
        <w:rPr>
          <w:rFonts w:ascii="Arial Nova" w:hAnsi="Arial Nova"/>
          <w:lang w:val="en-US"/>
        </w:rPr>
        <w:t xml:space="preserve"> </w:t>
      </w:r>
      <w:proofErr w:type="spellStart"/>
      <w:r w:rsidRPr="0039428A">
        <w:rPr>
          <w:rFonts w:ascii="Arial Nova" w:hAnsi="Arial Nova"/>
          <w:lang w:val="en-US"/>
        </w:rPr>
        <w:t>malakali</w:t>
      </w:r>
      <w:proofErr w:type="spellEnd"/>
      <w:r w:rsidRPr="0039428A">
        <w:rPr>
          <w:rFonts w:ascii="Arial Nova" w:hAnsi="Arial Nova"/>
          <w:lang w:val="en-US"/>
        </w:rPr>
        <w:t xml:space="preserve"> </w:t>
      </w:r>
      <w:proofErr w:type="spellStart"/>
      <w:r w:rsidRPr="0039428A">
        <w:rPr>
          <w:rFonts w:ascii="Arial Nova" w:hAnsi="Arial Nova"/>
          <w:lang w:val="en-US"/>
        </w:rPr>
        <w:t>mutaxassislardan</w:t>
      </w:r>
      <w:proofErr w:type="spellEnd"/>
      <w:r w:rsidRPr="0039428A">
        <w:rPr>
          <w:rFonts w:ascii="Arial Nova" w:hAnsi="Arial Nova"/>
          <w:lang w:val="en-US"/>
        </w:rPr>
        <w:t xml:space="preserve"> </w:t>
      </w:r>
      <w:proofErr w:type="spellStart"/>
      <w:r w:rsidRPr="0039428A">
        <w:rPr>
          <w:rFonts w:ascii="Arial Nova" w:hAnsi="Arial Nova"/>
          <w:lang w:val="en-US"/>
        </w:rPr>
        <w:t>iborat</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bo‘</w:t>
      </w:r>
      <w:proofErr w:type="gramEnd"/>
      <w:r w:rsidRPr="0039428A">
        <w:rPr>
          <w:rFonts w:ascii="Arial Nova" w:hAnsi="Arial Nova"/>
          <w:lang w:val="en-US"/>
        </w:rPr>
        <w:t>lib</w:t>
      </w:r>
      <w:proofErr w:type="spellEnd"/>
      <w:r w:rsidRPr="0039428A">
        <w:rPr>
          <w:rFonts w:ascii="Arial Nova" w:hAnsi="Arial Nova"/>
          <w:lang w:val="en-US"/>
        </w:rPr>
        <w:t xml:space="preserve">, </w:t>
      </w:r>
      <w:proofErr w:type="spellStart"/>
      <w:r w:rsidRPr="0039428A">
        <w:rPr>
          <w:rFonts w:ascii="Arial Nova" w:hAnsi="Arial Nova"/>
          <w:lang w:val="en-US"/>
        </w:rPr>
        <w:t>ular</w:t>
      </w:r>
      <w:proofErr w:type="spellEnd"/>
      <w:r w:rsidRPr="0039428A">
        <w:rPr>
          <w:rFonts w:ascii="Arial Nova" w:hAnsi="Arial Nova"/>
          <w:lang w:val="en-US"/>
        </w:rPr>
        <w:t xml:space="preserve"> </w:t>
      </w:r>
      <w:proofErr w:type="spellStart"/>
      <w:r w:rsidRPr="0039428A">
        <w:rPr>
          <w:rFonts w:ascii="Arial Nova" w:hAnsi="Arial Nova"/>
          <w:lang w:val="en-US"/>
        </w:rPr>
        <w:t>davlat</w:t>
      </w:r>
      <w:proofErr w:type="spellEnd"/>
      <w:r w:rsidRPr="0039428A">
        <w:rPr>
          <w:rFonts w:ascii="Arial Nova" w:hAnsi="Arial Nova"/>
          <w:lang w:val="en-US"/>
        </w:rPr>
        <w:t xml:space="preserve"> </w:t>
      </w:r>
      <w:proofErr w:type="spellStart"/>
      <w:r w:rsidRPr="0039428A">
        <w:rPr>
          <w:rFonts w:ascii="Arial Nova" w:hAnsi="Arial Nova"/>
          <w:lang w:val="en-US"/>
        </w:rPr>
        <w:t>korxonalarini</w:t>
      </w:r>
      <w:proofErr w:type="spellEnd"/>
      <w:r w:rsidRPr="0039428A">
        <w:rPr>
          <w:rFonts w:ascii="Arial Nova" w:hAnsi="Arial Nova"/>
          <w:lang w:val="en-US"/>
        </w:rPr>
        <w:t xml:space="preserve"> </w:t>
      </w:r>
      <w:proofErr w:type="spellStart"/>
      <w:r w:rsidRPr="0039428A">
        <w:rPr>
          <w:rFonts w:ascii="Arial Nova" w:hAnsi="Arial Nova"/>
          <w:lang w:val="en-US"/>
        </w:rPr>
        <w:t>transformatsiya</w:t>
      </w:r>
      <w:proofErr w:type="spellEnd"/>
      <w:r w:rsidRPr="0039428A">
        <w:rPr>
          <w:rFonts w:ascii="Arial Nova" w:hAnsi="Arial Nova"/>
          <w:lang w:val="en-US"/>
        </w:rPr>
        <w:t xml:space="preserve"> </w:t>
      </w:r>
      <w:proofErr w:type="spellStart"/>
      <w:r w:rsidRPr="0039428A">
        <w:rPr>
          <w:rFonts w:ascii="Arial Nova" w:hAnsi="Arial Nova"/>
          <w:lang w:val="en-US"/>
        </w:rPr>
        <w:t>qilish</w:t>
      </w:r>
      <w:proofErr w:type="spellEnd"/>
      <w:r w:rsidRPr="0039428A">
        <w:rPr>
          <w:rFonts w:ascii="Arial Nova" w:hAnsi="Arial Nova"/>
          <w:lang w:val="en-US"/>
        </w:rPr>
        <w:t xml:space="preserve"> </w:t>
      </w:r>
      <w:proofErr w:type="spellStart"/>
      <w:r w:rsidRPr="0039428A">
        <w:rPr>
          <w:rFonts w:ascii="Arial Nova" w:hAnsi="Arial Nova"/>
          <w:lang w:val="en-US"/>
        </w:rPr>
        <w:t>sohasida</w:t>
      </w:r>
      <w:proofErr w:type="spellEnd"/>
      <w:r w:rsidRPr="0039428A">
        <w:rPr>
          <w:rFonts w:ascii="Arial Nova" w:hAnsi="Arial Nova"/>
          <w:lang w:val="en-US"/>
        </w:rPr>
        <w:t xml:space="preserve"> </w:t>
      </w:r>
      <w:proofErr w:type="spellStart"/>
      <w:r w:rsidRPr="0039428A">
        <w:rPr>
          <w:rFonts w:ascii="Arial Nova" w:hAnsi="Arial Nova"/>
          <w:lang w:val="en-US"/>
        </w:rPr>
        <w:t>katta</w:t>
      </w:r>
      <w:proofErr w:type="spellEnd"/>
      <w:r w:rsidRPr="0039428A">
        <w:rPr>
          <w:rFonts w:ascii="Arial Nova" w:hAnsi="Arial Nova"/>
          <w:lang w:val="en-US"/>
        </w:rPr>
        <w:t xml:space="preserve"> </w:t>
      </w:r>
      <w:proofErr w:type="spellStart"/>
      <w:r w:rsidRPr="0039428A">
        <w:rPr>
          <w:rFonts w:ascii="Arial Nova" w:hAnsi="Arial Nova"/>
          <w:lang w:val="en-US"/>
        </w:rPr>
        <w:t>tajriba</w:t>
      </w:r>
      <w:proofErr w:type="spellEnd"/>
      <w:r w:rsidRPr="0039428A">
        <w:rPr>
          <w:rFonts w:ascii="Arial Nova" w:hAnsi="Arial Nova"/>
          <w:lang w:val="en-US"/>
        </w:rPr>
        <w:t xml:space="preserve">, </w:t>
      </w:r>
      <w:proofErr w:type="spellStart"/>
      <w:r w:rsidRPr="0039428A">
        <w:rPr>
          <w:rFonts w:ascii="Arial Nova" w:hAnsi="Arial Nova"/>
          <w:lang w:val="en-US"/>
        </w:rPr>
        <w:t>sanoat</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ko‘</w:t>
      </w:r>
      <w:proofErr w:type="gramEnd"/>
      <w:r w:rsidRPr="0039428A">
        <w:rPr>
          <w:rFonts w:ascii="Arial Nova" w:hAnsi="Arial Nova"/>
          <w:lang w:val="en-US"/>
        </w:rPr>
        <w:t>nikmalari</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ekspert</w:t>
      </w:r>
      <w:proofErr w:type="spellEnd"/>
      <w:r w:rsidRPr="0039428A">
        <w:rPr>
          <w:rFonts w:ascii="Arial Nova" w:hAnsi="Arial Nova"/>
          <w:lang w:val="en-US"/>
        </w:rPr>
        <w:t xml:space="preserve"> </w:t>
      </w:r>
      <w:proofErr w:type="spellStart"/>
      <w:r w:rsidRPr="0039428A">
        <w:rPr>
          <w:rFonts w:ascii="Arial Nova" w:hAnsi="Arial Nova"/>
          <w:lang w:val="en-US"/>
        </w:rPr>
        <w:t>bilimlariga</w:t>
      </w:r>
      <w:proofErr w:type="spellEnd"/>
      <w:r w:rsidRPr="0039428A">
        <w:rPr>
          <w:rFonts w:ascii="Arial Nova" w:hAnsi="Arial Nova"/>
          <w:lang w:val="en-US"/>
        </w:rPr>
        <w:t xml:space="preserve"> </w:t>
      </w:r>
      <w:proofErr w:type="spellStart"/>
      <w:r w:rsidRPr="0039428A">
        <w:rPr>
          <w:rFonts w:ascii="Arial Nova" w:hAnsi="Arial Nova"/>
          <w:lang w:val="en-US"/>
        </w:rPr>
        <w:t>ega</w:t>
      </w:r>
      <w:proofErr w:type="spellEnd"/>
      <w:r w:rsidRPr="0039428A">
        <w:rPr>
          <w:rFonts w:ascii="Arial Nova" w:hAnsi="Arial Nova"/>
          <w:lang w:val="en-US"/>
        </w:rPr>
        <w:t xml:space="preserve">. Ular </w:t>
      </w:r>
      <w:proofErr w:type="spellStart"/>
      <w:r w:rsidRPr="0039428A">
        <w:rPr>
          <w:rFonts w:ascii="Arial Nova" w:hAnsi="Arial Nova"/>
          <w:lang w:val="en-US"/>
        </w:rPr>
        <w:t>kompaniya</w:t>
      </w:r>
      <w:proofErr w:type="spellEnd"/>
      <w:r w:rsidRPr="0039428A">
        <w:rPr>
          <w:rFonts w:ascii="Arial Nova" w:hAnsi="Arial Nova"/>
          <w:lang w:val="en-US"/>
        </w:rPr>
        <w:t xml:space="preserve"> </w:t>
      </w:r>
      <w:proofErr w:type="spellStart"/>
      <w:r w:rsidRPr="0039428A">
        <w:rPr>
          <w:rFonts w:ascii="Arial Nova" w:hAnsi="Arial Nova"/>
          <w:lang w:val="en-US"/>
        </w:rPr>
        <w:t>faoliyati</w:t>
      </w:r>
      <w:proofErr w:type="spellEnd"/>
      <w:r w:rsidRPr="0039428A">
        <w:rPr>
          <w:rFonts w:ascii="Arial Nova" w:hAnsi="Arial Nova"/>
          <w:lang w:val="en-US"/>
        </w:rPr>
        <w:t xml:space="preserve"> </w:t>
      </w:r>
      <w:proofErr w:type="spellStart"/>
      <w:r w:rsidRPr="0039428A">
        <w:rPr>
          <w:rFonts w:ascii="Arial Nova" w:hAnsi="Arial Nova"/>
          <w:lang w:val="en-US"/>
        </w:rPr>
        <w:t>ustidan</w:t>
      </w:r>
      <w:proofErr w:type="spellEnd"/>
      <w:r w:rsidRPr="0039428A">
        <w:rPr>
          <w:rFonts w:ascii="Arial Nova" w:hAnsi="Arial Nova"/>
          <w:lang w:val="en-US"/>
        </w:rPr>
        <w:t xml:space="preserve"> </w:t>
      </w:r>
      <w:proofErr w:type="spellStart"/>
      <w:r w:rsidRPr="0039428A">
        <w:rPr>
          <w:rFonts w:ascii="Arial Nova" w:hAnsi="Arial Nova"/>
          <w:lang w:val="en-US"/>
        </w:rPr>
        <w:t>strategik</w:t>
      </w:r>
      <w:proofErr w:type="spellEnd"/>
      <w:r w:rsidRPr="0039428A">
        <w:rPr>
          <w:rFonts w:ascii="Arial Nova" w:hAnsi="Arial Nova"/>
          <w:lang w:val="en-US"/>
        </w:rPr>
        <w:t xml:space="preserve"> </w:t>
      </w:r>
      <w:proofErr w:type="spellStart"/>
      <w:r w:rsidRPr="0039428A">
        <w:rPr>
          <w:rFonts w:ascii="Arial Nova" w:hAnsi="Arial Nova"/>
          <w:lang w:val="en-US"/>
        </w:rPr>
        <w:t>rahbarlik</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nazoratni</w:t>
      </w:r>
      <w:proofErr w:type="spellEnd"/>
      <w:r w:rsidRPr="0039428A">
        <w:rPr>
          <w:rFonts w:ascii="Arial Nova" w:hAnsi="Arial Nova"/>
          <w:lang w:val="en-US"/>
        </w:rPr>
        <w:t xml:space="preserve"> </w:t>
      </w:r>
      <w:proofErr w:type="spellStart"/>
      <w:r w:rsidRPr="0039428A">
        <w:rPr>
          <w:rFonts w:ascii="Arial Nova" w:hAnsi="Arial Nova"/>
          <w:lang w:val="en-US"/>
        </w:rPr>
        <w:t>amalga</w:t>
      </w:r>
      <w:proofErr w:type="spellEnd"/>
      <w:r w:rsidRPr="0039428A">
        <w:rPr>
          <w:rFonts w:ascii="Arial Nova" w:hAnsi="Arial Nova"/>
          <w:lang w:val="en-US"/>
        </w:rPr>
        <w:t xml:space="preserve"> </w:t>
      </w:r>
      <w:proofErr w:type="spellStart"/>
      <w:r w:rsidRPr="0039428A">
        <w:rPr>
          <w:rFonts w:ascii="Arial Nova" w:hAnsi="Arial Nova"/>
          <w:lang w:val="en-US"/>
        </w:rPr>
        <w:t>oshiradi</w:t>
      </w:r>
      <w:proofErr w:type="spellEnd"/>
      <w:r w:rsidRPr="0039428A">
        <w:rPr>
          <w:rFonts w:ascii="Arial Nova" w:hAnsi="Arial Nova"/>
          <w:lang w:val="en-US"/>
        </w:rPr>
        <w:t xml:space="preserve">. </w:t>
      </w:r>
      <w:proofErr w:type="spellStart"/>
      <w:r w:rsidRPr="0039428A">
        <w:rPr>
          <w:rFonts w:ascii="Arial Nova" w:hAnsi="Arial Nova"/>
          <w:lang w:val="en-US"/>
        </w:rPr>
        <w:t>Kompaniya</w:t>
      </w:r>
      <w:proofErr w:type="spellEnd"/>
      <w:r w:rsidRPr="0039428A">
        <w:rPr>
          <w:rFonts w:ascii="Arial Nova" w:hAnsi="Arial Nova"/>
          <w:lang w:val="en-US"/>
        </w:rPr>
        <w:t xml:space="preserve"> </w:t>
      </w:r>
      <w:proofErr w:type="spellStart"/>
      <w:r w:rsidRPr="0039428A">
        <w:rPr>
          <w:rFonts w:ascii="Arial Nova" w:hAnsi="Arial Nova"/>
          <w:lang w:val="en-US"/>
        </w:rPr>
        <w:t>rahbariyati</w:t>
      </w:r>
      <w:proofErr w:type="spellEnd"/>
      <w:r w:rsidRPr="0039428A">
        <w:rPr>
          <w:rFonts w:ascii="Arial Nova" w:hAnsi="Arial Nova"/>
          <w:lang w:val="en-US"/>
        </w:rPr>
        <w:t xml:space="preserve"> </w:t>
      </w:r>
      <w:proofErr w:type="spellStart"/>
      <w:r w:rsidRPr="0039428A">
        <w:rPr>
          <w:rFonts w:ascii="Arial Nova" w:hAnsi="Arial Nova"/>
          <w:lang w:val="en-US"/>
        </w:rPr>
        <w:t>haqida</w:t>
      </w:r>
      <w:proofErr w:type="spellEnd"/>
      <w:r w:rsidRPr="0039428A">
        <w:rPr>
          <w:rFonts w:ascii="Arial Nova" w:hAnsi="Arial Nova"/>
          <w:lang w:val="en-US"/>
        </w:rPr>
        <w:t xml:space="preserve"> </w:t>
      </w:r>
      <w:proofErr w:type="spellStart"/>
      <w:r w:rsidRPr="0039428A">
        <w:rPr>
          <w:rFonts w:ascii="Arial Nova" w:hAnsi="Arial Nova"/>
          <w:lang w:val="en-US"/>
        </w:rPr>
        <w:t>batafsil</w:t>
      </w:r>
      <w:proofErr w:type="spellEnd"/>
      <w:r w:rsidRPr="0039428A">
        <w:rPr>
          <w:rFonts w:ascii="Arial Nova" w:hAnsi="Arial Nova"/>
          <w:lang w:val="en-US"/>
        </w:rPr>
        <w:t xml:space="preserve"> </w:t>
      </w:r>
      <w:proofErr w:type="spellStart"/>
      <w:r w:rsidRPr="0039428A">
        <w:rPr>
          <w:rFonts w:ascii="Arial Nova" w:hAnsi="Arial Nova"/>
          <w:lang w:val="en-US"/>
        </w:rPr>
        <w:t>ma’lumot</w:t>
      </w:r>
      <w:proofErr w:type="spellEnd"/>
      <w:r w:rsidRPr="0039428A">
        <w:rPr>
          <w:rFonts w:ascii="Arial Nova" w:hAnsi="Arial Nova"/>
          <w:lang w:val="en-US"/>
        </w:rPr>
        <w:t xml:space="preserve"> </w:t>
      </w:r>
      <w:proofErr w:type="spellStart"/>
      <w:r w:rsidRPr="0039428A">
        <w:rPr>
          <w:rFonts w:ascii="Arial Nova" w:hAnsi="Arial Nova"/>
          <w:lang w:val="en-US"/>
        </w:rPr>
        <w:t>quyida</w:t>
      </w:r>
      <w:proofErr w:type="spellEnd"/>
      <w:r w:rsidRPr="0039428A">
        <w:rPr>
          <w:rFonts w:ascii="Arial Nova" w:hAnsi="Arial Nova"/>
          <w:lang w:val="en-US"/>
        </w:rPr>
        <w:t xml:space="preserve"> 1-ilovada </w:t>
      </w:r>
      <w:proofErr w:type="spellStart"/>
      <w:r w:rsidRPr="0039428A">
        <w:rPr>
          <w:rFonts w:ascii="Arial Nova" w:hAnsi="Arial Nova"/>
          <w:lang w:val="en-US"/>
        </w:rPr>
        <w:t>keltirilgan</w:t>
      </w:r>
      <w:proofErr w:type="spellEnd"/>
      <w:r w:rsidRPr="0039428A">
        <w:rPr>
          <w:rFonts w:ascii="Arial Nova" w:hAnsi="Arial Nova"/>
          <w:lang w:val="en-US"/>
        </w:rPr>
        <w:t>.</w:t>
      </w:r>
    </w:p>
    <w:p w14:paraId="14C70F78" w14:textId="77777777" w:rsidR="00D56FD5" w:rsidRPr="0039428A" w:rsidRDefault="00D56FD5" w:rsidP="006E0355">
      <w:pPr>
        <w:ind w:firstLine="709"/>
        <w:jc w:val="both"/>
        <w:rPr>
          <w:rFonts w:ascii="Arial Nova" w:hAnsi="Arial Nova"/>
          <w:lang w:val="en-US"/>
        </w:rPr>
      </w:pPr>
      <w:proofErr w:type="spellStart"/>
      <w:r w:rsidRPr="0039428A">
        <w:rPr>
          <w:rFonts w:ascii="Arial Nova" w:hAnsi="Arial Nova"/>
          <w:lang w:val="en-US"/>
        </w:rPr>
        <w:t>Kompaniyada</w:t>
      </w:r>
      <w:proofErr w:type="spellEnd"/>
      <w:r w:rsidRPr="0039428A">
        <w:rPr>
          <w:rFonts w:ascii="Arial Nova" w:hAnsi="Arial Nova"/>
          <w:lang w:val="en-US"/>
        </w:rPr>
        <w:t xml:space="preserve"> </w:t>
      </w:r>
      <w:proofErr w:type="spellStart"/>
      <w:r w:rsidRPr="0039428A">
        <w:rPr>
          <w:rFonts w:ascii="Arial Nova" w:hAnsi="Arial Nova"/>
          <w:lang w:val="en-US"/>
        </w:rPr>
        <w:t>asosiy</w:t>
      </w:r>
      <w:proofErr w:type="spellEnd"/>
      <w:r w:rsidRPr="0039428A">
        <w:rPr>
          <w:rFonts w:ascii="Arial Nova" w:hAnsi="Arial Nova"/>
          <w:lang w:val="en-US"/>
        </w:rPr>
        <w:t xml:space="preserve"> </w:t>
      </w:r>
      <w:proofErr w:type="spellStart"/>
      <w:r w:rsidRPr="0039428A">
        <w:rPr>
          <w:rFonts w:ascii="Arial Nova" w:hAnsi="Arial Nova"/>
          <w:lang w:val="en-US"/>
        </w:rPr>
        <w:t>maqsadlarni</w:t>
      </w:r>
      <w:proofErr w:type="spellEnd"/>
      <w:r w:rsidRPr="0039428A">
        <w:rPr>
          <w:rFonts w:ascii="Arial Nova" w:hAnsi="Arial Nova"/>
          <w:lang w:val="en-US"/>
        </w:rPr>
        <w:t xml:space="preserve"> </w:t>
      </w:r>
      <w:proofErr w:type="spellStart"/>
      <w:r w:rsidRPr="0039428A">
        <w:rPr>
          <w:rFonts w:ascii="Arial Nova" w:hAnsi="Arial Nova"/>
          <w:lang w:val="en-US"/>
        </w:rPr>
        <w:t>amalga</w:t>
      </w:r>
      <w:proofErr w:type="spellEnd"/>
      <w:r w:rsidRPr="0039428A">
        <w:rPr>
          <w:rFonts w:ascii="Arial Nova" w:hAnsi="Arial Nova"/>
          <w:lang w:val="en-US"/>
        </w:rPr>
        <w:t xml:space="preserve"> </w:t>
      </w:r>
      <w:proofErr w:type="spellStart"/>
      <w:r w:rsidRPr="0039428A">
        <w:rPr>
          <w:rFonts w:ascii="Arial Nova" w:hAnsi="Arial Nova"/>
          <w:lang w:val="en-US"/>
        </w:rPr>
        <w:t>oshirish</w:t>
      </w:r>
      <w:proofErr w:type="spellEnd"/>
      <w:r w:rsidRPr="0039428A">
        <w:rPr>
          <w:rFonts w:ascii="Arial Nova" w:hAnsi="Arial Nova"/>
          <w:lang w:val="en-US"/>
        </w:rPr>
        <w:t xml:space="preserve"> </w:t>
      </w:r>
      <w:proofErr w:type="spellStart"/>
      <w:r w:rsidRPr="0039428A">
        <w:rPr>
          <w:rFonts w:ascii="Arial Nova" w:hAnsi="Arial Nova"/>
          <w:lang w:val="en-US"/>
        </w:rPr>
        <w:t>uchun</w:t>
      </w:r>
      <w:proofErr w:type="spellEnd"/>
      <w:r w:rsidRPr="0039428A">
        <w:rPr>
          <w:rFonts w:ascii="Arial Nova" w:hAnsi="Arial Nova"/>
          <w:lang w:val="en-US"/>
        </w:rPr>
        <w:t xml:space="preserve"> </w:t>
      </w:r>
      <w:proofErr w:type="spellStart"/>
      <w:r w:rsidRPr="0039428A">
        <w:rPr>
          <w:rFonts w:ascii="Arial Nova" w:hAnsi="Arial Nova"/>
          <w:lang w:val="en-US"/>
        </w:rPr>
        <w:t>strategik</w:t>
      </w:r>
      <w:proofErr w:type="spellEnd"/>
      <w:r w:rsidRPr="0039428A">
        <w:rPr>
          <w:rFonts w:ascii="Arial Nova" w:hAnsi="Arial Nova"/>
          <w:lang w:val="en-US"/>
        </w:rPr>
        <w:t xml:space="preserve"> </w:t>
      </w:r>
      <w:proofErr w:type="spellStart"/>
      <w:r w:rsidRPr="0039428A">
        <w:rPr>
          <w:rFonts w:ascii="Arial Nova" w:hAnsi="Arial Nova"/>
          <w:lang w:val="en-US"/>
        </w:rPr>
        <w:t>tayanch</w:t>
      </w:r>
      <w:proofErr w:type="spellEnd"/>
      <w:r w:rsidRPr="0039428A">
        <w:rPr>
          <w:rFonts w:ascii="Arial Nova" w:hAnsi="Arial Nova"/>
          <w:lang w:val="en-US"/>
        </w:rPr>
        <w:t xml:space="preserve"> </w:t>
      </w:r>
      <w:proofErr w:type="spellStart"/>
      <w:r w:rsidRPr="0039428A">
        <w:rPr>
          <w:rFonts w:ascii="Arial Nova" w:hAnsi="Arial Nova"/>
          <w:lang w:val="en-US"/>
        </w:rPr>
        <w:t>vazifasini</w:t>
      </w:r>
      <w:proofErr w:type="spellEnd"/>
      <w:r w:rsidRPr="0039428A">
        <w:rPr>
          <w:rFonts w:ascii="Arial Nova" w:hAnsi="Arial Nova"/>
          <w:lang w:val="en-US"/>
        </w:rPr>
        <w:t xml:space="preserve"> </w:t>
      </w:r>
      <w:proofErr w:type="spellStart"/>
      <w:r w:rsidRPr="0039428A">
        <w:rPr>
          <w:rFonts w:ascii="Arial Nova" w:hAnsi="Arial Nova"/>
          <w:lang w:val="en-US"/>
        </w:rPr>
        <w:t>bajaruvchi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to‘</w:t>
      </w:r>
      <w:proofErr w:type="gramEnd"/>
      <w:r w:rsidRPr="0039428A">
        <w:rPr>
          <w:rFonts w:ascii="Arial Nova" w:hAnsi="Arial Nova"/>
          <w:lang w:val="en-US"/>
        </w:rPr>
        <w:t>rtta</w:t>
      </w:r>
      <w:proofErr w:type="spellEnd"/>
      <w:r w:rsidRPr="0039428A">
        <w:rPr>
          <w:rFonts w:ascii="Arial Nova" w:hAnsi="Arial Nova"/>
          <w:lang w:val="en-US"/>
        </w:rPr>
        <w:t xml:space="preserve"> </w:t>
      </w:r>
      <w:proofErr w:type="spellStart"/>
      <w:r w:rsidRPr="0039428A">
        <w:rPr>
          <w:rFonts w:ascii="Arial Nova" w:hAnsi="Arial Nova"/>
          <w:lang w:val="en-US"/>
        </w:rPr>
        <w:t>ixtisoslashtirilgan</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bo‘</w:t>
      </w:r>
      <w:proofErr w:type="gramEnd"/>
      <w:r w:rsidRPr="0039428A">
        <w:rPr>
          <w:rFonts w:ascii="Arial Nova" w:hAnsi="Arial Nova"/>
          <w:lang w:val="en-US"/>
        </w:rPr>
        <w:t>linma</w:t>
      </w:r>
      <w:proofErr w:type="spellEnd"/>
      <w:r w:rsidRPr="0039428A">
        <w:rPr>
          <w:rFonts w:ascii="Arial Nova" w:hAnsi="Arial Nova"/>
          <w:lang w:val="en-US"/>
        </w:rPr>
        <w:t xml:space="preserve"> </w:t>
      </w:r>
      <w:proofErr w:type="spellStart"/>
      <w:r w:rsidRPr="0039428A">
        <w:rPr>
          <w:rFonts w:ascii="Arial Nova" w:hAnsi="Arial Nova"/>
          <w:lang w:val="en-US"/>
        </w:rPr>
        <w:t>tashkil</w:t>
      </w:r>
      <w:proofErr w:type="spellEnd"/>
      <w:r w:rsidRPr="0039428A">
        <w:rPr>
          <w:rFonts w:ascii="Arial Nova" w:hAnsi="Arial Nova"/>
          <w:lang w:val="en-US"/>
        </w:rPr>
        <w:t xml:space="preserve"> </w:t>
      </w:r>
      <w:proofErr w:type="spellStart"/>
      <w:r w:rsidRPr="0039428A">
        <w:rPr>
          <w:rFonts w:ascii="Arial Nova" w:hAnsi="Arial Nova"/>
          <w:lang w:val="en-US"/>
        </w:rPr>
        <w:t>etilgan</w:t>
      </w:r>
      <w:proofErr w:type="spellEnd"/>
      <w:r w:rsidRPr="0039428A">
        <w:rPr>
          <w:rFonts w:ascii="Arial Nova" w:hAnsi="Arial Nova"/>
          <w:lang w:val="en-US"/>
        </w:rPr>
        <w:t>.</w:t>
      </w:r>
    </w:p>
    <w:p w14:paraId="7C644900" w14:textId="77777777" w:rsidR="00D56FD5" w:rsidRPr="006E0355" w:rsidRDefault="00D56FD5" w:rsidP="006E0355">
      <w:pPr>
        <w:ind w:firstLine="709"/>
        <w:jc w:val="both"/>
        <w:rPr>
          <w:rFonts w:ascii="Arial Nova" w:hAnsi="Arial Nova"/>
          <w:b/>
          <w:bCs/>
          <w:lang w:val="en-US"/>
        </w:rPr>
      </w:pPr>
      <w:r w:rsidRPr="006E0355">
        <w:rPr>
          <w:rFonts w:ascii="Arial Nova" w:hAnsi="Arial Nova"/>
          <w:b/>
          <w:bCs/>
          <w:lang w:val="en-US"/>
        </w:rPr>
        <w:t xml:space="preserve">1. </w:t>
      </w:r>
      <w:proofErr w:type="spellStart"/>
      <w:r w:rsidRPr="006E0355">
        <w:rPr>
          <w:rFonts w:ascii="Arial Nova" w:hAnsi="Arial Nova"/>
          <w:b/>
          <w:bCs/>
          <w:lang w:val="en-US"/>
        </w:rPr>
        <w:t>Tarmoqlar</w:t>
      </w:r>
      <w:proofErr w:type="spellEnd"/>
      <w:r w:rsidRPr="006E0355">
        <w:rPr>
          <w:rFonts w:ascii="Arial Nova" w:hAnsi="Arial Nova"/>
          <w:b/>
          <w:bCs/>
          <w:lang w:val="en-US"/>
        </w:rPr>
        <w:t xml:space="preserve"> </w:t>
      </w:r>
      <w:proofErr w:type="spellStart"/>
      <w:proofErr w:type="gramStart"/>
      <w:r w:rsidRPr="006E0355">
        <w:rPr>
          <w:rFonts w:ascii="Arial Nova" w:hAnsi="Arial Nova"/>
          <w:b/>
          <w:bCs/>
          <w:lang w:val="en-US"/>
        </w:rPr>
        <w:t>bo‘</w:t>
      </w:r>
      <w:proofErr w:type="gramEnd"/>
      <w:r w:rsidRPr="006E0355">
        <w:rPr>
          <w:rFonts w:ascii="Arial Nova" w:hAnsi="Arial Nova"/>
          <w:b/>
          <w:bCs/>
          <w:lang w:val="en-US"/>
        </w:rPr>
        <w:t>yicha</w:t>
      </w:r>
      <w:proofErr w:type="spellEnd"/>
      <w:r w:rsidRPr="006E0355">
        <w:rPr>
          <w:rFonts w:ascii="Arial Nova" w:hAnsi="Arial Nova"/>
          <w:b/>
          <w:bCs/>
          <w:lang w:val="en-US"/>
        </w:rPr>
        <w:t xml:space="preserve"> </w:t>
      </w:r>
      <w:proofErr w:type="spellStart"/>
      <w:r w:rsidRPr="006E0355">
        <w:rPr>
          <w:rFonts w:ascii="Arial Nova" w:hAnsi="Arial Nova"/>
          <w:b/>
          <w:bCs/>
          <w:lang w:val="en-US"/>
        </w:rPr>
        <w:t>ekspertiza</w:t>
      </w:r>
      <w:proofErr w:type="spellEnd"/>
      <w:r w:rsidRPr="006E0355">
        <w:rPr>
          <w:rFonts w:ascii="Arial Nova" w:hAnsi="Arial Nova"/>
          <w:b/>
          <w:bCs/>
          <w:lang w:val="en-US"/>
        </w:rPr>
        <w:t xml:space="preserve"> </w:t>
      </w:r>
      <w:proofErr w:type="spellStart"/>
      <w:r w:rsidRPr="006E0355">
        <w:rPr>
          <w:rFonts w:ascii="Arial Nova" w:hAnsi="Arial Nova"/>
          <w:b/>
          <w:bCs/>
          <w:lang w:val="en-US"/>
        </w:rPr>
        <w:t>departamenti</w:t>
      </w:r>
      <w:proofErr w:type="spellEnd"/>
    </w:p>
    <w:p w14:paraId="2E516D14" w14:textId="77777777" w:rsidR="00D56FD5" w:rsidRPr="006E0355" w:rsidRDefault="00D56FD5" w:rsidP="006E0355">
      <w:pPr>
        <w:ind w:firstLine="709"/>
        <w:jc w:val="both"/>
        <w:rPr>
          <w:rFonts w:ascii="Arial Nova" w:hAnsi="Arial Nova"/>
          <w:lang w:val="en-US"/>
        </w:rPr>
      </w:pPr>
      <w:proofErr w:type="spellStart"/>
      <w:r w:rsidRPr="006E0355">
        <w:rPr>
          <w:rFonts w:ascii="Arial Nova" w:hAnsi="Arial Nova"/>
          <w:lang w:val="en-US"/>
        </w:rPr>
        <w:t>Mazkur</w:t>
      </w:r>
      <w:proofErr w:type="spellEnd"/>
      <w:r w:rsidRPr="006E0355">
        <w:rPr>
          <w:rFonts w:ascii="Arial Nova" w:hAnsi="Arial Nova"/>
          <w:lang w:val="en-US"/>
        </w:rPr>
        <w:t xml:space="preserve"> </w:t>
      </w:r>
      <w:proofErr w:type="spellStart"/>
      <w:r w:rsidRPr="006E0355">
        <w:rPr>
          <w:rFonts w:ascii="Arial Nova" w:hAnsi="Arial Nova"/>
          <w:lang w:val="en-US"/>
        </w:rPr>
        <w:t>departament</w:t>
      </w:r>
      <w:proofErr w:type="spellEnd"/>
      <w:r w:rsidRPr="006E0355">
        <w:rPr>
          <w:rFonts w:ascii="Arial Nova" w:hAnsi="Arial Nova"/>
          <w:lang w:val="en-US"/>
        </w:rPr>
        <w:t xml:space="preserve"> </w:t>
      </w:r>
      <w:proofErr w:type="gramStart"/>
      <w:r w:rsidRPr="006E0355">
        <w:rPr>
          <w:rFonts w:ascii="Arial Nova" w:hAnsi="Arial Nova"/>
          <w:lang w:val="en-US"/>
        </w:rPr>
        <w:t>tog‘</w:t>
      </w:r>
      <w:proofErr w:type="gramEnd"/>
      <w:r w:rsidRPr="006E0355">
        <w:rPr>
          <w:rFonts w:ascii="Arial Nova" w:hAnsi="Arial Nova"/>
          <w:lang w:val="en-US"/>
        </w:rPr>
        <w:t>-</w:t>
      </w:r>
      <w:proofErr w:type="spellStart"/>
      <w:r w:rsidRPr="006E0355">
        <w:rPr>
          <w:rFonts w:ascii="Arial Nova" w:hAnsi="Arial Nova"/>
          <w:lang w:val="en-US"/>
        </w:rPr>
        <w:t>kon</w:t>
      </w:r>
      <w:proofErr w:type="spellEnd"/>
      <w:r w:rsidRPr="006E0355">
        <w:rPr>
          <w:rFonts w:ascii="Arial Nova" w:hAnsi="Arial Nova"/>
          <w:lang w:val="en-US"/>
        </w:rPr>
        <w:t xml:space="preserve"> </w:t>
      </w:r>
      <w:proofErr w:type="spellStart"/>
      <w:r w:rsidRPr="006E0355">
        <w:rPr>
          <w:rFonts w:ascii="Arial Nova" w:hAnsi="Arial Nova"/>
          <w:lang w:val="en-US"/>
        </w:rPr>
        <w:t>sanoati</w:t>
      </w:r>
      <w:proofErr w:type="spellEnd"/>
      <w:r w:rsidRPr="006E0355">
        <w:rPr>
          <w:rFonts w:ascii="Arial Nova" w:hAnsi="Arial Nova"/>
          <w:lang w:val="en-US"/>
        </w:rPr>
        <w:t xml:space="preserve">, </w:t>
      </w:r>
      <w:proofErr w:type="spellStart"/>
      <w:r w:rsidRPr="006E0355">
        <w:rPr>
          <w:rFonts w:ascii="Arial Nova" w:hAnsi="Arial Nova"/>
          <w:lang w:val="en-US"/>
        </w:rPr>
        <w:t>neft</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gaz</w:t>
      </w:r>
      <w:proofErr w:type="spellEnd"/>
      <w:r w:rsidRPr="006E0355">
        <w:rPr>
          <w:rFonts w:ascii="Arial Nova" w:hAnsi="Arial Nova"/>
          <w:lang w:val="en-US"/>
        </w:rPr>
        <w:t xml:space="preserve">, </w:t>
      </w:r>
      <w:proofErr w:type="spellStart"/>
      <w:r w:rsidRPr="006E0355">
        <w:rPr>
          <w:rFonts w:ascii="Arial Nova" w:hAnsi="Arial Nova"/>
          <w:lang w:val="en-US"/>
        </w:rPr>
        <w:t>energetika</w:t>
      </w:r>
      <w:proofErr w:type="spellEnd"/>
      <w:r w:rsidRPr="006E0355">
        <w:rPr>
          <w:rFonts w:ascii="Arial Nova" w:hAnsi="Arial Nova"/>
          <w:lang w:val="en-US"/>
        </w:rPr>
        <w:t xml:space="preserve">, transport, </w:t>
      </w:r>
      <w:proofErr w:type="spellStart"/>
      <w:r w:rsidRPr="006E0355">
        <w:rPr>
          <w:rFonts w:ascii="Arial Nova" w:hAnsi="Arial Nova"/>
          <w:lang w:val="en-US"/>
        </w:rPr>
        <w:t>avtomobilsozlik</w:t>
      </w:r>
      <w:proofErr w:type="spellEnd"/>
      <w:r w:rsidRPr="006E0355">
        <w:rPr>
          <w:rFonts w:ascii="Arial Nova" w:hAnsi="Arial Nova"/>
          <w:lang w:val="en-US"/>
        </w:rPr>
        <w:t xml:space="preserve">, </w:t>
      </w:r>
      <w:proofErr w:type="spellStart"/>
      <w:r w:rsidRPr="006E0355">
        <w:rPr>
          <w:rFonts w:ascii="Arial Nova" w:hAnsi="Arial Nova"/>
          <w:lang w:val="en-US"/>
        </w:rPr>
        <w:t>kimyo</w:t>
      </w:r>
      <w:proofErr w:type="spellEnd"/>
      <w:r w:rsidRPr="006E0355">
        <w:rPr>
          <w:rFonts w:ascii="Arial Nova" w:hAnsi="Arial Nova"/>
          <w:lang w:val="en-US"/>
        </w:rPr>
        <w:t xml:space="preserve"> </w:t>
      </w:r>
      <w:proofErr w:type="spellStart"/>
      <w:r w:rsidRPr="006E0355">
        <w:rPr>
          <w:rFonts w:ascii="Arial Nova" w:hAnsi="Arial Nova"/>
          <w:lang w:val="en-US"/>
        </w:rPr>
        <w:t>sanoati</w:t>
      </w:r>
      <w:proofErr w:type="spellEnd"/>
      <w:r w:rsidRPr="006E0355">
        <w:rPr>
          <w:rFonts w:ascii="Arial Nova" w:hAnsi="Arial Nova"/>
          <w:lang w:val="en-US"/>
        </w:rPr>
        <w:t xml:space="preserve"> </w:t>
      </w:r>
      <w:proofErr w:type="spellStart"/>
      <w:r w:rsidRPr="006E0355">
        <w:rPr>
          <w:rFonts w:ascii="Arial Nova" w:hAnsi="Arial Nova"/>
          <w:lang w:val="en-US"/>
        </w:rPr>
        <w:t>hamda</w:t>
      </w:r>
      <w:proofErr w:type="spellEnd"/>
      <w:r w:rsidRPr="006E0355">
        <w:rPr>
          <w:rFonts w:ascii="Arial Nova" w:hAnsi="Arial Nova"/>
          <w:lang w:val="en-US"/>
        </w:rPr>
        <w:t xml:space="preserve"> bank </w:t>
      </w:r>
      <w:proofErr w:type="spellStart"/>
      <w:r w:rsidRPr="006E0355">
        <w:rPr>
          <w:rFonts w:ascii="Arial Nova" w:hAnsi="Arial Nova"/>
          <w:lang w:val="en-US"/>
        </w:rPr>
        <w:t>sektori</w:t>
      </w:r>
      <w:proofErr w:type="spellEnd"/>
      <w:r w:rsidRPr="006E0355">
        <w:rPr>
          <w:rFonts w:ascii="Arial Nova" w:hAnsi="Arial Nova"/>
          <w:lang w:val="en-US"/>
        </w:rPr>
        <w:t xml:space="preserve"> </w:t>
      </w:r>
      <w:proofErr w:type="spellStart"/>
      <w:r w:rsidRPr="006E0355">
        <w:rPr>
          <w:rFonts w:ascii="Arial Nova" w:hAnsi="Arial Nova"/>
          <w:lang w:val="en-US"/>
        </w:rPr>
        <w:t>kabi</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yo‘</w:t>
      </w:r>
      <w:proofErr w:type="gramEnd"/>
      <w:r w:rsidRPr="006E0355">
        <w:rPr>
          <w:rFonts w:ascii="Arial Nova" w:hAnsi="Arial Nova"/>
          <w:lang w:val="en-US"/>
        </w:rPr>
        <w:t>nalishlarda</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ko‘</w:t>
      </w:r>
      <w:proofErr w:type="gramEnd"/>
      <w:r w:rsidRPr="006E0355">
        <w:rPr>
          <w:rFonts w:ascii="Arial Nova" w:hAnsi="Arial Nova"/>
          <w:lang w:val="en-US"/>
        </w:rPr>
        <w:t>p</w:t>
      </w:r>
      <w:proofErr w:type="spellEnd"/>
      <w:r w:rsidRPr="006E0355">
        <w:rPr>
          <w:rFonts w:ascii="Arial Nova" w:hAnsi="Arial Nova"/>
          <w:lang w:val="en-US"/>
        </w:rPr>
        <w:t xml:space="preserve"> </w:t>
      </w:r>
      <w:proofErr w:type="spellStart"/>
      <w:r w:rsidRPr="006E0355">
        <w:rPr>
          <w:rFonts w:ascii="Arial Nova" w:hAnsi="Arial Nova"/>
          <w:lang w:val="en-US"/>
        </w:rPr>
        <w:t>yillik</w:t>
      </w:r>
      <w:proofErr w:type="spellEnd"/>
      <w:r w:rsidRPr="006E0355">
        <w:rPr>
          <w:rFonts w:ascii="Arial Nova" w:hAnsi="Arial Nova"/>
          <w:lang w:val="en-US"/>
        </w:rPr>
        <w:t xml:space="preserve"> </w:t>
      </w:r>
      <w:proofErr w:type="spellStart"/>
      <w:r w:rsidRPr="006E0355">
        <w:rPr>
          <w:rFonts w:ascii="Arial Nova" w:hAnsi="Arial Nova"/>
          <w:lang w:val="en-US"/>
        </w:rPr>
        <w:t>amaliy</w:t>
      </w:r>
      <w:proofErr w:type="spellEnd"/>
      <w:r w:rsidRPr="006E0355">
        <w:rPr>
          <w:rFonts w:ascii="Arial Nova" w:hAnsi="Arial Nova"/>
          <w:lang w:val="en-US"/>
        </w:rPr>
        <w:t xml:space="preserve"> </w:t>
      </w:r>
      <w:proofErr w:type="spellStart"/>
      <w:r w:rsidRPr="006E0355">
        <w:rPr>
          <w:rFonts w:ascii="Arial Nova" w:hAnsi="Arial Nova"/>
          <w:lang w:val="en-US"/>
        </w:rPr>
        <w:t>faoliyat</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strategik</w:t>
      </w:r>
      <w:proofErr w:type="spellEnd"/>
      <w:r w:rsidRPr="006E0355">
        <w:rPr>
          <w:rFonts w:ascii="Arial Nova" w:hAnsi="Arial Nova"/>
          <w:lang w:val="en-US"/>
        </w:rPr>
        <w:t xml:space="preserve"> </w:t>
      </w:r>
      <w:proofErr w:type="spellStart"/>
      <w:r w:rsidRPr="006E0355">
        <w:rPr>
          <w:rFonts w:ascii="Arial Nova" w:hAnsi="Arial Nova"/>
          <w:lang w:val="en-US"/>
        </w:rPr>
        <w:t>boshqaruv</w:t>
      </w:r>
      <w:proofErr w:type="spellEnd"/>
      <w:r w:rsidRPr="006E0355">
        <w:rPr>
          <w:rFonts w:ascii="Arial Nova" w:hAnsi="Arial Nova"/>
          <w:lang w:val="en-US"/>
        </w:rPr>
        <w:t xml:space="preserve"> </w:t>
      </w:r>
      <w:proofErr w:type="spellStart"/>
      <w:r w:rsidRPr="006E0355">
        <w:rPr>
          <w:rFonts w:ascii="Arial Nova" w:hAnsi="Arial Nova"/>
          <w:lang w:val="en-US"/>
        </w:rPr>
        <w:t>tajribasiga</w:t>
      </w:r>
      <w:proofErr w:type="spellEnd"/>
      <w:r w:rsidRPr="006E0355">
        <w:rPr>
          <w:rFonts w:ascii="Arial Nova" w:hAnsi="Arial Nova"/>
          <w:lang w:val="en-US"/>
        </w:rPr>
        <w:t xml:space="preserve"> </w:t>
      </w:r>
      <w:proofErr w:type="spellStart"/>
      <w:r w:rsidRPr="006E0355">
        <w:rPr>
          <w:rFonts w:ascii="Arial Nova" w:hAnsi="Arial Nova"/>
          <w:lang w:val="en-US"/>
        </w:rPr>
        <w:t>ega</w:t>
      </w:r>
      <w:proofErr w:type="spellEnd"/>
      <w:r w:rsidRPr="006E0355">
        <w:rPr>
          <w:rFonts w:ascii="Arial Nova" w:hAnsi="Arial Nova"/>
          <w:lang w:val="en-US"/>
        </w:rPr>
        <w:t xml:space="preserve">, </w:t>
      </w:r>
      <w:proofErr w:type="spellStart"/>
      <w:r w:rsidRPr="006E0355">
        <w:rPr>
          <w:rFonts w:ascii="Arial Nova" w:hAnsi="Arial Nova"/>
          <w:lang w:val="en-US"/>
        </w:rPr>
        <w:t>shu</w:t>
      </w:r>
      <w:proofErr w:type="spellEnd"/>
      <w:r w:rsidRPr="006E0355">
        <w:rPr>
          <w:rFonts w:ascii="Arial Nova" w:hAnsi="Arial Nova"/>
          <w:lang w:val="en-US"/>
        </w:rPr>
        <w:t xml:space="preserve"> </w:t>
      </w:r>
      <w:proofErr w:type="spellStart"/>
      <w:r w:rsidRPr="006E0355">
        <w:rPr>
          <w:rFonts w:ascii="Arial Nova" w:hAnsi="Arial Nova"/>
          <w:lang w:val="en-US"/>
        </w:rPr>
        <w:t>jumladan</w:t>
      </w:r>
      <w:proofErr w:type="spellEnd"/>
      <w:r w:rsidRPr="006E0355">
        <w:rPr>
          <w:rFonts w:ascii="Arial Nova" w:hAnsi="Arial Nova"/>
          <w:lang w:val="en-US"/>
        </w:rPr>
        <w:t xml:space="preserve"> </w:t>
      </w:r>
      <w:proofErr w:type="spellStart"/>
      <w:r w:rsidRPr="006E0355">
        <w:rPr>
          <w:rFonts w:ascii="Arial Nova" w:hAnsi="Arial Nova"/>
          <w:lang w:val="en-US"/>
        </w:rPr>
        <w:t>xalqaro</w:t>
      </w:r>
      <w:proofErr w:type="spellEnd"/>
      <w:r w:rsidRPr="006E0355">
        <w:rPr>
          <w:rFonts w:ascii="Arial Nova" w:hAnsi="Arial Nova"/>
          <w:lang w:val="en-US"/>
        </w:rPr>
        <w:t xml:space="preserve"> </w:t>
      </w:r>
      <w:proofErr w:type="spellStart"/>
      <w:r w:rsidRPr="006E0355">
        <w:rPr>
          <w:rFonts w:ascii="Arial Nova" w:hAnsi="Arial Nova"/>
          <w:lang w:val="en-US"/>
        </w:rPr>
        <w:t>mutaxassislardan</w:t>
      </w:r>
      <w:proofErr w:type="spellEnd"/>
      <w:r w:rsidRPr="006E0355">
        <w:rPr>
          <w:rFonts w:ascii="Arial Nova" w:hAnsi="Arial Nova"/>
          <w:lang w:val="en-US"/>
        </w:rPr>
        <w:t xml:space="preserve"> </w:t>
      </w:r>
      <w:proofErr w:type="spellStart"/>
      <w:r w:rsidRPr="006E0355">
        <w:rPr>
          <w:rFonts w:ascii="Arial Nova" w:hAnsi="Arial Nova"/>
          <w:lang w:val="en-US"/>
        </w:rPr>
        <w:t>tashkil</w:t>
      </w:r>
      <w:proofErr w:type="spellEnd"/>
      <w:r w:rsidRPr="006E0355">
        <w:rPr>
          <w:rFonts w:ascii="Arial Nova" w:hAnsi="Arial Nova"/>
          <w:lang w:val="en-US"/>
        </w:rPr>
        <w:t xml:space="preserve"> </w:t>
      </w:r>
      <w:proofErr w:type="spellStart"/>
      <w:r w:rsidRPr="006E0355">
        <w:rPr>
          <w:rFonts w:ascii="Arial Nova" w:hAnsi="Arial Nova"/>
          <w:lang w:val="en-US"/>
        </w:rPr>
        <w:t>topgan</w:t>
      </w:r>
      <w:proofErr w:type="spellEnd"/>
      <w:r w:rsidRPr="006E0355">
        <w:rPr>
          <w:rFonts w:ascii="Arial Nova" w:hAnsi="Arial Nova"/>
          <w:lang w:val="en-US"/>
        </w:rPr>
        <w:t>.</w:t>
      </w:r>
    </w:p>
    <w:p w14:paraId="04D25749" w14:textId="77777777" w:rsidR="00D56FD5" w:rsidRPr="0039428A" w:rsidRDefault="00D56FD5" w:rsidP="006E0355">
      <w:pPr>
        <w:ind w:firstLine="709"/>
        <w:jc w:val="both"/>
        <w:rPr>
          <w:rFonts w:ascii="Arial Nova" w:hAnsi="Arial Nova"/>
          <w:lang w:val="en-US"/>
        </w:rPr>
      </w:pPr>
      <w:proofErr w:type="spellStart"/>
      <w:r w:rsidRPr="0039428A">
        <w:rPr>
          <w:rFonts w:ascii="Arial Nova" w:hAnsi="Arial Nova"/>
          <w:lang w:val="en-US"/>
        </w:rPr>
        <w:t>Departament</w:t>
      </w:r>
      <w:proofErr w:type="spellEnd"/>
      <w:r w:rsidRPr="0039428A">
        <w:rPr>
          <w:rFonts w:ascii="Arial Nova" w:hAnsi="Arial Nova"/>
          <w:lang w:val="en-US"/>
        </w:rPr>
        <w:t xml:space="preserve"> </w:t>
      </w:r>
      <w:proofErr w:type="spellStart"/>
      <w:r w:rsidRPr="0039428A">
        <w:rPr>
          <w:rFonts w:ascii="Arial Nova" w:hAnsi="Arial Nova"/>
          <w:lang w:val="en-US"/>
        </w:rPr>
        <w:t>portfel</w:t>
      </w:r>
      <w:proofErr w:type="spellEnd"/>
      <w:r w:rsidRPr="0039428A">
        <w:rPr>
          <w:rFonts w:ascii="Arial Nova" w:hAnsi="Arial Nova"/>
          <w:lang w:val="en-US"/>
        </w:rPr>
        <w:t xml:space="preserve"> </w:t>
      </w:r>
      <w:proofErr w:type="spellStart"/>
      <w:r w:rsidRPr="0039428A">
        <w:rPr>
          <w:rFonts w:ascii="Arial Nova" w:hAnsi="Arial Nova"/>
          <w:lang w:val="en-US"/>
        </w:rPr>
        <w:t>kompaniyalari</w:t>
      </w:r>
      <w:proofErr w:type="spellEnd"/>
      <w:r w:rsidRPr="0039428A">
        <w:rPr>
          <w:rFonts w:ascii="Arial Nova" w:hAnsi="Arial Nova"/>
          <w:lang w:val="en-US"/>
        </w:rPr>
        <w:t xml:space="preserve"> </w:t>
      </w:r>
      <w:proofErr w:type="spellStart"/>
      <w:r w:rsidRPr="0039428A">
        <w:rPr>
          <w:rFonts w:ascii="Arial Nova" w:hAnsi="Arial Nova"/>
          <w:lang w:val="en-US"/>
        </w:rPr>
        <w:t>uchun</w:t>
      </w:r>
      <w:proofErr w:type="spellEnd"/>
      <w:r w:rsidRPr="0039428A">
        <w:rPr>
          <w:rFonts w:ascii="Arial Nova" w:hAnsi="Arial Nova"/>
          <w:lang w:val="en-US"/>
        </w:rPr>
        <w:t xml:space="preserve"> </w:t>
      </w:r>
      <w:proofErr w:type="spellStart"/>
      <w:r w:rsidRPr="0039428A">
        <w:rPr>
          <w:rFonts w:ascii="Arial Nova" w:hAnsi="Arial Nova"/>
          <w:lang w:val="en-US"/>
        </w:rPr>
        <w:t>tarmoqqa</w:t>
      </w:r>
      <w:proofErr w:type="spellEnd"/>
      <w:r w:rsidRPr="0039428A">
        <w:rPr>
          <w:rFonts w:ascii="Arial Nova" w:hAnsi="Arial Nova"/>
          <w:lang w:val="en-US"/>
        </w:rPr>
        <w:t xml:space="preserve"> </w:t>
      </w:r>
      <w:proofErr w:type="spellStart"/>
      <w:r w:rsidRPr="0039428A">
        <w:rPr>
          <w:rFonts w:ascii="Arial Nova" w:hAnsi="Arial Nova"/>
          <w:lang w:val="en-US"/>
        </w:rPr>
        <w:t>oid</w:t>
      </w:r>
      <w:proofErr w:type="spellEnd"/>
      <w:r w:rsidRPr="0039428A">
        <w:rPr>
          <w:rFonts w:ascii="Arial Nova" w:hAnsi="Arial Nova"/>
          <w:lang w:val="en-US"/>
        </w:rPr>
        <w:t xml:space="preserve"> </w:t>
      </w:r>
      <w:proofErr w:type="spellStart"/>
      <w:r w:rsidRPr="0039428A">
        <w:rPr>
          <w:rFonts w:ascii="Arial Nova" w:hAnsi="Arial Nova"/>
          <w:lang w:val="en-US"/>
        </w:rPr>
        <w:t>tahliliy</w:t>
      </w:r>
      <w:proofErr w:type="spellEnd"/>
      <w:r w:rsidRPr="0039428A">
        <w:rPr>
          <w:rFonts w:ascii="Arial Nova" w:hAnsi="Arial Nova"/>
          <w:lang w:val="en-US"/>
        </w:rPr>
        <w:t xml:space="preserve"> </w:t>
      </w:r>
      <w:proofErr w:type="spellStart"/>
      <w:r w:rsidRPr="0039428A">
        <w:rPr>
          <w:rFonts w:ascii="Arial Nova" w:hAnsi="Arial Nova"/>
          <w:lang w:val="en-US"/>
        </w:rPr>
        <w:t>ma’lumotlar</w:t>
      </w:r>
      <w:proofErr w:type="spellEnd"/>
      <w:r w:rsidRPr="0039428A">
        <w:rPr>
          <w:rFonts w:ascii="Arial Nova" w:hAnsi="Arial Nova"/>
          <w:lang w:val="en-US"/>
        </w:rPr>
        <w:t xml:space="preserve">, </w:t>
      </w:r>
      <w:proofErr w:type="spellStart"/>
      <w:r w:rsidRPr="0039428A">
        <w:rPr>
          <w:rFonts w:ascii="Arial Nova" w:hAnsi="Arial Nova"/>
          <w:lang w:val="en-US"/>
        </w:rPr>
        <w:t>tavsiyalar</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individual </w:t>
      </w:r>
      <w:proofErr w:type="spellStart"/>
      <w:r w:rsidRPr="0039428A">
        <w:rPr>
          <w:rFonts w:ascii="Arial Nova" w:hAnsi="Arial Nova"/>
          <w:lang w:val="en-US"/>
        </w:rPr>
        <w:t>transformatsiya</w:t>
      </w:r>
      <w:proofErr w:type="spellEnd"/>
      <w:r w:rsidRPr="0039428A">
        <w:rPr>
          <w:rFonts w:ascii="Arial Nova" w:hAnsi="Arial Nova"/>
          <w:lang w:val="en-US"/>
        </w:rPr>
        <w:t xml:space="preserve"> </w:t>
      </w:r>
      <w:proofErr w:type="spellStart"/>
      <w:r w:rsidRPr="0039428A">
        <w:rPr>
          <w:rFonts w:ascii="Arial Nova" w:hAnsi="Arial Nova"/>
          <w:lang w:val="en-US"/>
        </w:rPr>
        <w:t>strategiyalarini</w:t>
      </w:r>
      <w:proofErr w:type="spellEnd"/>
      <w:r w:rsidRPr="0039428A">
        <w:rPr>
          <w:rFonts w:ascii="Arial Nova" w:hAnsi="Arial Nova"/>
          <w:lang w:val="en-US"/>
        </w:rPr>
        <w:t xml:space="preserve"> </w:t>
      </w:r>
      <w:proofErr w:type="spellStart"/>
      <w:r w:rsidRPr="0039428A">
        <w:rPr>
          <w:rFonts w:ascii="Arial Nova" w:hAnsi="Arial Nova"/>
          <w:lang w:val="en-US"/>
        </w:rPr>
        <w:t>taqdim</w:t>
      </w:r>
      <w:proofErr w:type="spellEnd"/>
      <w:r w:rsidRPr="0039428A">
        <w:rPr>
          <w:rFonts w:ascii="Arial Nova" w:hAnsi="Arial Nova"/>
          <w:lang w:val="en-US"/>
        </w:rPr>
        <w:t xml:space="preserve"> </w:t>
      </w:r>
      <w:proofErr w:type="spellStart"/>
      <w:r w:rsidRPr="0039428A">
        <w:rPr>
          <w:rFonts w:ascii="Arial Nova" w:hAnsi="Arial Nova"/>
          <w:lang w:val="en-US"/>
        </w:rPr>
        <w:t>etadi</w:t>
      </w:r>
      <w:proofErr w:type="spellEnd"/>
      <w:r w:rsidRPr="0039428A">
        <w:rPr>
          <w:rFonts w:ascii="Arial Nova" w:hAnsi="Arial Nova"/>
          <w:lang w:val="en-US"/>
        </w:rPr>
        <w:t xml:space="preserve">. </w:t>
      </w:r>
      <w:proofErr w:type="spellStart"/>
      <w:r w:rsidRPr="0039428A">
        <w:rPr>
          <w:rFonts w:ascii="Arial Nova" w:hAnsi="Arial Nova"/>
          <w:lang w:val="en-US"/>
        </w:rPr>
        <w:t>Ushbu</w:t>
      </w:r>
      <w:proofErr w:type="spellEnd"/>
      <w:r w:rsidRPr="0039428A">
        <w:rPr>
          <w:rFonts w:ascii="Arial Nova" w:hAnsi="Arial Nova"/>
          <w:lang w:val="en-US"/>
        </w:rPr>
        <w:t xml:space="preserve"> </w:t>
      </w:r>
      <w:proofErr w:type="spellStart"/>
      <w:r w:rsidRPr="0039428A">
        <w:rPr>
          <w:rFonts w:ascii="Arial Nova" w:hAnsi="Arial Nova"/>
          <w:lang w:val="en-US"/>
        </w:rPr>
        <w:t>strategiyalar</w:t>
      </w:r>
      <w:proofErr w:type="spellEnd"/>
      <w:r w:rsidRPr="0039428A">
        <w:rPr>
          <w:rFonts w:ascii="Arial Nova" w:hAnsi="Arial Nova"/>
          <w:lang w:val="en-US"/>
        </w:rPr>
        <w:t xml:space="preserve"> </w:t>
      </w:r>
      <w:proofErr w:type="spellStart"/>
      <w:r w:rsidRPr="0039428A">
        <w:rPr>
          <w:rFonts w:ascii="Arial Nova" w:hAnsi="Arial Nova"/>
          <w:lang w:val="en-US"/>
        </w:rPr>
        <w:t>operatsion</w:t>
      </w:r>
      <w:proofErr w:type="spellEnd"/>
      <w:r w:rsidRPr="0039428A">
        <w:rPr>
          <w:rFonts w:ascii="Arial Nova" w:hAnsi="Arial Nova"/>
          <w:lang w:val="en-US"/>
        </w:rPr>
        <w:t xml:space="preserve"> </w:t>
      </w:r>
      <w:proofErr w:type="spellStart"/>
      <w:r w:rsidRPr="0039428A">
        <w:rPr>
          <w:rFonts w:ascii="Arial Nova" w:hAnsi="Arial Nova"/>
          <w:lang w:val="en-US"/>
        </w:rPr>
        <w:t>samaradorlikni</w:t>
      </w:r>
      <w:proofErr w:type="spellEnd"/>
      <w:r w:rsidRPr="0039428A">
        <w:rPr>
          <w:rFonts w:ascii="Arial Nova" w:hAnsi="Arial Nova"/>
          <w:lang w:val="en-US"/>
        </w:rPr>
        <w:t xml:space="preserve"> </w:t>
      </w:r>
      <w:proofErr w:type="spellStart"/>
      <w:r w:rsidRPr="0039428A">
        <w:rPr>
          <w:rFonts w:ascii="Arial Nova" w:hAnsi="Arial Nova"/>
          <w:lang w:val="en-US"/>
        </w:rPr>
        <w:t>optimallashtirish</w:t>
      </w:r>
      <w:proofErr w:type="spellEnd"/>
      <w:r w:rsidRPr="0039428A">
        <w:rPr>
          <w:rFonts w:ascii="Arial Nova" w:hAnsi="Arial Nova"/>
          <w:lang w:val="en-US"/>
        </w:rPr>
        <w:t xml:space="preserve">, </w:t>
      </w:r>
      <w:proofErr w:type="spellStart"/>
      <w:r w:rsidRPr="0039428A">
        <w:rPr>
          <w:rFonts w:ascii="Arial Nova" w:hAnsi="Arial Nova"/>
          <w:lang w:val="en-US"/>
        </w:rPr>
        <w:t>raqobatbardoshlikni</w:t>
      </w:r>
      <w:proofErr w:type="spellEnd"/>
      <w:r w:rsidRPr="0039428A">
        <w:rPr>
          <w:rFonts w:ascii="Arial Nova" w:hAnsi="Arial Nova"/>
          <w:lang w:val="en-US"/>
        </w:rPr>
        <w:t xml:space="preserve"> </w:t>
      </w:r>
      <w:proofErr w:type="spellStart"/>
      <w:r w:rsidRPr="0039428A">
        <w:rPr>
          <w:rFonts w:ascii="Arial Nova" w:hAnsi="Arial Nova"/>
          <w:lang w:val="en-US"/>
        </w:rPr>
        <w:t>oshirish</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uzoq</w:t>
      </w:r>
      <w:proofErr w:type="spellEnd"/>
      <w:r w:rsidRPr="0039428A">
        <w:rPr>
          <w:rFonts w:ascii="Arial Nova" w:hAnsi="Arial Nova"/>
          <w:lang w:val="en-US"/>
        </w:rPr>
        <w:t xml:space="preserve"> </w:t>
      </w:r>
      <w:proofErr w:type="spellStart"/>
      <w:r w:rsidRPr="0039428A">
        <w:rPr>
          <w:rFonts w:ascii="Arial Nova" w:hAnsi="Arial Nova"/>
          <w:lang w:val="en-US"/>
        </w:rPr>
        <w:t>muddatli</w:t>
      </w:r>
      <w:proofErr w:type="spellEnd"/>
      <w:r w:rsidRPr="0039428A">
        <w:rPr>
          <w:rFonts w:ascii="Arial Nova" w:hAnsi="Arial Nova"/>
          <w:lang w:val="en-US"/>
        </w:rPr>
        <w:t xml:space="preserve"> </w:t>
      </w:r>
      <w:proofErr w:type="spellStart"/>
      <w:r w:rsidRPr="0039428A">
        <w:rPr>
          <w:rFonts w:ascii="Arial Nova" w:hAnsi="Arial Nova"/>
          <w:lang w:val="en-US"/>
        </w:rPr>
        <w:t>qiymat</w:t>
      </w:r>
      <w:proofErr w:type="spellEnd"/>
      <w:r w:rsidRPr="0039428A">
        <w:rPr>
          <w:rFonts w:ascii="Arial Nova" w:hAnsi="Arial Nova"/>
          <w:lang w:val="en-US"/>
        </w:rPr>
        <w:t xml:space="preserve"> </w:t>
      </w:r>
      <w:proofErr w:type="spellStart"/>
      <w:r w:rsidRPr="0039428A">
        <w:rPr>
          <w:rFonts w:ascii="Arial Nova" w:hAnsi="Arial Nova"/>
          <w:lang w:val="en-US"/>
        </w:rPr>
        <w:t>yaratishni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rag‘</w:t>
      </w:r>
      <w:proofErr w:type="gramEnd"/>
      <w:r w:rsidRPr="0039428A">
        <w:rPr>
          <w:rFonts w:ascii="Arial Nova" w:hAnsi="Arial Nova"/>
          <w:lang w:val="en-US"/>
        </w:rPr>
        <w:t>batlantirish</w:t>
      </w:r>
      <w:proofErr w:type="spellEnd"/>
      <w:r w:rsidRPr="0039428A">
        <w:rPr>
          <w:rFonts w:ascii="Arial Nova" w:hAnsi="Arial Nova"/>
          <w:lang w:val="en-US"/>
        </w:rPr>
        <w:t xml:space="preserve"> </w:t>
      </w:r>
      <w:proofErr w:type="spellStart"/>
      <w:r w:rsidRPr="0039428A">
        <w:rPr>
          <w:rFonts w:ascii="Arial Nova" w:hAnsi="Arial Nova"/>
          <w:lang w:val="en-US"/>
        </w:rPr>
        <w:t>maqsadida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ilg‘</w:t>
      </w:r>
      <w:proofErr w:type="gramEnd"/>
      <w:r w:rsidRPr="0039428A">
        <w:rPr>
          <w:rFonts w:ascii="Arial Nova" w:hAnsi="Arial Nova"/>
          <w:lang w:val="en-US"/>
        </w:rPr>
        <w:t>or</w:t>
      </w:r>
      <w:proofErr w:type="spellEnd"/>
      <w:r w:rsidRPr="0039428A">
        <w:rPr>
          <w:rFonts w:ascii="Arial Nova" w:hAnsi="Arial Nova"/>
          <w:lang w:val="en-US"/>
        </w:rPr>
        <w:t xml:space="preserve"> </w:t>
      </w:r>
      <w:proofErr w:type="spellStart"/>
      <w:r w:rsidRPr="0039428A">
        <w:rPr>
          <w:rFonts w:ascii="Arial Nova" w:hAnsi="Arial Nova"/>
          <w:lang w:val="en-US"/>
        </w:rPr>
        <w:t>xalqaro</w:t>
      </w:r>
      <w:proofErr w:type="spellEnd"/>
      <w:r w:rsidRPr="0039428A">
        <w:rPr>
          <w:rFonts w:ascii="Arial Nova" w:hAnsi="Arial Nova"/>
          <w:lang w:val="en-US"/>
        </w:rPr>
        <w:t xml:space="preserve"> </w:t>
      </w:r>
      <w:proofErr w:type="spellStart"/>
      <w:r w:rsidRPr="0039428A">
        <w:rPr>
          <w:rFonts w:ascii="Arial Nova" w:hAnsi="Arial Nova"/>
          <w:lang w:val="en-US"/>
        </w:rPr>
        <w:t>amaliyotlarni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z</w:t>
      </w:r>
      <w:proofErr w:type="spellEnd"/>
      <w:r w:rsidRPr="0039428A">
        <w:rPr>
          <w:rFonts w:ascii="Arial Nova" w:hAnsi="Arial Nova"/>
          <w:lang w:val="en-US"/>
        </w:rPr>
        <w:t xml:space="preserve"> </w:t>
      </w:r>
      <w:proofErr w:type="spellStart"/>
      <w:r w:rsidRPr="0039428A">
        <w:rPr>
          <w:rFonts w:ascii="Arial Nova" w:hAnsi="Arial Nova"/>
          <w:lang w:val="en-US"/>
        </w:rPr>
        <w:t>ichiga</w:t>
      </w:r>
      <w:proofErr w:type="spellEnd"/>
      <w:r w:rsidRPr="0039428A">
        <w:rPr>
          <w:rFonts w:ascii="Arial Nova" w:hAnsi="Arial Nova"/>
          <w:lang w:val="en-US"/>
        </w:rPr>
        <w:t xml:space="preserve"> </w:t>
      </w:r>
      <w:proofErr w:type="spellStart"/>
      <w:r w:rsidRPr="0039428A">
        <w:rPr>
          <w:rFonts w:ascii="Arial Nova" w:hAnsi="Arial Nova"/>
          <w:lang w:val="en-US"/>
        </w:rPr>
        <w:t>oladi</w:t>
      </w:r>
      <w:proofErr w:type="spellEnd"/>
      <w:r w:rsidRPr="0039428A">
        <w:rPr>
          <w:rFonts w:ascii="Arial Nova" w:hAnsi="Arial Nova"/>
          <w:lang w:val="en-US"/>
        </w:rPr>
        <w:t>.</w:t>
      </w:r>
    </w:p>
    <w:p w14:paraId="6FFAFE37" w14:textId="01EF53DC" w:rsidR="00D56FD5" w:rsidRPr="0039428A" w:rsidRDefault="00D56FD5" w:rsidP="006E0355">
      <w:pPr>
        <w:ind w:firstLine="709"/>
        <w:jc w:val="both"/>
        <w:rPr>
          <w:rFonts w:ascii="Arial Nova" w:hAnsi="Arial Nova"/>
          <w:b/>
          <w:bCs/>
          <w:lang w:val="en-US"/>
        </w:rPr>
      </w:pPr>
      <w:r w:rsidRPr="0039428A">
        <w:rPr>
          <w:rFonts w:ascii="Arial Nova" w:hAnsi="Arial Nova"/>
          <w:b/>
          <w:bCs/>
          <w:lang w:val="en-US"/>
        </w:rPr>
        <w:t xml:space="preserve">2. </w:t>
      </w:r>
      <w:proofErr w:type="spellStart"/>
      <w:r w:rsidRPr="0039428A">
        <w:rPr>
          <w:rFonts w:ascii="Arial Nova" w:hAnsi="Arial Nova"/>
          <w:b/>
          <w:bCs/>
          <w:lang w:val="en-US"/>
        </w:rPr>
        <w:t>Funksional</w:t>
      </w:r>
      <w:proofErr w:type="spellEnd"/>
      <w:r w:rsidRPr="0039428A">
        <w:rPr>
          <w:rFonts w:ascii="Arial Nova" w:hAnsi="Arial Nova"/>
          <w:b/>
          <w:bCs/>
          <w:lang w:val="en-US"/>
        </w:rPr>
        <w:t xml:space="preserve"> </w:t>
      </w:r>
      <w:proofErr w:type="spellStart"/>
      <w:r w:rsidRPr="0039428A">
        <w:rPr>
          <w:rFonts w:ascii="Arial Nova" w:hAnsi="Arial Nova"/>
          <w:b/>
          <w:bCs/>
          <w:lang w:val="en-US"/>
        </w:rPr>
        <w:t>ekspertiza</w:t>
      </w:r>
      <w:proofErr w:type="spellEnd"/>
      <w:r w:rsidRPr="0039428A">
        <w:rPr>
          <w:rFonts w:ascii="Arial Nova" w:hAnsi="Arial Nova"/>
          <w:b/>
          <w:bCs/>
          <w:lang w:val="en-US"/>
        </w:rPr>
        <w:t xml:space="preserve"> </w:t>
      </w:r>
      <w:proofErr w:type="spellStart"/>
      <w:r w:rsidRPr="0039428A">
        <w:rPr>
          <w:rFonts w:ascii="Arial Nova" w:hAnsi="Arial Nova"/>
          <w:b/>
          <w:bCs/>
          <w:lang w:val="en-US"/>
        </w:rPr>
        <w:t>departamenti</w:t>
      </w:r>
      <w:proofErr w:type="spellEnd"/>
    </w:p>
    <w:p w14:paraId="0AF7658A" w14:textId="1A0BD249" w:rsidR="00D56FD5" w:rsidRPr="0039428A" w:rsidRDefault="00D56FD5" w:rsidP="006E0355">
      <w:pPr>
        <w:ind w:firstLine="709"/>
        <w:jc w:val="both"/>
        <w:rPr>
          <w:rFonts w:ascii="Arial Nova" w:hAnsi="Arial Nova"/>
          <w:lang w:val="en-US"/>
        </w:rPr>
      </w:pPr>
      <w:proofErr w:type="spellStart"/>
      <w:r w:rsidRPr="0039428A">
        <w:rPr>
          <w:rFonts w:ascii="Arial Nova" w:hAnsi="Arial Nova"/>
          <w:lang w:val="en-US"/>
        </w:rPr>
        <w:t>Funksional</w:t>
      </w:r>
      <w:proofErr w:type="spellEnd"/>
      <w:r w:rsidRPr="0039428A">
        <w:rPr>
          <w:rFonts w:ascii="Arial Nova" w:hAnsi="Arial Nova"/>
          <w:lang w:val="en-US"/>
        </w:rPr>
        <w:t xml:space="preserve"> </w:t>
      </w:r>
      <w:proofErr w:type="spellStart"/>
      <w:r w:rsidRPr="0039428A">
        <w:rPr>
          <w:rFonts w:ascii="Arial Nova" w:hAnsi="Arial Nova"/>
          <w:lang w:val="en-US"/>
        </w:rPr>
        <w:t>ekspertiza</w:t>
      </w:r>
      <w:proofErr w:type="spellEnd"/>
      <w:r w:rsidRPr="0039428A">
        <w:rPr>
          <w:rFonts w:ascii="Arial Nova" w:hAnsi="Arial Nova"/>
          <w:lang w:val="en-US"/>
        </w:rPr>
        <w:t xml:space="preserve"> </w:t>
      </w:r>
      <w:proofErr w:type="spellStart"/>
      <w:r w:rsidRPr="0039428A">
        <w:rPr>
          <w:rFonts w:ascii="Arial Nova" w:hAnsi="Arial Nova"/>
          <w:lang w:val="en-US"/>
        </w:rPr>
        <w:t>departamenti</w:t>
      </w:r>
      <w:proofErr w:type="spellEnd"/>
      <w:r w:rsidRPr="0039428A">
        <w:rPr>
          <w:rFonts w:ascii="Arial Nova" w:hAnsi="Arial Nova"/>
          <w:lang w:val="en-US"/>
        </w:rPr>
        <w:t xml:space="preserve"> </w:t>
      </w:r>
      <w:proofErr w:type="spellStart"/>
      <w:r w:rsidRPr="0039428A">
        <w:rPr>
          <w:rFonts w:ascii="Arial Nova" w:hAnsi="Arial Nova"/>
          <w:lang w:val="en-US"/>
        </w:rPr>
        <w:t>moliya</w:t>
      </w:r>
      <w:proofErr w:type="spellEnd"/>
      <w:r w:rsidRPr="0039428A">
        <w:rPr>
          <w:rFonts w:ascii="Arial Nova" w:hAnsi="Arial Nova"/>
          <w:lang w:val="en-US"/>
        </w:rPr>
        <w:t xml:space="preserve">, </w:t>
      </w:r>
      <w:proofErr w:type="spellStart"/>
      <w:r w:rsidRPr="0039428A">
        <w:rPr>
          <w:rFonts w:ascii="Arial Nova" w:hAnsi="Arial Nova"/>
          <w:lang w:val="en-US"/>
        </w:rPr>
        <w:t>investitsiyalar</w:t>
      </w:r>
      <w:proofErr w:type="spellEnd"/>
      <w:r w:rsidRPr="0039428A">
        <w:rPr>
          <w:rFonts w:ascii="Arial Nova" w:hAnsi="Arial Nova"/>
          <w:lang w:val="en-US"/>
        </w:rPr>
        <w:t xml:space="preserve">, </w:t>
      </w:r>
      <w:proofErr w:type="spellStart"/>
      <w:r w:rsidRPr="0039428A">
        <w:rPr>
          <w:rFonts w:ascii="Arial Nova" w:hAnsi="Arial Nova"/>
          <w:lang w:val="en-US"/>
        </w:rPr>
        <w:t>operatsion</w:t>
      </w:r>
      <w:proofErr w:type="spellEnd"/>
      <w:r w:rsidRPr="0039428A">
        <w:rPr>
          <w:rFonts w:ascii="Arial Nova" w:hAnsi="Arial Nova"/>
          <w:lang w:val="en-US"/>
        </w:rPr>
        <w:t xml:space="preserve"> </w:t>
      </w:r>
      <w:proofErr w:type="spellStart"/>
      <w:r w:rsidRPr="0039428A">
        <w:rPr>
          <w:rFonts w:ascii="Arial Nova" w:hAnsi="Arial Nova"/>
          <w:lang w:val="en-US"/>
        </w:rPr>
        <w:t>samaradorlik</w:t>
      </w:r>
      <w:proofErr w:type="spellEnd"/>
      <w:r w:rsidRPr="0039428A">
        <w:rPr>
          <w:rFonts w:ascii="Arial Nova" w:hAnsi="Arial Nova"/>
          <w:lang w:val="en-US"/>
        </w:rPr>
        <w:t xml:space="preserve">, </w:t>
      </w:r>
      <w:proofErr w:type="spellStart"/>
      <w:r w:rsidRPr="0039428A">
        <w:rPr>
          <w:rFonts w:ascii="Arial Nova" w:hAnsi="Arial Nova"/>
          <w:lang w:val="en-US"/>
        </w:rPr>
        <w:t>strategiya</w:t>
      </w:r>
      <w:proofErr w:type="spellEnd"/>
      <w:r w:rsidRPr="0039428A">
        <w:rPr>
          <w:rFonts w:ascii="Arial Nova" w:hAnsi="Arial Nova"/>
          <w:lang w:val="en-US"/>
        </w:rPr>
        <w:t xml:space="preserve">, </w:t>
      </w:r>
      <w:proofErr w:type="spellStart"/>
      <w:r w:rsidRPr="0039428A">
        <w:rPr>
          <w:rFonts w:ascii="Arial Nova" w:hAnsi="Arial Nova"/>
          <w:lang w:val="en-US"/>
        </w:rPr>
        <w:t>tashkiliy</w:t>
      </w:r>
      <w:proofErr w:type="spellEnd"/>
      <w:r w:rsidRPr="0039428A">
        <w:rPr>
          <w:rFonts w:ascii="Arial Nova" w:hAnsi="Arial Nova"/>
          <w:lang w:val="en-US"/>
        </w:rPr>
        <w:t xml:space="preserve"> </w:t>
      </w:r>
      <w:proofErr w:type="spellStart"/>
      <w:r w:rsidRPr="0039428A">
        <w:rPr>
          <w:rFonts w:ascii="Arial Nova" w:hAnsi="Arial Nova"/>
          <w:lang w:val="en-US"/>
        </w:rPr>
        <w:t>rivojlanish</w:t>
      </w:r>
      <w:proofErr w:type="spellEnd"/>
      <w:r w:rsidRPr="0039428A">
        <w:rPr>
          <w:rFonts w:ascii="Arial Nova" w:hAnsi="Arial Nova"/>
          <w:lang w:val="en-US"/>
        </w:rPr>
        <w:t xml:space="preserve">, </w:t>
      </w:r>
      <w:proofErr w:type="spellStart"/>
      <w:r w:rsidRPr="0039428A">
        <w:rPr>
          <w:rFonts w:ascii="Arial Nova" w:hAnsi="Arial Nova"/>
          <w:lang w:val="en-US"/>
        </w:rPr>
        <w:t>davlat</w:t>
      </w:r>
      <w:proofErr w:type="spellEnd"/>
      <w:r w:rsidRPr="0039428A">
        <w:rPr>
          <w:rFonts w:ascii="Arial Nova" w:hAnsi="Arial Nova"/>
          <w:lang w:val="en-US"/>
        </w:rPr>
        <w:t xml:space="preserve"> </w:t>
      </w:r>
      <w:proofErr w:type="spellStart"/>
      <w:r w:rsidRPr="0039428A">
        <w:rPr>
          <w:rFonts w:ascii="Arial Nova" w:hAnsi="Arial Nova"/>
          <w:lang w:val="en-US"/>
        </w:rPr>
        <w:t>bilan</w:t>
      </w:r>
      <w:proofErr w:type="spellEnd"/>
      <w:r w:rsidRPr="0039428A">
        <w:rPr>
          <w:rFonts w:ascii="Arial Nova" w:hAnsi="Arial Nova"/>
          <w:lang w:val="en-US"/>
        </w:rPr>
        <w:t xml:space="preserve"> </w:t>
      </w:r>
      <w:proofErr w:type="spellStart"/>
      <w:r w:rsidRPr="0039428A">
        <w:rPr>
          <w:rFonts w:ascii="Arial Nova" w:hAnsi="Arial Nova"/>
          <w:lang w:val="en-US"/>
        </w:rPr>
        <w:t>hamkorlik</w:t>
      </w:r>
      <w:proofErr w:type="spellEnd"/>
      <w:r w:rsidRPr="0039428A">
        <w:rPr>
          <w:rFonts w:ascii="Arial Nova" w:hAnsi="Arial Nova"/>
          <w:lang w:val="en-US"/>
        </w:rPr>
        <w:t xml:space="preserve">, </w:t>
      </w:r>
      <w:proofErr w:type="spellStart"/>
      <w:r w:rsidRPr="0039428A">
        <w:rPr>
          <w:rFonts w:ascii="Arial Nova" w:hAnsi="Arial Nova"/>
          <w:lang w:val="en-US"/>
        </w:rPr>
        <w:t>xaridlar</w:t>
      </w:r>
      <w:proofErr w:type="spellEnd"/>
      <w:r w:rsidRPr="0039428A">
        <w:rPr>
          <w:rFonts w:ascii="Arial Nova" w:hAnsi="Arial Nova"/>
          <w:lang w:val="en-US"/>
        </w:rPr>
        <w:t xml:space="preserve">, ESG </w:t>
      </w:r>
      <w:proofErr w:type="spellStart"/>
      <w:r w:rsidRPr="0039428A">
        <w:rPr>
          <w:rFonts w:ascii="Arial Nova" w:hAnsi="Arial Nova"/>
          <w:lang w:val="en-US"/>
        </w:rPr>
        <w:t>hamda</w:t>
      </w:r>
      <w:proofErr w:type="spellEnd"/>
      <w:r w:rsidRPr="0039428A">
        <w:rPr>
          <w:rFonts w:ascii="Arial Nova" w:hAnsi="Arial Nova"/>
          <w:lang w:val="en-US"/>
        </w:rPr>
        <w:t xml:space="preserve"> </w:t>
      </w:r>
      <w:proofErr w:type="spellStart"/>
      <w:r w:rsidRPr="0039428A">
        <w:rPr>
          <w:rFonts w:ascii="Arial Nova" w:hAnsi="Arial Nova"/>
          <w:lang w:val="en-US"/>
        </w:rPr>
        <w:t>korporativ</w:t>
      </w:r>
      <w:proofErr w:type="spellEnd"/>
      <w:r w:rsidRPr="0039428A">
        <w:rPr>
          <w:rFonts w:ascii="Arial Nova" w:hAnsi="Arial Nova"/>
          <w:lang w:val="en-US"/>
        </w:rPr>
        <w:t xml:space="preserve"> </w:t>
      </w:r>
      <w:proofErr w:type="spellStart"/>
      <w:r w:rsidRPr="0039428A">
        <w:rPr>
          <w:rFonts w:ascii="Arial Nova" w:hAnsi="Arial Nova"/>
          <w:lang w:val="en-US"/>
        </w:rPr>
        <w:t>munosabatlar</w:t>
      </w:r>
      <w:proofErr w:type="spellEnd"/>
      <w:r w:rsidRPr="0039428A">
        <w:rPr>
          <w:rFonts w:ascii="Arial Nova" w:hAnsi="Arial Nova"/>
          <w:lang w:val="en-US"/>
        </w:rPr>
        <w:t xml:space="preserve"> </w:t>
      </w:r>
      <w:proofErr w:type="spellStart"/>
      <w:r w:rsidRPr="0039428A">
        <w:rPr>
          <w:rFonts w:ascii="Arial Nova" w:hAnsi="Arial Nova"/>
          <w:lang w:val="en-US"/>
        </w:rPr>
        <w:t>kabi</w:t>
      </w:r>
      <w:proofErr w:type="spellEnd"/>
      <w:r w:rsidRPr="0039428A">
        <w:rPr>
          <w:rFonts w:ascii="Arial Nova" w:hAnsi="Arial Nova"/>
          <w:lang w:val="en-US"/>
        </w:rPr>
        <w:t xml:space="preserve"> </w:t>
      </w:r>
      <w:proofErr w:type="spellStart"/>
      <w:r w:rsidRPr="0039428A">
        <w:rPr>
          <w:rFonts w:ascii="Arial Nova" w:hAnsi="Arial Nova"/>
          <w:lang w:val="en-US"/>
        </w:rPr>
        <w:t>asosiy</w:t>
      </w:r>
      <w:proofErr w:type="spellEnd"/>
      <w:r w:rsidRPr="0039428A">
        <w:rPr>
          <w:rFonts w:ascii="Arial Nova" w:hAnsi="Arial Nova"/>
          <w:lang w:val="en-US"/>
        </w:rPr>
        <w:t xml:space="preserve"> </w:t>
      </w:r>
      <w:proofErr w:type="spellStart"/>
      <w:r w:rsidRPr="0039428A">
        <w:rPr>
          <w:rFonts w:ascii="Arial Nova" w:hAnsi="Arial Nova"/>
          <w:lang w:val="en-US"/>
        </w:rPr>
        <w:t>funksional</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yo‘</w:t>
      </w:r>
      <w:proofErr w:type="gramEnd"/>
      <w:r w:rsidRPr="0039428A">
        <w:rPr>
          <w:rFonts w:ascii="Arial Nova" w:hAnsi="Arial Nova"/>
          <w:lang w:val="en-US"/>
        </w:rPr>
        <w:t>nalishlarda</w:t>
      </w:r>
      <w:proofErr w:type="spellEnd"/>
      <w:r w:rsidRPr="0039428A">
        <w:rPr>
          <w:rFonts w:ascii="Arial Nova" w:hAnsi="Arial Nova"/>
          <w:lang w:val="en-US"/>
        </w:rPr>
        <w:t xml:space="preserve"> </w:t>
      </w:r>
      <w:proofErr w:type="spellStart"/>
      <w:r w:rsidRPr="0039428A">
        <w:rPr>
          <w:rFonts w:ascii="Arial Nova" w:hAnsi="Arial Nova"/>
          <w:lang w:val="en-US"/>
        </w:rPr>
        <w:t>har</w:t>
      </w:r>
      <w:proofErr w:type="spellEnd"/>
      <w:r w:rsidRPr="0039428A">
        <w:rPr>
          <w:rFonts w:ascii="Arial Nova" w:hAnsi="Arial Nova"/>
          <w:lang w:val="en-US"/>
        </w:rPr>
        <w:t xml:space="preserve"> </w:t>
      </w:r>
      <w:proofErr w:type="spellStart"/>
      <w:r w:rsidRPr="0039428A">
        <w:rPr>
          <w:rFonts w:ascii="Arial Nova" w:hAnsi="Arial Nova"/>
          <w:lang w:val="en-US"/>
        </w:rPr>
        <w:t>tomonlama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qo‘</w:t>
      </w:r>
      <w:proofErr w:type="gramEnd"/>
      <w:r w:rsidRPr="0039428A">
        <w:rPr>
          <w:rFonts w:ascii="Arial Nova" w:hAnsi="Arial Nova"/>
          <w:lang w:val="en-US"/>
        </w:rPr>
        <w:t>llab-quvvatlash</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rahbarlikni</w:t>
      </w:r>
      <w:proofErr w:type="spellEnd"/>
      <w:r w:rsidRPr="0039428A">
        <w:rPr>
          <w:rFonts w:ascii="Arial Nova" w:hAnsi="Arial Nova"/>
          <w:lang w:val="en-US"/>
        </w:rPr>
        <w:t xml:space="preserve"> </w:t>
      </w:r>
      <w:proofErr w:type="spellStart"/>
      <w:r w:rsidRPr="0039428A">
        <w:rPr>
          <w:rFonts w:ascii="Arial Nova" w:hAnsi="Arial Nova"/>
          <w:lang w:val="en-US"/>
        </w:rPr>
        <w:t>amalga</w:t>
      </w:r>
      <w:proofErr w:type="spellEnd"/>
      <w:r w:rsidRPr="0039428A">
        <w:rPr>
          <w:rFonts w:ascii="Arial Nova" w:hAnsi="Arial Nova"/>
          <w:lang w:val="en-US"/>
        </w:rPr>
        <w:t xml:space="preserve"> </w:t>
      </w:r>
      <w:proofErr w:type="spellStart"/>
      <w:r w:rsidRPr="0039428A">
        <w:rPr>
          <w:rFonts w:ascii="Arial Nova" w:hAnsi="Arial Nova"/>
          <w:lang w:val="en-US"/>
        </w:rPr>
        <w:t>oshiradi</w:t>
      </w:r>
      <w:proofErr w:type="spellEnd"/>
      <w:r w:rsidRPr="0039428A">
        <w:rPr>
          <w:rFonts w:ascii="Arial Nova" w:hAnsi="Arial Nova"/>
          <w:lang w:val="en-US"/>
        </w:rPr>
        <w:t>.</w:t>
      </w:r>
    </w:p>
    <w:p w14:paraId="4FFF25CA" w14:textId="3E00A1B1" w:rsidR="00D56FD5" w:rsidRPr="0039428A" w:rsidRDefault="00D56FD5" w:rsidP="006E0355">
      <w:pPr>
        <w:ind w:firstLine="709"/>
        <w:jc w:val="both"/>
        <w:rPr>
          <w:rFonts w:ascii="Arial Nova" w:hAnsi="Arial Nova"/>
          <w:lang w:val="en-US"/>
        </w:rPr>
      </w:pPr>
      <w:proofErr w:type="spellStart"/>
      <w:r w:rsidRPr="0039428A">
        <w:rPr>
          <w:rFonts w:ascii="Arial Nova" w:hAnsi="Arial Nova"/>
          <w:lang w:val="en-US"/>
        </w:rPr>
        <w:t>Mazkur</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bo‘</w:t>
      </w:r>
      <w:proofErr w:type="gramEnd"/>
      <w:r w:rsidRPr="0039428A">
        <w:rPr>
          <w:rFonts w:ascii="Arial Nova" w:hAnsi="Arial Nova"/>
          <w:lang w:val="en-US"/>
        </w:rPr>
        <w:t>linma</w:t>
      </w:r>
      <w:proofErr w:type="spellEnd"/>
      <w:r w:rsidRPr="0039428A">
        <w:rPr>
          <w:rFonts w:ascii="Arial Nova" w:hAnsi="Arial Nova"/>
          <w:lang w:val="en-US"/>
        </w:rPr>
        <w:t xml:space="preserve"> </w:t>
      </w:r>
      <w:proofErr w:type="spellStart"/>
      <w:r w:rsidRPr="0039428A">
        <w:rPr>
          <w:rFonts w:ascii="Arial Nova" w:hAnsi="Arial Nova"/>
          <w:lang w:val="en-US"/>
        </w:rPr>
        <w:t>mutaxassislari</w:t>
      </w:r>
      <w:proofErr w:type="spellEnd"/>
      <w:r w:rsidRPr="0039428A">
        <w:rPr>
          <w:rFonts w:ascii="Arial Nova" w:hAnsi="Arial Nova"/>
          <w:lang w:val="en-US"/>
        </w:rPr>
        <w:t xml:space="preserve"> </w:t>
      </w:r>
      <w:proofErr w:type="spellStart"/>
      <w:r w:rsidRPr="0039428A">
        <w:rPr>
          <w:rFonts w:ascii="Arial Nova" w:hAnsi="Arial Nova"/>
          <w:lang w:val="en-US"/>
        </w:rPr>
        <w:t>barcha</w:t>
      </w:r>
      <w:proofErr w:type="spellEnd"/>
      <w:r w:rsidRPr="0039428A">
        <w:rPr>
          <w:rFonts w:ascii="Arial Nova" w:hAnsi="Arial Nova"/>
          <w:lang w:val="en-US"/>
        </w:rPr>
        <w:t xml:space="preserve"> </w:t>
      </w:r>
      <w:proofErr w:type="spellStart"/>
      <w:r w:rsidRPr="0039428A">
        <w:rPr>
          <w:rFonts w:ascii="Arial Nova" w:hAnsi="Arial Nova"/>
          <w:lang w:val="en-US"/>
        </w:rPr>
        <w:t>sanoat</w:t>
      </w:r>
      <w:proofErr w:type="spellEnd"/>
      <w:r w:rsidRPr="0039428A">
        <w:rPr>
          <w:rFonts w:ascii="Arial Nova" w:hAnsi="Arial Nova"/>
          <w:lang w:val="en-US"/>
        </w:rPr>
        <w:t xml:space="preserve"> </w:t>
      </w:r>
      <w:proofErr w:type="spellStart"/>
      <w:r w:rsidRPr="0039428A">
        <w:rPr>
          <w:rFonts w:ascii="Arial Nova" w:hAnsi="Arial Nova"/>
          <w:lang w:val="en-US"/>
        </w:rPr>
        <w:t>tarmoqlarida</w:t>
      </w:r>
      <w:proofErr w:type="spellEnd"/>
      <w:r w:rsidRPr="0039428A">
        <w:rPr>
          <w:rFonts w:ascii="Arial Nova" w:hAnsi="Arial Nova"/>
          <w:lang w:val="en-US"/>
        </w:rPr>
        <w:t xml:space="preserve"> </w:t>
      </w:r>
      <w:proofErr w:type="spellStart"/>
      <w:r w:rsidRPr="0039428A">
        <w:rPr>
          <w:rFonts w:ascii="Arial Nova" w:hAnsi="Arial Nova"/>
          <w:lang w:val="en-US"/>
        </w:rPr>
        <w:t>funksional</w:t>
      </w:r>
      <w:proofErr w:type="spellEnd"/>
      <w:r w:rsidRPr="0039428A">
        <w:rPr>
          <w:rFonts w:ascii="Arial Nova" w:hAnsi="Arial Nova"/>
          <w:lang w:val="en-US"/>
        </w:rPr>
        <w:t xml:space="preserve"> </w:t>
      </w:r>
      <w:proofErr w:type="spellStart"/>
      <w:r w:rsidRPr="0039428A">
        <w:rPr>
          <w:rFonts w:ascii="Arial Nova" w:hAnsi="Arial Nova"/>
          <w:lang w:val="en-US"/>
        </w:rPr>
        <w:t>faoliyatni</w:t>
      </w:r>
      <w:proofErr w:type="spellEnd"/>
      <w:r w:rsidRPr="0039428A">
        <w:rPr>
          <w:rFonts w:ascii="Arial Nova" w:hAnsi="Arial Nova"/>
          <w:lang w:val="en-US"/>
        </w:rPr>
        <w:t xml:space="preserve"> </w:t>
      </w:r>
      <w:proofErr w:type="spellStart"/>
      <w:r w:rsidRPr="0039428A">
        <w:rPr>
          <w:rFonts w:ascii="Arial Nova" w:hAnsi="Arial Nova"/>
          <w:lang w:val="en-US"/>
        </w:rPr>
        <w:t>transformatsiya</w:t>
      </w:r>
      <w:proofErr w:type="spellEnd"/>
      <w:r w:rsidRPr="0039428A">
        <w:rPr>
          <w:rFonts w:ascii="Arial Nova" w:hAnsi="Arial Nova"/>
          <w:lang w:val="en-US"/>
        </w:rPr>
        <w:t xml:space="preserve"> </w:t>
      </w:r>
      <w:proofErr w:type="spellStart"/>
      <w:r w:rsidRPr="0039428A">
        <w:rPr>
          <w:rFonts w:ascii="Arial Nova" w:hAnsi="Arial Nova"/>
          <w:lang w:val="en-US"/>
        </w:rPr>
        <w:t>qilish</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bo‘</w:t>
      </w:r>
      <w:proofErr w:type="gramEnd"/>
      <w:r w:rsidRPr="0039428A">
        <w:rPr>
          <w:rFonts w:ascii="Arial Nova" w:hAnsi="Arial Nova"/>
          <w:lang w:val="en-US"/>
        </w:rPr>
        <w:t>yicha</w:t>
      </w:r>
      <w:proofErr w:type="spellEnd"/>
      <w:r w:rsidRPr="0039428A">
        <w:rPr>
          <w:rFonts w:ascii="Arial Nova" w:hAnsi="Arial Nova"/>
          <w:lang w:val="en-US"/>
        </w:rPr>
        <w:t xml:space="preserve"> </w:t>
      </w:r>
      <w:proofErr w:type="spellStart"/>
      <w:r w:rsidRPr="0039428A">
        <w:rPr>
          <w:rFonts w:ascii="Arial Nova" w:hAnsi="Arial Nova"/>
          <w:lang w:val="en-US"/>
        </w:rPr>
        <w:t>yuqori</w:t>
      </w:r>
      <w:proofErr w:type="spellEnd"/>
      <w:r w:rsidRPr="0039428A">
        <w:rPr>
          <w:rFonts w:ascii="Arial Nova" w:hAnsi="Arial Nova"/>
          <w:lang w:val="en-US"/>
        </w:rPr>
        <w:t xml:space="preserve"> </w:t>
      </w:r>
      <w:proofErr w:type="spellStart"/>
      <w:r w:rsidRPr="0039428A">
        <w:rPr>
          <w:rFonts w:ascii="Arial Nova" w:hAnsi="Arial Nova"/>
          <w:lang w:val="en-US"/>
        </w:rPr>
        <w:t>darajadagi</w:t>
      </w:r>
      <w:proofErr w:type="spellEnd"/>
      <w:r w:rsidRPr="0039428A">
        <w:rPr>
          <w:rFonts w:ascii="Arial Nova" w:hAnsi="Arial Nova"/>
          <w:lang w:val="en-US"/>
        </w:rPr>
        <w:t xml:space="preserve"> </w:t>
      </w:r>
      <w:proofErr w:type="spellStart"/>
      <w:r w:rsidRPr="0039428A">
        <w:rPr>
          <w:rFonts w:ascii="Arial Nova" w:hAnsi="Arial Nova"/>
          <w:lang w:val="en-US"/>
        </w:rPr>
        <w:t>konsalting</w:t>
      </w:r>
      <w:proofErr w:type="spellEnd"/>
      <w:r w:rsidRPr="0039428A">
        <w:rPr>
          <w:rFonts w:ascii="Arial Nova" w:hAnsi="Arial Nova"/>
          <w:lang w:val="en-US"/>
        </w:rPr>
        <w:t xml:space="preserve"> </w:t>
      </w:r>
      <w:proofErr w:type="spellStart"/>
      <w:r w:rsidRPr="0039428A">
        <w:rPr>
          <w:rFonts w:ascii="Arial Nova" w:hAnsi="Arial Nova"/>
          <w:lang w:val="en-US"/>
        </w:rPr>
        <w:t>xizmatlarini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ko‘</w:t>
      </w:r>
      <w:proofErr w:type="gramEnd"/>
      <w:r w:rsidRPr="0039428A">
        <w:rPr>
          <w:rFonts w:ascii="Arial Nova" w:hAnsi="Arial Nova"/>
          <w:lang w:val="en-US"/>
        </w:rPr>
        <w:t>rsatib</w:t>
      </w:r>
      <w:proofErr w:type="spellEnd"/>
      <w:r w:rsidRPr="0039428A">
        <w:rPr>
          <w:rFonts w:ascii="Arial Nova" w:hAnsi="Arial Nova"/>
          <w:lang w:val="en-US"/>
        </w:rPr>
        <w:t xml:space="preserve">, </w:t>
      </w:r>
      <w:proofErr w:type="spellStart"/>
      <w:r w:rsidRPr="0039428A">
        <w:rPr>
          <w:rFonts w:ascii="Arial Nova" w:hAnsi="Arial Nova"/>
          <w:lang w:val="en-US"/>
        </w:rPr>
        <w:t>funksional</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ko‘</w:t>
      </w:r>
      <w:proofErr w:type="gramEnd"/>
      <w:r w:rsidRPr="0039428A">
        <w:rPr>
          <w:rFonts w:ascii="Arial Nova" w:hAnsi="Arial Nova"/>
          <w:lang w:val="en-US"/>
        </w:rPr>
        <w:t>rsatkichlarning</w:t>
      </w:r>
      <w:proofErr w:type="spellEnd"/>
      <w:r w:rsidRPr="0039428A">
        <w:rPr>
          <w:rFonts w:ascii="Arial Nova" w:hAnsi="Arial Nova"/>
          <w:lang w:val="en-US"/>
        </w:rPr>
        <w:t xml:space="preserve"> </w:t>
      </w:r>
      <w:proofErr w:type="spellStart"/>
      <w:r w:rsidRPr="0039428A">
        <w:rPr>
          <w:rFonts w:ascii="Arial Nova" w:hAnsi="Arial Nova"/>
          <w:lang w:val="en-US"/>
        </w:rPr>
        <w:t>tashkilot</w:t>
      </w:r>
      <w:proofErr w:type="spellEnd"/>
      <w:r w:rsidRPr="0039428A">
        <w:rPr>
          <w:rFonts w:ascii="Arial Nova" w:hAnsi="Arial Nova"/>
          <w:lang w:val="en-US"/>
        </w:rPr>
        <w:t xml:space="preserve"> </w:t>
      </w:r>
      <w:proofErr w:type="spellStart"/>
      <w:r w:rsidRPr="0039428A">
        <w:rPr>
          <w:rFonts w:ascii="Arial Nova" w:hAnsi="Arial Nova"/>
          <w:lang w:val="en-US"/>
        </w:rPr>
        <w:t>maqsadlariga</w:t>
      </w:r>
      <w:proofErr w:type="spellEnd"/>
      <w:r w:rsidRPr="0039428A">
        <w:rPr>
          <w:rFonts w:ascii="Arial Nova" w:hAnsi="Arial Nova"/>
          <w:lang w:val="en-US"/>
        </w:rPr>
        <w:t xml:space="preserve"> </w:t>
      </w:r>
      <w:proofErr w:type="spellStart"/>
      <w:r w:rsidRPr="0039428A">
        <w:rPr>
          <w:rFonts w:ascii="Arial Nova" w:hAnsi="Arial Nova"/>
          <w:lang w:val="en-US"/>
        </w:rPr>
        <w:t>muvofiqligini</w:t>
      </w:r>
      <w:proofErr w:type="spellEnd"/>
      <w:r w:rsidRPr="0039428A">
        <w:rPr>
          <w:rFonts w:ascii="Arial Nova" w:hAnsi="Arial Nova"/>
          <w:lang w:val="en-US"/>
        </w:rPr>
        <w:t xml:space="preserve"> </w:t>
      </w:r>
      <w:proofErr w:type="spellStart"/>
      <w:r w:rsidRPr="0039428A">
        <w:rPr>
          <w:rFonts w:ascii="Arial Nova" w:hAnsi="Arial Nova"/>
          <w:lang w:val="en-US"/>
        </w:rPr>
        <w:t>ta’minlaydi</w:t>
      </w:r>
      <w:proofErr w:type="spellEnd"/>
      <w:r w:rsidRPr="0039428A">
        <w:rPr>
          <w:rFonts w:ascii="Arial Nova" w:hAnsi="Arial Nova"/>
          <w:lang w:val="en-US"/>
        </w:rPr>
        <w:t>.</w:t>
      </w:r>
    </w:p>
    <w:p w14:paraId="2AA5395F" w14:textId="77777777" w:rsidR="00D56FD5" w:rsidRPr="0039428A" w:rsidRDefault="00D56FD5" w:rsidP="006E0355">
      <w:pPr>
        <w:ind w:firstLine="709"/>
        <w:jc w:val="both"/>
        <w:rPr>
          <w:rFonts w:ascii="Arial Nova" w:hAnsi="Arial Nova"/>
          <w:b/>
          <w:bCs/>
          <w:lang w:val="en-US"/>
        </w:rPr>
      </w:pPr>
      <w:r w:rsidRPr="0039428A">
        <w:rPr>
          <w:rFonts w:ascii="Arial Nova" w:hAnsi="Arial Nova"/>
          <w:b/>
          <w:bCs/>
          <w:lang w:val="en-US"/>
        </w:rPr>
        <w:t xml:space="preserve">3. </w:t>
      </w:r>
      <w:proofErr w:type="spellStart"/>
      <w:r w:rsidRPr="0039428A">
        <w:rPr>
          <w:rFonts w:ascii="Arial Nova" w:hAnsi="Arial Nova"/>
          <w:b/>
          <w:bCs/>
          <w:lang w:val="en-US"/>
        </w:rPr>
        <w:t>Rejalashtirish</w:t>
      </w:r>
      <w:proofErr w:type="spellEnd"/>
      <w:r w:rsidRPr="0039428A">
        <w:rPr>
          <w:rFonts w:ascii="Arial Nova" w:hAnsi="Arial Nova"/>
          <w:b/>
          <w:bCs/>
          <w:lang w:val="en-US"/>
        </w:rPr>
        <w:t xml:space="preserve"> </w:t>
      </w:r>
      <w:proofErr w:type="spellStart"/>
      <w:r w:rsidRPr="0039428A">
        <w:rPr>
          <w:rFonts w:ascii="Arial Nova" w:hAnsi="Arial Nova"/>
          <w:b/>
          <w:bCs/>
          <w:lang w:val="en-US"/>
        </w:rPr>
        <w:t>va</w:t>
      </w:r>
      <w:proofErr w:type="spellEnd"/>
      <w:r w:rsidRPr="0039428A">
        <w:rPr>
          <w:rFonts w:ascii="Arial Nova" w:hAnsi="Arial Nova"/>
          <w:b/>
          <w:bCs/>
          <w:lang w:val="en-US"/>
        </w:rPr>
        <w:t xml:space="preserve"> </w:t>
      </w:r>
      <w:proofErr w:type="spellStart"/>
      <w:r w:rsidRPr="0039428A">
        <w:rPr>
          <w:rFonts w:ascii="Arial Nova" w:hAnsi="Arial Nova"/>
          <w:b/>
          <w:bCs/>
          <w:lang w:val="en-US"/>
        </w:rPr>
        <w:t>metodologik</w:t>
      </w:r>
      <w:proofErr w:type="spellEnd"/>
      <w:r w:rsidRPr="0039428A">
        <w:rPr>
          <w:rFonts w:ascii="Arial Nova" w:hAnsi="Arial Nova"/>
          <w:b/>
          <w:bCs/>
          <w:lang w:val="en-US"/>
        </w:rPr>
        <w:t xml:space="preserve"> </w:t>
      </w:r>
      <w:proofErr w:type="spellStart"/>
      <w:proofErr w:type="gramStart"/>
      <w:r w:rsidRPr="0039428A">
        <w:rPr>
          <w:rFonts w:ascii="Arial Nova" w:hAnsi="Arial Nova"/>
          <w:b/>
          <w:bCs/>
          <w:lang w:val="en-US"/>
        </w:rPr>
        <w:t>qo‘</w:t>
      </w:r>
      <w:proofErr w:type="gramEnd"/>
      <w:r w:rsidRPr="0039428A">
        <w:rPr>
          <w:rFonts w:ascii="Arial Nova" w:hAnsi="Arial Nova"/>
          <w:b/>
          <w:bCs/>
          <w:lang w:val="en-US"/>
        </w:rPr>
        <w:t>llab-quvvatlash</w:t>
      </w:r>
      <w:proofErr w:type="spellEnd"/>
      <w:r w:rsidRPr="0039428A">
        <w:rPr>
          <w:rFonts w:ascii="Arial Nova" w:hAnsi="Arial Nova"/>
          <w:b/>
          <w:bCs/>
          <w:lang w:val="en-US"/>
        </w:rPr>
        <w:t xml:space="preserve"> </w:t>
      </w:r>
      <w:proofErr w:type="spellStart"/>
      <w:r w:rsidRPr="0039428A">
        <w:rPr>
          <w:rFonts w:ascii="Arial Nova" w:hAnsi="Arial Nova"/>
          <w:b/>
          <w:bCs/>
          <w:lang w:val="en-US"/>
        </w:rPr>
        <w:t>boshqarmasi</w:t>
      </w:r>
      <w:proofErr w:type="spellEnd"/>
    </w:p>
    <w:p w14:paraId="1F96AC8F" w14:textId="77777777" w:rsidR="00D56FD5" w:rsidRPr="0039428A" w:rsidRDefault="00D56FD5" w:rsidP="006E0355">
      <w:pPr>
        <w:ind w:firstLine="709"/>
        <w:jc w:val="both"/>
        <w:rPr>
          <w:rFonts w:ascii="Arial Nova" w:hAnsi="Arial Nova"/>
          <w:lang w:val="en-US"/>
        </w:rPr>
      </w:pPr>
      <w:proofErr w:type="spellStart"/>
      <w:r w:rsidRPr="0039428A">
        <w:rPr>
          <w:rFonts w:ascii="Arial Nova" w:hAnsi="Arial Nova"/>
          <w:lang w:val="en-US"/>
        </w:rPr>
        <w:t>Rejalashtirish</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metodologik</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qo‘</w:t>
      </w:r>
      <w:proofErr w:type="gramEnd"/>
      <w:r w:rsidRPr="0039428A">
        <w:rPr>
          <w:rFonts w:ascii="Arial Nova" w:hAnsi="Arial Nova"/>
          <w:lang w:val="en-US"/>
        </w:rPr>
        <w:t>llab-quvvatlash</w:t>
      </w:r>
      <w:proofErr w:type="spellEnd"/>
      <w:r w:rsidRPr="0039428A">
        <w:rPr>
          <w:rFonts w:ascii="Arial Nova" w:hAnsi="Arial Nova"/>
          <w:lang w:val="en-US"/>
        </w:rPr>
        <w:t xml:space="preserve"> </w:t>
      </w:r>
      <w:proofErr w:type="spellStart"/>
      <w:r w:rsidRPr="0039428A">
        <w:rPr>
          <w:rFonts w:ascii="Arial Nova" w:hAnsi="Arial Nova"/>
          <w:lang w:val="en-US"/>
        </w:rPr>
        <w:t>boshqarmasi</w:t>
      </w:r>
      <w:proofErr w:type="spellEnd"/>
      <w:r w:rsidRPr="0039428A">
        <w:rPr>
          <w:rFonts w:ascii="Arial Nova" w:hAnsi="Arial Nova"/>
          <w:lang w:val="en-US"/>
        </w:rPr>
        <w:t xml:space="preserve"> </w:t>
      </w:r>
      <w:proofErr w:type="spellStart"/>
      <w:r w:rsidRPr="0039428A">
        <w:rPr>
          <w:rFonts w:ascii="Arial Nova" w:hAnsi="Arial Nova"/>
          <w:lang w:val="en-US"/>
        </w:rPr>
        <w:t>loyihalarni</w:t>
      </w:r>
      <w:proofErr w:type="spellEnd"/>
      <w:r w:rsidRPr="0039428A">
        <w:rPr>
          <w:rFonts w:ascii="Arial Nova" w:hAnsi="Arial Nova"/>
          <w:lang w:val="en-US"/>
        </w:rPr>
        <w:t xml:space="preserve"> </w:t>
      </w:r>
      <w:proofErr w:type="spellStart"/>
      <w:r w:rsidRPr="0039428A">
        <w:rPr>
          <w:rFonts w:ascii="Arial Nova" w:hAnsi="Arial Nova"/>
          <w:lang w:val="en-US"/>
        </w:rPr>
        <w:t>samarali</w:t>
      </w:r>
      <w:proofErr w:type="spellEnd"/>
      <w:r w:rsidRPr="0039428A">
        <w:rPr>
          <w:rFonts w:ascii="Arial Nova" w:hAnsi="Arial Nova"/>
          <w:lang w:val="en-US"/>
        </w:rPr>
        <w:t xml:space="preserve"> </w:t>
      </w:r>
      <w:proofErr w:type="spellStart"/>
      <w:r w:rsidRPr="0039428A">
        <w:rPr>
          <w:rFonts w:ascii="Arial Nova" w:hAnsi="Arial Nova"/>
          <w:lang w:val="en-US"/>
        </w:rPr>
        <w:t>boshqarish</w:t>
      </w:r>
      <w:proofErr w:type="spellEnd"/>
      <w:r w:rsidRPr="0039428A">
        <w:rPr>
          <w:rFonts w:ascii="Arial Nova" w:hAnsi="Arial Nova"/>
          <w:lang w:val="en-US"/>
        </w:rPr>
        <w:t xml:space="preserve"> </w:t>
      </w:r>
      <w:proofErr w:type="spellStart"/>
      <w:r w:rsidRPr="0039428A">
        <w:rPr>
          <w:rFonts w:ascii="Arial Nova" w:hAnsi="Arial Nova"/>
          <w:lang w:val="en-US"/>
        </w:rPr>
        <w:t>hamda</w:t>
      </w:r>
      <w:proofErr w:type="spellEnd"/>
      <w:r w:rsidRPr="0039428A">
        <w:rPr>
          <w:rFonts w:ascii="Arial Nova" w:hAnsi="Arial Nova"/>
          <w:lang w:val="en-US"/>
        </w:rPr>
        <w:t xml:space="preserve"> </w:t>
      </w:r>
      <w:proofErr w:type="spellStart"/>
      <w:r w:rsidRPr="0039428A">
        <w:rPr>
          <w:rFonts w:ascii="Arial Nova" w:hAnsi="Arial Nova"/>
          <w:lang w:val="en-US"/>
        </w:rPr>
        <w:t>tashkiliy</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zgarishlarni</w:t>
      </w:r>
      <w:proofErr w:type="spellEnd"/>
      <w:r w:rsidRPr="0039428A">
        <w:rPr>
          <w:rFonts w:ascii="Arial Nova" w:hAnsi="Arial Nova"/>
          <w:lang w:val="en-US"/>
        </w:rPr>
        <w:t xml:space="preserve"> </w:t>
      </w:r>
      <w:proofErr w:type="spellStart"/>
      <w:r w:rsidRPr="0039428A">
        <w:rPr>
          <w:rFonts w:ascii="Arial Nova" w:hAnsi="Arial Nova"/>
          <w:lang w:val="en-US"/>
        </w:rPr>
        <w:t>muvaffaqiyatli</w:t>
      </w:r>
      <w:proofErr w:type="spellEnd"/>
      <w:r w:rsidRPr="0039428A">
        <w:rPr>
          <w:rFonts w:ascii="Arial Nova" w:hAnsi="Arial Nova"/>
          <w:lang w:val="en-US"/>
        </w:rPr>
        <w:t xml:space="preserve"> </w:t>
      </w:r>
      <w:proofErr w:type="spellStart"/>
      <w:r w:rsidRPr="0039428A">
        <w:rPr>
          <w:rFonts w:ascii="Arial Nova" w:hAnsi="Arial Nova"/>
          <w:lang w:val="en-US"/>
        </w:rPr>
        <w:t>amalga</w:t>
      </w:r>
      <w:proofErr w:type="spellEnd"/>
      <w:r w:rsidRPr="0039428A">
        <w:rPr>
          <w:rFonts w:ascii="Arial Nova" w:hAnsi="Arial Nova"/>
          <w:lang w:val="en-US"/>
        </w:rPr>
        <w:t xml:space="preserve"> </w:t>
      </w:r>
      <w:proofErr w:type="spellStart"/>
      <w:r w:rsidRPr="0039428A">
        <w:rPr>
          <w:rFonts w:ascii="Arial Nova" w:hAnsi="Arial Nova"/>
          <w:lang w:val="en-US"/>
        </w:rPr>
        <w:t>oshirishda</w:t>
      </w:r>
      <w:proofErr w:type="spellEnd"/>
      <w:r w:rsidRPr="0039428A">
        <w:rPr>
          <w:rFonts w:ascii="Arial Nova" w:hAnsi="Arial Nova"/>
          <w:lang w:val="en-US"/>
        </w:rPr>
        <w:t xml:space="preserve"> </w:t>
      </w:r>
      <w:proofErr w:type="spellStart"/>
      <w:r w:rsidRPr="0039428A">
        <w:rPr>
          <w:rFonts w:ascii="Arial Nova" w:hAnsi="Arial Nova"/>
          <w:lang w:val="en-US"/>
        </w:rPr>
        <w:t>muhim</w:t>
      </w:r>
      <w:proofErr w:type="spellEnd"/>
      <w:r w:rsidRPr="0039428A">
        <w:rPr>
          <w:rFonts w:ascii="Arial Nova" w:hAnsi="Arial Nova"/>
          <w:lang w:val="en-US"/>
        </w:rPr>
        <w:t xml:space="preserve"> </w:t>
      </w:r>
      <w:proofErr w:type="spellStart"/>
      <w:r w:rsidRPr="0039428A">
        <w:rPr>
          <w:rFonts w:ascii="Arial Nova" w:hAnsi="Arial Nova"/>
          <w:lang w:val="en-US"/>
        </w:rPr>
        <w:t>rol</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ynaydi</w:t>
      </w:r>
      <w:proofErr w:type="spellEnd"/>
      <w:r w:rsidRPr="0039428A">
        <w:rPr>
          <w:rFonts w:ascii="Arial Nova" w:hAnsi="Arial Nova"/>
          <w:lang w:val="en-US"/>
        </w:rPr>
        <w:t>.</w:t>
      </w:r>
    </w:p>
    <w:p w14:paraId="7266A284" w14:textId="77777777" w:rsidR="00D56FD5" w:rsidRPr="0039428A" w:rsidRDefault="00D56FD5" w:rsidP="006E0355">
      <w:pPr>
        <w:ind w:firstLine="709"/>
        <w:jc w:val="both"/>
        <w:rPr>
          <w:rFonts w:ascii="Arial Nova" w:hAnsi="Arial Nova"/>
          <w:lang w:val="en-US"/>
        </w:rPr>
      </w:pPr>
      <w:proofErr w:type="spellStart"/>
      <w:r w:rsidRPr="0039428A">
        <w:rPr>
          <w:rFonts w:ascii="Arial Nova" w:hAnsi="Arial Nova"/>
          <w:lang w:val="en-US"/>
        </w:rPr>
        <w:t>Boshqarma</w:t>
      </w:r>
      <w:proofErr w:type="spellEnd"/>
      <w:r w:rsidRPr="0039428A">
        <w:rPr>
          <w:rFonts w:ascii="Arial Nova" w:hAnsi="Arial Nova"/>
          <w:lang w:val="en-US"/>
        </w:rPr>
        <w:t xml:space="preserve"> </w:t>
      </w:r>
      <w:proofErr w:type="spellStart"/>
      <w:r w:rsidRPr="0039428A">
        <w:rPr>
          <w:rFonts w:ascii="Arial Nova" w:hAnsi="Arial Nova"/>
          <w:lang w:val="en-US"/>
        </w:rPr>
        <w:t>ikki</w:t>
      </w:r>
      <w:proofErr w:type="spellEnd"/>
      <w:r w:rsidRPr="0039428A">
        <w:rPr>
          <w:rFonts w:ascii="Arial Nova" w:hAnsi="Arial Nova"/>
          <w:lang w:val="en-US"/>
        </w:rPr>
        <w:t xml:space="preserve"> </w:t>
      </w:r>
      <w:proofErr w:type="spellStart"/>
      <w:r w:rsidRPr="0039428A">
        <w:rPr>
          <w:rFonts w:ascii="Arial Nova" w:hAnsi="Arial Nova"/>
          <w:lang w:val="en-US"/>
        </w:rPr>
        <w:t>asosiy</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yo‘</w:t>
      </w:r>
      <w:proofErr w:type="gramEnd"/>
      <w:r w:rsidRPr="0039428A">
        <w:rPr>
          <w:rFonts w:ascii="Arial Nova" w:hAnsi="Arial Nova"/>
          <w:lang w:val="en-US"/>
        </w:rPr>
        <w:t>nalishdan</w:t>
      </w:r>
      <w:proofErr w:type="spellEnd"/>
      <w:r w:rsidRPr="0039428A">
        <w:rPr>
          <w:rFonts w:ascii="Arial Nova" w:hAnsi="Arial Nova"/>
          <w:lang w:val="en-US"/>
        </w:rPr>
        <w:t xml:space="preserve"> </w:t>
      </w:r>
      <w:proofErr w:type="spellStart"/>
      <w:r w:rsidRPr="0039428A">
        <w:rPr>
          <w:rFonts w:ascii="Arial Nova" w:hAnsi="Arial Nova"/>
          <w:lang w:val="en-US"/>
        </w:rPr>
        <w:t>iborat</w:t>
      </w:r>
      <w:proofErr w:type="spellEnd"/>
      <w:r w:rsidRPr="0039428A">
        <w:rPr>
          <w:rFonts w:ascii="Arial Nova" w:hAnsi="Arial Nova"/>
          <w:lang w:val="en-US"/>
        </w:rPr>
        <w:t>:</w:t>
      </w:r>
    </w:p>
    <w:p w14:paraId="6675A779" w14:textId="77777777" w:rsidR="00D56FD5" w:rsidRPr="0039428A" w:rsidRDefault="00D56FD5" w:rsidP="006E0355">
      <w:pPr>
        <w:ind w:firstLine="709"/>
        <w:jc w:val="both"/>
        <w:rPr>
          <w:rFonts w:ascii="Arial Nova" w:hAnsi="Arial Nova"/>
          <w:lang w:val="en-US"/>
        </w:rPr>
      </w:pPr>
      <w:proofErr w:type="spellStart"/>
      <w:r w:rsidRPr="0039428A">
        <w:rPr>
          <w:rFonts w:ascii="Arial Nova" w:hAnsi="Arial Nova"/>
          <w:lang w:val="en-US"/>
        </w:rPr>
        <w:t>Metodologiya</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loyiha</w:t>
      </w:r>
      <w:proofErr w:type="spellEnd"/>
      <w:r w:rsidRPr="0039428A">
        <w:rPr>
          <w:rFonts w:ascii="Arial Nova" w:hAnsi="Arial Nova"/>
          <w:lang w:val="en-US"/>
        </w:rPr>
        <w:t xml:space="preserve"> </w:t>
      </w:r>
      <w:proofErr w:type="spellStart"/>
      <w:r w:rsidRPr="0039428A">
        <w:rPr>
          <w:rFonts w:ascii="Arial Nova" w:hAnsi="Arial Nova"/>
          <w:lang w:val="en-US"/>
        </w:rPr>
        <w:t>boshqaruvi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yo‘</w:t>
      </w:r>
      <w:proofErr w:type="gramEnd"/>
      <w:r w:rsidRPr="0039428A">
        <w:rPr>
          <w:rFonts w:ascii="Arial Nova" w:hAnsi="Arial Nova"/>
          <w:lang w:val="en-US"/>
        </w:rPr>
        <w:t>nalishi</w:t>
      </w:r>
      <w:proofErr w:type="spellEnd"/>
      <w:r w:rsidRPr="0039428A">
        <w:rPr>
          <w:rFonts w:ascii="Arial Nova" w:hAnsi="Arial Nova"/>
          <w:lang w:val="en-US"/>
        </w:rPr>
        <w:t xml:space="preserve"> </w:t>
      </w:r>
    </w:p>
    <w:p w14:paraId="4AA6C12C" w14:textId="77777777" w:rsidR="00D56FD5" w:rsidRPr="0039428A" w:rsidRDefault="00D56FD5" w:rsidP="006E0355">
      <w:pPr>
        <w:ind w:firstLine="709"/>
        <w:jc w:val="both"/>
        <w:rPr>
          <w:rFonts w:ascii="Arial Nova" w:hAnsi="Arial Nova"/>
          <w:lang w:val="en-US"/>
        </w:rPr>
      </w:pPr>
      <w:proofErr w:type="spellStart"/>
      <w:proofErr w:type="gramStart"/>
      <w:r w:rsidRPr="0039428A">
        <w:rPr>
          <w:rFonts w:ascii="Arial Nova" w:hAnsi="Arial Nova"/>
          <w:lang w:val="en-US"/>
        </w:rPr>
        <w:t>O‘</w:t>
      </w:r>
      <w:proofErr w:type="gramEnd"/>
      <w:r w:rsidRPr="0039428A">
        <w:rPr>
          <w:rFonts w:ascii="Arial Nova" w:hAnsi="Arial Nova"/>
          <w:lang w:val="en-US"/>
        </w:rPr>
        <w:t>zgarishlarni</w:t>
      </w:r>
      <w:proofErr w:type="spellEnd"/>
      <w:r w:rsidRPr="0039428A">
        <w:rPr>
          <w:rFonts w:ascii="Arial Nova" w:hAnsi="Arial Nova"/>
          <w:lang w:val="en-US"/>
        </w:rPr>
        <w:t xml:space="preserve"> </w:t>
      </w:r>
      <w:proofErr w:type="spellStart"/>
      <w:r w:rsidRPr="0039428A">
        <w:rPr>
          <w:rFonts w:ascii="Arial Nova" w:hAnsi="Arial Nova"/>
          <w:lang w:val="en-US"/>
        </w:rPr>
        <w:t>boshqarish</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yo‘</w:t>
      </w:r>
      <w:proofErr w:type="gramEnd"/>
      <w:r w:rsidRPr="0039428A">
        <w:rPr>
          <w:rFonts w:ascii="Arial Nova" w:hAnsi="Arial Nova"/>
          <w:lang w:val="en-US"/>
        </w:rPr>
        <w:t>nalishi</w:t>
      </w:r>
      <w:proofErr w:type="spellEnd"/>
      <w:r w:rsidRPr="0039428A">
        <w:rPr>
          <w:rFonts w:ascii="Arial Nova" w:hAnsi="Arial Nova"/>
          <w:lang w:val="en-US"/>
        </w:rPr>
        <w:t xml:space="preserve"> </w:t>
      </w:r>
    </w:p>
    <w:p w14:paraId="0AD7B890" w14:textId="383A1892" w:rsidR="00D56FD5" w:rsidRPr="0039428A" w:rsidRDefault="00D56FD5" w:rsidP="006E0355">
      <w:pPr>
        <w:ind w:firstLine="709"/>
        <w:jc w:val="both"/>
        <w:rPr>
          <w:rFonts w:ascii="Arial Nova" w:hAnsi="Arial Nova"/>
          <w:lang w:val="en-US"/>
        </w:rPr>
      </w:pPr>
      <w:proofErr w:type="spellStart"/>
      <w:r w:rsidRPr="0039428A">
        <w:rPr>
          <w:rFonts w:ascii="Arial Nova" w:hAnsi="Arial Nova"/>
          <w:lang w:val="en-US"/>
        </w:rPr>
        <w:lastRenderedPageBreak/>
        <w:t>Metodologiya</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loyiha</w:t>
      </w:r>
      <w:proofErr w:type="spellEnd"/>
      <w:r w:rsidRPr="0039428A">
        <w:rPr>
          <w:rFonts w:ascii="Arial Nova" w:hAnsi="Arial Nova"/>
          <w:lang w:val="en-US"/>
        </w:rPr>
        <w:t xml:space="preserve"> </w:t>
      </w:r>
      <w:proofErr w:type="spellStart"/>
      <w:r w:rsidRPr="0039428A">
        <w:rPr>
          <w:rFonts w:ascii="Arial Nova" w:hAnsi="Arial Nova"/>
          <w:lang w:val="en-US"/>
        </w:rPr>
        <w:t>boshqaruvi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yo‘</w:t>
      </w:r>
      <w:proofErr w:type="gramEnd"/>
      <w:r w:rsidRPr="0039428A">
        <w:rPr>
          <w:rFonts w:ascii="Arial Nova" w:hAnsi="Arial Nova"/>
          <w:lang w:val="en-US"/>
        </w:rPr>
        <w:t>nalishi</w:t>
      </w:r>
      <w:proofErr w:type="spellEnd"/>
      <w:r w:rsidR="00273164" w:rsidRPr="0039428A">
        <w:rPr>
          <w:rFonts w:ascii="Arial Nova" w:hAnsi="Arial Nova"/>
          <w:b/>
          <w:bCs/>
          <w:lang w:val="en-US"/>
        </w:rPr>
        <w:t xml:space="preserve"> </w:t>
      </w:r>
      <w:proofErr w:type="spellStart"/>
      <w:r w:rsidRPr="0039428A">
        <w:rPr>
          <w:rFonts w:ascii="Arial Nova" w:hAnsi="Arial Nova"/>
          <w:lang w:val="en-US"/>
        </w:rPr>
        <w:t>loyiha</w:t>
      </w:r>
      <w:proofErr w:type="spellEnd"/>
      <w:r w:rsidRPr="0039428A">
        <w:rPr>
          <w:rFonts w:ascii="Arial Nova" w:hAnsi="Arial Nova"/>
          <w:lang w:val="en-US"/>
        </w:rPr>
        <w:t xml:space="preserve"> </w:t>
      </w:r>
      <w:proofErr w:type="spellStart"/>
      <w:r w:rsidRPr="0039428A">
        <w:rPr>
          <w:rFonts w:ascii="Arial Nova" w:hAnsi="Arial Nova"/>
          <w:lang w:val="en-US"/>
        </w:rPr>
        <w:t>boshqaruvi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bo‘</w:t>
      </w:r>
      <w:proofErr w:type="gramEnd"/>
      <w:r w:rsidRPr="0039428A">
        <w:rPr>
          <w:rFonts w:ascii="Arial Nova" w:hAnsi="Arial Nova"/>
          <w:lang w:val="en-US"/>
        </w:rPr>
        <w:t>yicha</w:t>
      </w:r>
      <w:proofErr w:type="spellEnd"/>
      <w:r w:rsidRPr="0039428A">
        <w:rPr>
          <w:rFonts w:ascii="Arial Nova" w:hAnsi="Arial Nova"/>
          <w:lang w:val="en-US"/>
        </w:rPr>
        <w:t xml:space="preserve"> </w:t>
      </w:r>
      <w:proofErr w:type="spellStart"/>
      <w:r w:rsidRPr="0039428A">
        <w:rPr>
          <w:rFonts w:ascii="Arial Nova" w:hAnsi="Arial Nova"/>
          <w:lang w:val="en-US"/>
        </w:rPr>
        <w:t>ekspert</w:t>
      </w:r>
      <w:proofErr w:type="spellEnd"/>
      <w:r w:rsidRPr="0039428A">
        <w:rPr>
          <w:rFonts w:ascii="Arial Nova" w:hAnsi="Arial Nova"/>
          <w:lang w:val="en-US"/>
        </w:rPr>
        <w:t xml:space="preserve"> </w:t>
      </w:r>
      <w:proofErr w:type="spellStart"/>
      <w:r w:rsidRPr="0039428A">
        <w:rPr>
          <w:rFonts w:ascii="Arial Nova" w:hAnsi="Arial Nova"/>
          <w:lang w:val="en-US"/>
        </w:rPr>
        <w:t>markazi</w:t>
      </w:r>
      <w:proofErr w:type="spellEnd"/>
      <w:r w:rsidRPr="0039428A">
        <w:rPr>
          <w:rFonts w:ascii="Arial Nova" w:hAnsi="Arial Nova"/>
          <w:lang w:val="en-US"/>
        </w:rPr>
        <w:t xml:space="preserve"> </w:t>
      </w:r>
      <w:proofErr w:type="spellStart"/>
      <w:r w:rsidRPr="0039428A">
        <w:rPr>
          <w:rFonts w:ascii="Arial Nova" w:hAnsi="Arial Nova"/>
          <w:lang w:val="en-US"/>
        </w:rPr>
        <w:t>sifatida</w:t>
      </w:r>
      <w:proofErr w:type="spellEnd"/>
      <w:r w:rsidRPr="0039428A">
        <w:rPr>
          <w:rFonts w:ascii="Arial Nova" w:hAnsi="Arial Nova"/>
          <w:lang w:val="en-US"/>
        </w:rPr>
        <w:t xml:space="preserve"> </w:t>
      </w:r>
      <w:proofErr w:type="spellStart"/>
      <w:r w:rsidRPr="0039428A">
        <w:rPr>
          <w:rFonts w:ascii="Arial Nova" w:hAnsi="Arial Nova"/>
          <w:lang w:val="en-US"/>
        </w:rPr>
        <w:t>faoliyat</w:t>
      </w:r>
      <w:proofErr w:type="spellEnd"/>
      <w:r w:rsidRPr="0039428A">
        <w:rPr>
          <w:rFonts w:ascii="Arial Nova" w:hAnsi="Arial Nova"/>
          <w:lang w:val="en-US"/>
        </w:rPr>
        <w:t xml:space="preserve"> </w:t>
      </w:r>
      <w:proofErr w:type="spellStart"/>
      <w:r w:rsidRPr="0039428A">
        <w:rPr>
          <w:rFonts w:ascii="Arial Nova" w:hAnsi="Arial Nova"/>
          <w:lang w:val="en-US"/>
        </w:rPr>
        <w:t>yuritib</w:t>
      </w:r>
      <w:proofErr w:type="spellEnd"/>
      <w:r w:rsidRPr="0039428A">
        <w:rPr>
          <w:rFonts w:ascii="Arial Nova" w:hAnsi="Arial Nova"/>
          <w:lang w:val="en-US"/>
        </w:rPr>
        <w:t xml:space="preserve">, </w:t>
      </w:r>
      <w:proofErr w:type="spellStart"/>
      <w:r w:rsidRPr="0039428A">
        <w:rPr>
          <w:rFonts w:ascii="Arial Nova" w:hAnsi="Arial Nova"/>
          <w:lang w:val="en-US"/>
        </w:rPr>
        <w:t>transformatsiya</w:t>
      </w:r>
      <w:proofErr w:type="spellEnd"/>
      <w:r w:rsidRPr="0039428A">
        <w:rPr>
          <w:rFonts w:ascii="Arial Nova" w:hAnsi="Arial Nova"/>
          <w:lang w:val="en-US"/>
        </w:rPr>
        <w:t xml:space="preserve"> </w:t>
      </w:r>
      <w:proofErr w:type="spellStart"/>
      <w:r w:rsidRPr="0039428A">
        <w:rPr>
          <w:rFonts w:ascii="Arial Nova" w:hAnsi="Arial Nova"/>
          <w:lang w:val="en-US"/>
        </w:rPr>
        <w:t>tashabbuslarini</w:t>
      </w:r>
      <w:proofErr w:type="spellEnd"/>
      <w:r w:rsidRPr="0039428A">
        <w:rPr>
          <w:rFonts w:ascii="Arial Nova" w:hAnsi="Arial Nova"/>
          <w:lang w:val="en-US"/>
        </w:rPr>
        <w:t xml:space="preserve"> </w:t>
      </w:r>
      <w:proofErr w:type="spellStart"/>
      <w:r w:rsidRPr="0039428A">
        <w:rPr>
          <w:rFonts w:ascii="Arial Nova" w:hAnsi="Arial Nova"/>
          <w:lang w:val="en-US"/>
        </w:rPr>
        <w:t>muvaffaqiyatli</w:t>
      </w:r>
      <w:proofErr w:type="spellEnd"/>
      <w:r w:rsidRPr="0039428A">
        <w:rPr>
          <w:rFonts w:ascii="Arial Nova" w:hAnsi="Arial Nova"/>
          <w:lang w:val="en-US"/>
        </w:rPr>
        <w:t xml:space="preserve"> </w:t>
      </w:r>
      <w:proofErr w:type="spellStart"/>
      <w:r w:rsidRPr="0039428A">
        <w:rPr>
          <w:rFonts w:ascii="Arial Nova" w:hAnsi="Arial Nova"/>
          <w:lang w:val="en-US"/>
        </w:rPr>
        <w:t>amalga</w:t>
      </w:r>
      <w:proofErr w:type="spellEnd"/>
      <w:r w:rsidRPr="0039428A">
        <w:rPr>
          <w:rFonts w:ascii="Arial Nova" w:hAnsi="Arial Nova"/>
          <w:lang w:val="en-US"/>
        </w:rPr>
        <w:t xml:space="preserve"> </w:t>
      </w:r>
      <w:proofErr w:type="spellStart"/>
      <w:r w:rsidRPr="0039428A">
        <w:rPr>
          <w:rFonts w:ascii="Arial Nova" w:hAnsi="Arial Nova"/>
          <w:lang w:val="en-US"/>
        </w:rPr>
        <w:t>oshirish</w:t>
      </w:r>
      <w:proofErr w:type="spellEnd"/>
      <w:r w:rsidRPr="0039428A">
        <w:rPr>
          <w:rFonts w:ascii="Arial Nova" w:hAnsi="Arial Nova"/>
          <w:lang w:val="en-US"/>
        </w:rPr>
        <w:t xml:space="preserve"> </w:t>
      </w:r>
      <w:proofErr w:type="spellStart"/>
      <w:r w:rsidRPr="0039428A">
        <w:rPr>
          <w:rFonts w:ascii="Arial Nova" w:hAnsi="Arial Nova"/>
          <w:lang w:val="en-US"/>
        </w:rPr>
        <w:t>uchun</w:t>
      </w:r>
      <w:proofErr w:type="spellEnd"/>
      <w:r w:rsidRPr="0039428A">
        <w:rPr>
          <w:rFonts w:ascii="Arial Nova" w:hAnsi="Arial Nova"/>
          <w:lang w:val="en-US"/>
        </w:rPr>
        <w:t xml:space="preserve"> </w:t>
      </w:r>
      <w:proofErr w:type="spellStart"/>
      <w:r w:rsidRPr="0039428A">
        <w:rPr>
          <w:rFonts w:ascii="Arial Nova" w:hAnsi="Arial Nova"/>
          <w:lang w:val="en-US"/>
        </w:rPr>
        <w:t>rahbarlik</w:t>
      </w:r>
      <w:proofErr w:type="spellEnd"/>
      <w:r w:rsidRPr="0039428A">
        <w:rPr>
          <w:rFonts w:ascii="Arial Nova" w:hAnsi="Arial Nova"/>
          <w:lang w:val="en-US"/>
        </w:rPr>
        <w:t xml:space="preserve">, </w:t>
      </w:r>
      <w:proofErr w:type="spellStart"/>
      <w:r w:rsidRPr="0039428A">
        <w:rPr>
          <w:rFonts w:ascii="Arial Nova" w:hAnsi="Arial Nova"/>
          <w:lang w:val="en-US"/>
        </w:rPr>
        <w:t>boshqaruv</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nazoratni</w:t>
      </w:r>
      <w:proofErr w:type="spellEnd"/>
      <w:r w:rsidRPr="0039428A">
        <w:rPr>
          <w:rFonts w:ascii="Arial Nova" w:hAnsi="Arial Nova"/>
          <w:lang w:val="en-US"/>
        </w:rPr>
        <w:t xml:space="preserve"> </w:t>
      </w:r>
      <w:proofErr w:type="spellStart"/>
      <w:r w:rsidRPr="0039428A">
        <w:rPr>
          <w:rFonts w:ascii="Arial Nova" w:hAnsi="Arial Nova"/>
          <w:lang w:val="en-US"/>
        </w:rPr>
        <w:t>ta’minlaydi</w:t>
      </w:r>
      <w:proofErr w:type="spellEnd"/>
      <w:r w:rsidRPr="0039428A">
        <w:rPr>
          <w:rFonts w:ascii="Arial Nova" w:hAnsi="Arial Nova"/>
          <w:lang w:val="en-US"/>
        </w:rPr>
        <w:t>.</w:t>
      </w:r>
    </w:p>
    <w:p w14:paraId="1C299101" w14:textId="31E73A13" w:rsidR="00D56FD5" w:rsidRPr="0039428A" w:rsidRDefault="00D56FD5" w:rsidP="006E0355">
      <w:pPr>
        <w:ind w:firstLine="709"/>
        <w:jc w:val="both"/>
        <w:rPr>
          <w:rFonts w:ascii="Arial Nova" w:hAnsi="Arial Nova"/>
          <w:lang w:val="en-US"/>
        </w:rPr>
      </w:pPr>
      <w:proofErr w:type="spellStart"/>
      <w:proofErr w:type="gramStart"/>
      <w:r w:rsidRPr="0039428A">
        <w:rPr>
          <w:rFonts w:ascii="Arial Nova" w:hAnsi="Arial Nova"/>
          <w:lang w:val="en-US"/>
        </w:rPr>
        <w:t>O‘</w:t>
      </w:r>
      <w:proofErr w:type="gramEnd"/>
      <w:r w:rsidRPr="0039428A">
        <w:rPr>
          <w:rFonts w:ascii="Arial Nova" w:hAnsi="Arial Nova"/>
          <w:lang w:val="en-US"/>
        </w:rPr>
        <w:t>zgarishlarni</w:t>
      </w:r>
      <w:proofErr w:type="spellEnd"/>
      <w:r w:rsidRPr="0039428A">
        <w:rPr>
          <w:rFonts w:ascii="Arial Nova" w:hAnsi="Arial Nova"/>
          <w:lang w:val="en-US"/>
        </w:rPr>
        <w:t xml:space="preserve"> </w:t>
      </w:r>
      <w:proofErr w:type="spellStart"/>
      <w:r w:rsidRPr="0039428A">
        <w:rPr>
          <w:rFonts w:ascii="Arial Nova" w:hAnsi="Arial Nova"/>
          <w:lang w:val="en-US"/>
        </w:rPr>
        <w:t>boshqarish</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yo‘</w:t>
      </w:r>
      <w:proofErr w:type="gramEnd"/>
      <w:r w:rsidRPr="0039428A">
        <w:rPr>
          <w:rFonts w:ascii="Arial Nova" w:hAnsi="Arial Nova"/>
          <w:lang w:val="en-US"/>
        </w:rPr>
        <w:t>nalishi</w:t>
      </w:r>
      <w:proofErr w:type="spellEnd"/>
      <w:r w:rsidR="00273164" w:rsidRPr="0039428A">
        <w:rPr>
          <w:rFonts w:ascii="Arial Nova" w:hAnsi="Arial Nova"/>
          <w:b/>
          <w:bCs/>
          <w:lang w:val="en-US"/>
        </w:rPr>
        <w:t xml:space="preserve"> </w:t>
      </w:r>
      <w:proofErr w:type="spellStart"/>
      <w:r w:rsidRPr="0039428A">
        <w:rPr>
          <w:rFonts w:ascii="Arial Nova" w:hAnsi="Arial Nova"/>
          <w:lang w:val="en-US"/>
        </w:rPr>
        <w:t>tashkiliy</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zgarishlar</w:t>
      </w:r>
      <w:proofErr w:type="spellEnd"/>
      <w:r w:rsidRPr="0039428A">
        <w:rPr>
          <w:rFonts w:ascii="Arial Nova" w:hAnsi="Arial Nova"/>
          <w:lang w:val="en-US"/>
        </w:rPr>
        <w:t xml:space="preserve"> </w:t>
      </w:r>
      <w:proofErr w:type="spellStart"/>
      <w:r w:rsidRPr="0039428A">
        <w:rPr>
          <w:rFonts w:ascii="Arial Nova" w:hAnsi="Arial Nova"/>
          <w:lang w:val="en-US"/>
        </w:rPr>
        <w:t>tashabbuslarini</w:t>
      </w:r>
      <w:proofErr w:type="spellEnd"/>
      <w:r w:rsidRPr="0039428A">
        <w:rPr>
          <w:rFonts w:ascii="Arial Nova" w:hAnsi="Arial Nova"/>
          <w:lang w:val="en-US"/>
        </w:rPr>
        <w:t xml:space="preserve"> </w:t>
      </w:r>
      <w:proofErr w:type="spellStart"/>
      <w:r w:rsidRPr="0039428A">
        <w:rPr>
          <w:rFonts w:ascii="Arial Nova" w:hAnsi="Arial Nova"/>
          <w:lang w:val="en-US"/>
        </w:rPr>
        <w:t>ilgari</w:t>
      </w:r>
      <w:proofErr w:type="spellEnd"/>
      <w:r w:rsidRPr="0039428A">
        <w:rPr>
          <w:rFonts w:ascii="Arial Nova" w:hAnsi="Arial Nova"/>
          <w:lang w:val="en-US"/>
        </w:rPr>
        <w:t xml:space="preserve"> </w:t>
      </w:r>
      <w:proofErr w:type="spellStart"/>
      <w:r w:rsidRPr="0039428A">
        <w:rPr>
          <w:rFonts w:ascii="Arial Nova" w:hAnsi="Arial Nova"/>
          <w:lang w:val="en-US"/>
        </w:rPr>
        <w:t>surish</w:t>
      </w:r>
      <w:proofErr w:type="spellEnd"/>
      <w:r w:rsidRPr="0039428A">
        <w:rPr>
          <w:rFonts w:ascii="Arial Nova" w:hAnsi="Arial Nova"/>
          <w:lang w:val="en-US"/>
        </w:rPr>
        <w:t xml:space="preserve"> </w:t>
      </w:r>
      <w:proofErr w:type="spellStart"/>
      <w:r w:rsidRPr="0039428A">
        <w:rPr>
          <w:rFonts w:ascii="Arial Nova" w:hAnsi="Arial Nova"/>
          <w:lang w:val="en-US"/>
        </w:rPr>
        <w:t>bilan</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shug‘</w:t>
      </w:r>
      <w:proofErr w:type="gramEnd"/>
      <w:r w:rsidRPr="0039428A">
        <w:rPr>
          <w:rFonts w:ascii="Arial Nova" w:hAnsi="Arial Nova"/>
          <w:lang w:val="en-US"/>
        </w:rPr>
        <w:t>ullanadi</w:t>
      </w:r>
      <w:proofErr w:type="spellEnd"/>
      <w:r w:rsidRPr="0039428A">
        <w:rPr>
          <w:rFonts w:ascii="Arial Nova" w:hAnsi="Arial Nova"/>
          <w:lang w:val="en-US"/>
        </w:rPr>
        <w:t xml:space="preserve">. </w:t>
      </w:r>
      <w:proofErr w:type="spellStart"/>
      <w:r w:rsidRPr="0039428A">
        <w:rPr>
          <w:rFonts w:ascii="Arial Nova" w:hAnsi="Arial Nova"/>
          <w:lang w:val="en-US"/>
        </w:rPr>
        <w:t>Jumladan</w:t>
      </w:r>
      <w:proofErr w:type="spellEnd"/>
      <w:r w:rsidRPr="0039428A">
        <w:rPr>
          <w:rFonts w:ascii="Arial Nova" w:hAnsi="Arial Nova"/>
          <w:lang w:val="en-US"/>
        </w:rPr>
        <w:t xml:space="preserve">, </w:t>
      </w:r>
      <w:proofErr w:type="spellStart"/>
      <w:r w:rsidRPr="0039428A">
        <w:rPr>
          <w:rFonts w:ascii="Arial Nova" w:hAnsi="Arial Nova"/>
          <w:lang w:val="en-US"/>
        </w:rPr>
        <w:t>transformatsiya</w:t>
      </w:r>
      <w:proofErr w:type="spellEnd"/>
      <w:r w:rsidRPr="0039428A">
        <w:rPr>
          <w:rFonts w:ascii="Arial Nova" w:hAnsi="Arial Nova"/>
          <w:lang w:val="en-US"/>
        </w:rPr>
        <w:t xml:space="preserve"> </w:t>
      </w:r>
      <w:proofErr w:type="spellStart"/>
      <w:r w:rsidRPr="0039428A">
        <w:rPr>
          <w:rFonts w:ascii="Arial Nova" w:hAnsi="Arial Nova"/>
          <w:lang w:val="en-US"/>
        </w:rPr>
        <w:t>jarayonida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tish</w:t>
      </w:r>
      <w:proofErr w:type="spellEnd"/>
      <w:r w:rsidRPr="0039428A">
        <w:rPr>
          <w:rFonts w:ascii="Arial Nova" w:hAnsi="Arial Nova"/>
          <w:lang w:val="en-US"/>
        </w:rPr>
        <w:t xml:space="preserve"> </w:t>
      </w:r>
      <w:proofErr w:type="spellStart"/>
      <w:r w:rsidRPr="0039428A">
        <w:rPr>
          <w:rFonts w:ascii="Arial Nova" w:hAnsi="Arial Nova"/>
          <w:lang w:val="en-US"/>
        </w:rPr>
        <w:t>davrini</w:t>
      </w:r>
      <w:proofErr w:type="spellEnd"/>
      <w:r w:rsidRPr="0039428A">
        <w:rPr>
          <w:rFonts w:ascii="Arial Nova" w:hAnsi="Arial Nova"/>
          <w:lang w:val="en-US"/>
        </w:rPr>
        <w:t xml:space="preserve"> </w:t>
      </w:r>
      <w:proofErr w:type="spellStart"/>
      <w:r w:rsidRPr="0039428A">
        <w:rPr>
          <w:rFonts w:ascii="Arial Nova" w:hAnsi="Arial Nova"/>
          <w:lang w:val="en-US"/>
        </w:rPr>
        <w:t>samarali</w:t>
      </w:r>
      <w:proofErr w:type="spellEnd"/>
      <w:r w:rsidRPr="0039428A">
        <w:rPr>
          <w:rFonts w:ascii="Arial Nova" w:hAnsi="Arial Nova"/>
          <w:lang w:val="en-US"/>
        </w:rPr>
        <w:t xml:space="preserve"> </w:t>
      </w:r>
      <w:proofErr w:type="spellStart"/>
      <w:r w:rsidRPr="0039428A">
        <w:rPr>
          <w:rFonts w:ascii="Arial Nova" w:hAnsi="Arial Nova"/>
          <w:lang w:val="en-US"/>
        </w:rPr>
        <w:t>boshqarish</w:t>
      </w:r>
      <w:proofErr w:type="spellEnd"/>
      <w:r w:rsidRPr="0039428A">
        <w:rPr>
          <w:rFonts w:ascii="Arial Nova" w:hAnsi="Arial Nova"/>
          <w:lang w:val="en-US"/>
        </w:rPr>
        <w:t xml:space="preserve">, </w:t>
      </w:r>
      <w:proofErr w:type="spellStart"/>
      <w:r w:rsidRPr="0039428A">
        <w:rPr>
          <w:rFonts w:ascii="Arial Nova" w:hAnsi="Arial Nova"/>
          <w:lang w:val="en-US"/>
        </w:rPr>
        <w:t>qarshiliklarni</w:t>
      </w:r>
      <w:proofErr w:type="spellEnd"/>
      <w:r w:rsidRPr="0039428A">
        <w:rPr>
          <w:rFonts w:ascii="Arial Nova" w:hAnsi="Arial Nova"/>
          <w:lang w:val="en-US"/>
        </w:rPr>
        <w:t xml:space="preserve"> </w:t>
      </w:r>
      <w:proofErr w:type="spellStart"/>
      <w:r w:rsidRPr="0039428A">
        <w:rPr>
          <w:rFonts w:ascii="Arial Nova" w:hAnsi="Arial Nova"/>
          <w:lang w:val="en-US"/>
        </w:rPr>
        <w:t>minimallashtirish</w:t>
      </w:r>
      <w:proofErr w:type="spellEnd"/>
      <w:r w:rsidRPr="0039428A">
        <w:rPr>
          <w:rFonts w:ascii="Arial Nova" w:hAnsi="Arial Nova"/>
          <w:lang w:val="en-US"/>
        </w:rPr>
        <w:t xml:space="preserve"> </w:t>
      </w:r>
      <w:proofErr w:type="spellStart"/>
      <w:r w:rsidRPr="0039428A">
        <w:rPr>
          <w:rFonts w:ascii="Arial Nova" w:hAnsi="Arial Nova"/>
          <w:lang w:val="en-US"/>
        </w:rPr>
        <w:t>hamda</w:t>
      </w:r>
      <w:proofErr w:type="spellEnd"/>
      <w:r w:rsidRPr="0039428A">
        <w:rPr>
          <w:rFonts w:ascii="Arial Nova" w:hAnsi="Arial Nova"/>
          <w:lang w:val="en-US"/>
        </w:rPr>
        <w:t xml:space="preserve"> </w:t>
      </w:r>
      <w:proofErr w:type="spellStart"/>
      <w:r w:rsidRPr="0039428A">
        <w:rPr>
          <w:rFonts w:ascii="Arial Nova" w:hAnsi="Arial Nova"/>
          <w:lang w:val="en-US"/>
        </w:rPr>
        <w:t>xodimlarning</w:t>
      </w:r>
      <w:proofErr w:type="spellEnd"/>
      <w:r w:rsidRPr="0039428A">
        <w:rPr>
          <w:rFonts w:ascii="Arial Nova" w:hAnsi="Arial Nova"/>
          <w:lang w:val="en-US"/>
        </w:rPr>
        <w:t xml:space="preserve"> </w:t>
      </w:r>
      <w:proofErr w:type="spellStart"/>
      <w:r w:rsidRPr="0039428A">
        <w:rPr>
          <w:rFonts w:ascii="Arial Nova" w:hAnsi="Arial Nova"/>
          <w:lang w:val="en-US"/>
        </w:rPr>
        <w:t>jalb</w:t>
      </w:r>
      <w:proofErr w:type="spellEnd"/>
      <w:r w:rsidRPr="0039428A">
        <w:rPr>
          <w:rFonts w:ascii="Arial Nova" w:hAnsi="Arial Nova"/>
          <w:lang w:val="en-US"/>
        </w:rPr>
        <w:t xml:space="preserve"> </w:t>
      </w:r>
      <w:proofErr w:type="spellStart"/>
      <w:r w:rsidRPr="0039428A">
        <w:rPr>
          <w:rFonts w:ascii="Arial Nova" w:hAnsi="Arial Nova"/>
          <w:lang w:val="en-US"/>
        </w:rPr>
        <w:t>qilinishi</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faolligini</w:t>
      </w:r>
      <w:proofErr w:type="spellEnd"/>
      <w:r w:rsidRPr="0039428A">
        <w:rPr>
          <w:rFonts w:ascii="Arial Nova" w:hAnsi="Arial Nova"/>
          <w:lang w:val="en-US"/>
        </w:rPr>
        <w:t xml:space="preserve"> </w:t>
      </w:r>
      <w:proofErr w:type="spellStart"/>
      <w:r w:rsidRPr="0039428A">
        <w:rPr>
          <w:rFonts w:ascii="Arial Nova" w:hAnsi="Arial Nova"/>
          <w:lang w:val="en-US"/>
        </w:rPr>
        <w:t>maksimal</w:t>
      </w:r>
      <w:proofErr w:type="spellEnd"/>
      <w:r w:rsidRPr="0039428A">
        <w:rPr>
          <w:rFonts w:ascii="Arial Nova" w:hAnsi="Arial Nova"/>
          <w:lang w:val="en-US"/>
        </w:rPr>
        <w:t xml:space="preserve"> </w:t>
      </w:r>
      <w:proofErr w:type="spellStart"/>
      <w:r w:rsidRPr="0039428A">
        <w:rPr>
          <w:rFonts w:ascii="Arial Nova" w:hAnsi="Arial Nova"/>
          <w:lang w:val="en-US"/>
        </w:rPr>
        <w:t>darajada</w:t>
      </w:r>
      <w:proofErr w:type="spellEnd"/>
      <w:r w:rsidRPr="0039428A">
        <w:rPr>
          <w:rFonts w:ascii="Arial Nova" w:hAnsi="Arial Nova"/>
          <w:lang w:val="en-US"/>
        </w:rPr>
        <w:t xml:space="preserve"> </w:t>
      </w:r>
      <w:proofErr w:type="spellStart"/>
      <w:r w:rsidRPr="0039428A">
        <w:rPr>
          <w:rFonts w:ascii="Arial Nova" w:hAnsi="Arial Nova"/>
          <w:lang w:val="en-US"/>
        </w:rPr>
        <w:t>oshirishga</w:t>
      </w:r>
      <w:proofErr w:type="spellEnd"/>
      <w:r w:rsidRPr="0039428A">
        <w:rPr>
          <w:rFonts w:ascii="Arial Nova" w:hAnsi="Arial Nova"/>
          <w:lang w:val="en-US"/>
        </w:rPr>
        <w:t xml:space="preserve"> </w:t>
      </w:r>
      <w:proofErr w:type="spellStart"/>
      <w:r w:rsidRPr="0039428A">
        <w:rPr>
          <w:rFonts w:ascii="Arial Nova" w:hAnsi="Arial Nova"/>
          <w:lang w:val="en-US"/>
        </w:rPr>
        <w:t>qaratilgan</w:t>
      </w:r>
      <w:proofErr w:type="spellEnd"/>
      <w:r w:rsidRPr="0039428A">
        <w:rPr>
          <w:rFonts w:ascii="Arial Nova" w:hAnsi="Arial Nova"/>
          <w:lang w:val="en-US"/>
        </w:rPr>
        <w:t xml:space="preserve"> </w:t>
      </w:r>
      <w:proofErr w:type="spellStart"/>
      <w:r w:rsidRPr="0039428A">
        <w:rPr>
          <w:rFonts w:ascii="Arial Nova" w:hAnsi="Arial Nova"/>
          <w:lang w:val="en-US"/>
        </w:rPr>
        <w:t>strategiyalar</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rejalarni</w:t>
      </w:r>
      <w:proofErr w:type="spellEnd"/>
      <w:r w:rsidRPr="0039428A">
        <w:rPr>
          <w:rFonts w:ascii="Arial Nova" w:hAnsi="Arial Nova"/>
          <w:lang w:val="en-US"/>
        </w:rPr>
        <w:t xml:space="preserve"> </w:t>
      </w:r>
      <w:proofErr w:type="spellStart"/>
      <w:r w:rsidRPr="0039428A">
        <w:rPr>
          <w:rFonts w:ascii="Arial Nova" w:hAnsi="Arial Nova"/>
          <w:lang w:val="en-US"/>
        </w:rPr>
        <w:t>ishlab</w:t>
      </w:r>
      <w:proofErr w:type="spellEnd"/>
      <w:r w:rsidRPr="0039428A">
        <w:rPr>
          <w:rFonts w:ascii="Arial Nova" w:hAnsi="Arial Nova"/>
          <w:lang w:val="en-US"/>
        </w:rPr>
        <w:t xml:space="preserve"> </w:t>
      </w:r>
      <w:proofErr w:type="spellStart"/>
      <w:r w:rsidRPr="0039428A">
        <w:rPr>
          <w:rFonts w:ascii="Arial Nova" w:hAnsi="Arial Nova"/>
          <w:lang w:val="en-US"/>
        </w:rPr>
        <w:t>chiqadi</w:t>
      </w:r>
      <w:proofErr w:type="spellEnd"/>
      <w:r w:rsidRPr="0039428A">
        <w:rPr>
          <w:rFonts w:ascii="Arial Nova" w:hAnsi="Arial Nova"/>
          <w:lang w:val="en-US"/>
        </w:rPr>
        <w:t>.</w:t>
      </w:r>
    </w:p>
    <w:p w14:paraId="556F98BD" w14:textId="77777777" w:rsidR="00D56FD5" w:rsidRPr="0039428A" w:rsidRDefault="00D56FD5" w:rsidP="006E0355">
      <w:pPr>
        <w:ind w:firstLine="709"/>
        <w:jc w:val="both"/>
        <w:rPr>
          <w:rFonts w:ascii="Arial Nova" w:hAnsi="Arial Nova"/>
          <w:b/>
          <w:bCs/>
          <w:lang w:val="en-US"/>
        </w:rPr>
      </w:pPr>
      <w:r w:rsidRPr="0039428A">
        <w:rPr>
          <w:rFonts w:ascii="Arial Nova" w:hAnsi="Arial Nova"/>
          <w:b/>
          <w:bCs/>
          <w:lang w:val="en-US"/>
        </w:rPr>
        <w:t xml:space="preserve">4. </w:t>
      </w:r>
      <w:proofErr w:type="spellStart"/>
      <w:proofErr w:type="gramStart"/>
      <w:r w:rsidRPr="0039428A">
        <w:rPr>
          <w:rFonts w:ascii="Arial Nova" w:hAnsi="Arial Nova"/>
          <w:b/>
          <w:bCs/>
          <w:lang w:val="en-US"/>
        </w:rPr>
        <w:t>Yig‘</w:t>
      </w:r>
      <w:proofErr w:type="gramEnd"/>
      <w:r w:rsidRPr="0039428A">
        <w:rPr>
          <w:rFonts w:ascii="Arial Nova" w:hAnsi="Arial Nova"/>
          <w:b/>
          <w:bCs/>
          <w:lang w:val="en-US"/>
        </w:rPr>
        <w:t>ma</w:t>
      </w:r>
      <w:proofErr w:type="spellEnd"/>
      <w:r w:rsidRPr="0039428A">
        <w:rPr>
          <w:rFonts w:ascii="Arial Nova" w:hAnsi="Arial Nova"/>
          <w:b/>
          <w:bCs/>
          <w:lang w:val="en-US"/>
        </w:rPr>
        <w:t xml:space="preserve"> </w:t>
      </w:r>
      <w:proofErr w:type="spellStart"/>
      <w:r w:rsidRPr="0039428A">
        <w:rPr>
          <w:rFonts w:ascii="Arial Nova" w:hAnsi="Arial Nova"/>
          <w:b/>
          <w:bCs/>
          <w:lang w:val="en-US"/>
        </w:rPr>
        <w:t>axborot</w:t>
      </w:r>
      <w:proofErr w:type="spellEnd"/>
      <w:r w:rsidRPr="0039428A">
        <w:rPr>
          <w:rFonts w:ascii="Arial Nova" w:hAnsi="Arial Nova"/>
          <w:b/>
          <w:bCs/>
          <w:lang w:val="en-US"/>
        </w:rPr>
        <w:t xml:space="preserve"> </w:t>
      </w:r>
      <w:proofErr w:type="spellStart"/>
      <w:r w:rsidRPr="0039428A">
        <w:rPr>
          <w:rFonts w:ascii="Arial Nova" w:hAnsi="Arial Nova"/>
          <w:b/>
          <w:bCs/>
          <w:lang w:val="en-US"/>
        </w:rPr>
        <w:t>tahlili</w:t>
      </w:r>
      <w:proofErr w:type="spellEnd"/>
      <w:r w:rsidRPr="0039428A">
        <w:rPr>
          <w:rFonts w:ascii="Arial Nova" w:hAnsi="Arial Nova"/>
          <w:b/>
          <w:bCs/>
          <w:lang w:val="en-US"/>
        </w:rPr>
        <w:t xml:space="preserve"> </w:t>
      </w:r>
      <w:proofErr w:type="spellStart"/>
      <w:r w:rsidRPr="0039428A">
        <w:rPr>
          <w:rFonts w:ascii="Arial Nova" w:hAnsi="Arial Nova"/>
          <w:b/>
          <w:bCs/>
          <w:lang w:val="en-US"/>
        </w:rPr>
        <w:t>va</w:t>
      </w:r>
      <w:proofErr w:type="spellEnd"/>
      <w:r w:rsidRPr="0039428A">
        <w:rPr>
          <w:rFonts w:ascii="Arial Nova" w:hAnsi="Arial Nova"/>
          <w:b/>
          <w:bCs/>
          <w:lang w:val="en-US"/>
        </w:rPr>
        <w:t xml:space="preserve"> </w:t>
      </w:r>
      <w:proofErr w:type="spellStart"/>
      <w:r w:rsidRPr="0039428A">
        <w:rPr>
          <w:rFonts w:ascii="Arial Nova" w:hAnsi="Arial Nova"/>
          <w:b/>
          <w:bCs/>
          <w:lang w:val="en-US"/>
        </w:rPr>
        <w:t>faoliyatni</w:t>
      </w:r>
      <w:proofErr w:type="spellEnd"/>
      <w:r w:rsidRPr="0039428A">
        <w:rPr>
          <w:rFonts w:ascii="Arial Nova" w:hAnsi="Arial Nova"/>
          <w:b/>
          <w:bCs/>
          <w:lang w:val="en-US"/>
        </w:rPr>
        <w:t xml:space="preserve"> </w:t>
      </w:r>
      <w:proofErr w:type="spellStart"/>
      <w:proofErr w:type="gramStart"/>
      <w:r w:rsidRPr="0039428A">
        <w:rPr>
          <w:rFonts w:ascii="Arial Nova" w:hAnsi="Arial Nova"/>
          <w:b/>
          <w:bCs/>
          <w:lang w:val="en-US"/>
        </w:rPr>
        <w:t>qo‘</w:t>
      </w:r>
      <w:proofErr w:type="gramEnd"/>
      <w:r w:rsidRPr="0039428A">
        <w:rPr>
          <w:rFonts w:ascii="Arial Nova" w:hAnsi="Arial Nova"/>
          <w:b/>
          <w:bCs/>
          <w:lang w:val="en-US"/>
        </w:rPr>
        <w:t>llab-quvvatlash</w:t>
      </w:r>
      <w:proofErr w:type="spellEnd"/>
      <w:r w:rsidRPr="0039428A">
        <w:rPr>
          <w:rFonts w:ascii="Arial Nova" w:hAnsi="Arial Nova"/>
          <w:b/>
          <w:bCs/>
          <w:lang w:val="en-US"/>
        </w:rPr>
        <w:t xml:space="preserve"> </w:t>
      </w:r>
      <w:proofErr w:type="spellStart"/>
      <w:r w:rsidRPr="0039428A">
        <w:rPr>
          <w:rFonts w:ascii="Arial Nova" w:hAnsi="Arial Nova"/>
          <w:b/>
          <w:bCs/>
          <w:lang w:val="en-US"/>
        </w:rPr>
        <w:t>boshqarmasi</w:t>
      </w:r>
      <w:proofErr w:type="spellEnd"/>
    </w:p>
    <w:p w14:paraId="35436C72" w14:textId="0EABBD8D" w:rsidR="00D56FD5" w:rsidRPr="0039428A" w:rsidRDefault="00D56FD5" w:rsidP="006E0355">
      <w:pPr>
        <w:ind w:firstLine="709"/>
        <w:jc w:val="both"/>
        <w:rPr>
          <w:rFonts w:ascii="Arial Nova" w:hAnsi="Arial Nova"/>
          <w:lang w:val="en-US"/>
        </w:rPr>
      </w:pPr>
      <w:proofErr w:type="spellStart"/>
      <w:r w:rsidRPr="0039428A">
        <w:rPr>
          <w:rFonts w:ascii="Arial Nova" w:hAnsi="Arial Nova"/>
          <w:lang w:val="en-US"/>
        </w:rPr>
        <w:t>Mazkur</w:t>
      </w:r>
      <w:proofErr w:type="spellEnd"/>
      <w:r w:rsidRPr="0039428A">
        <w:rPr>
          <w:rFonts w:ascii="Arial Nova" w:hAnsi="Arial Nova"/>
          <w:lang w:val="en-US"/>
        </w:rPr>
        <w:t xml:space="preserve"> </w:t>
      </w:r>
      <w:proofErr w:type="spellStart"/>
      <w:r w:rsidRPr="0039428A">
        <w:rPr>
          <w:rFonts w:ascii="Arial Nova" w:hAnsi="Arial Nova"/>
          <w:lang w:val="en-US"/>
        </w:rPr>
        <w:t>boshqarma</w:t>
      </w:r>
      <w:proofErr w:type="spellEnd"/>
      <w:r w:rsidRPr="0039428A">
        <w:rPr>
          <w:rFonts w:ascii="Arial Nova" w:hAnsi="Arial Nova"/>
          <w:lang w:val="en-US"/>
        </w:rPr>
        <w:t xml:space="preserve"> </w:t>
      </w:r>
      <w:proofErr w:type="spellStart"/>
      <w:r w:rsidRPr="0039428A">
        <w:rPr>
          <w:rFonts w:ascii="Arial Nova" w:hAnsi="Arial Nova"/>
          <w:lang w:val="en-US"/>
        </w:rPr>
        <w:t>kompaniyaning</w:t>
      </w:r>
      <w:proofErr w:type="spellEnd"/>
      <w:r w:rsidRPr="0039428A">
        <w:rPr>
          <w:rFonts w:ascii="Arial Nova" w:hAnsi="Arial Nova"/>
          <w:lang w:val="en-US"/>
        </w:rPr>
        <w:t xml:space="preserve"> </w:t>
      </w:r>
      <w:proofErr w:type="spellStart"/>
      <w:r w:rsidRPr="0039428A">
        <w:rPr>
          <w:rFonts w:ascii="Arial Nova" w:hAnsi="Arial Nova"/>
          <w:lang w:val="en-US"/>
        </w:rPr>
        <w:t>muhim</w:t>
      </w:r>
      <w:proofErr w:type="spellEnd"/>
      <w:r w:rsidRPr="0039428A">
        <w:rPr>
          <w:rFonts w:ascii="Arial Nova" w:hAnsi="Arial Nova"/>
          <w:lang w:val="en-US"/>
        </w:rPr>
        <w:t xml:space="preserve"> </w:t>
      </w:r>
      <w:proofErr w:type="spellStart"/>
      <w:r w:rsidRPr="0039428A">
        <w:rPr>
          <w:rFonts w:ascii="Arial Nova" w:hAnsi="Arial Nova"/>
          <w:lang w:val="en-US"/>
        </w:rPr>
        <w:t>funksiyalaridan</w:t>
      </w:r>
      <w:proofErr w:type="spellEnd"/>
      <w:r w:rsidRPr="0039428A">
        <w:rPr>
          <w:rFonts w:ascii="Arial Nova" w:hAnsi="Arial Nova"/>
          <w:lang w:val="en-US"/>
        </w:rPr>
        <w:t xml:space="preserve"> </w:t>
      </w:r>
      <w:proofErr w:type="spellStart"/>
      <w:r w:rsidRPr="0039428A">
        <w:rPr>
          <w:rFonts w:ascii="Arial Nova" w:hAnsi="Arial Nova"/>
          <w:lang w:val="en-US"/>
        </w:rPr>
        <w:t>biri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bo‘</w:t>
      </w:r>
      <w:proofErr w:type="gramEnd"/>
      <w:r w:rsidRPr="0039428A">
        <w:rPr>
          <w:rFonts w:ascii="Arial Nova" w:hAnsi="Arial Nova"/>
          <w:lang w:val="en-US"/>
        </w:rPr>
        <w:t>lib</w:t>
      </w:r>
      <w:proofErr w:type="spellEnd"/>
      <w:r w:rsidRPr="0039428A">
        <w:rPr>
          <w:rFonts w:ascii="Arial Nova" w:hAnsi="Arial Nova"/>
          <w:lang w:val="en-US"/>
        </w:rPr>
        <w:t xml:space="preserve">, </w:t>
      </w:r>
      <w:proofErr w:type="spellStart"/>
      <w:r w:rsidRPr="0039428A">
        <w:rPr>
          <w:rFonts w:ascii="Arial Nova" w:hAnsi="Arial Nova"/>
          <w:lang w:val="en-US"/>
        </w:rPr>
        <w:t>faoliyatning</w:t>
      </w:r>
      <w:proofErr w:type="spellEnd"/>
      <w:r w:rsidRPr="0039428A">
        <w:rPr>
          <w:rFonts w:ascii="Arial Nova" w:hAnsi="Arial Nova"/>
          <w:lang w:val="en-US"/>
        </w:rPr>
        <w:t xml:space="preserve"> </w:t>
      </w:r>
      <w:proofErr w:type="spellStart"/>
      <w:r w:rsidRPr="0039428A">
        <w:rPr>
          <w:rFonts w:ascii="Arial Nova" w:hAnsi="Arial Nova"/>
          <w:lang w:val="en-US"/>
        </w:rPr>
        <w:t>asosiy</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yo‘</w:t>
      </w:r>
      <w:proofErr w:type="gramEnd"/>
      <w:r w:rsidRPr="0039428A">
        <w:rPr>
          <w:rFonts w:ascii="Arial Nova" w:hAnsi="Arial Nova"/>
          <w:lang w:val="en-US"/>
        </w:rPr>
        <w:t>nalishlarini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qo‘</w:t>
      </w:r>
      <w:proofErr w:type="gramEnd"/>
      <w:r w:rsidRPr="0039428A">
        <w:rPr>
          <w:rFonts w:ascii="Arial Nova" w:hAnsi="Arial Nova"/>
          <w:lang w:val="en-US"/>
        </w:rPr>
        <w:t>llab-quvvatlash</w:t>
      </w:r>
      <w:proofErr w:type="spellEnd"/>
      <w:r w:rsidRPr="0039428A">
        <w:rPr>
          <w:rFonts w:ascii="Arial Nova" w:hAnsi="Arial Nova"/>
          <w:lang w:val="en-US"/>
        </w:rPr>
        <w:t xml:space="preserve"> </w:t>
      </w:r>
      <w:proofErr w:type="spellStart"/>
      <w:r w:rsidRPr="0039428A">
        <w:rPr>
          <w:rFonts w:ascii="Arial Nova" w:hAnsi="Arial Nova"/>
          <w:lang w:val="en-US"/>
        </w:rPr>
        <w:t>maqsadida</w:t>
      </w:r>
      <w:proofErr w:type="spellEnd"/>
      <w:r w:rsidRPr="0039428A">
        <w:rPr>
          <w:rFonts w:ascii="Arial Nova" w:hAnsi="Arial Nova"/>
          <w:lang w:val="en-US"/>
        </w:rPr>
        <w:t xml:space="preserve"> </w:t>
      </w:r>
      <w:proofErr w:type="spellStart"/>
      <w:r w:rsidRPr="0039428A">
        <w:rPr>
          <w:rFonts w:ascii="Arial Nova" w:hAnsi="Arial Nova"/>
          <w:lang w:val="en-US"/>
        </w:rPr>
        <w:t>turli</w:t>
      </w:r>
      <w:proofErr w:type="spellEnd"/>
      <w:r w:rsidRPr="0039428A">
        <w:rPr>
          <w:rFonts w:ascii="Arial Nova" w:hAnsi="Arial Nova"/>
          <w:lang w:val="en-US"/>
        </w:rPr>
        <w:t xml:space="preserve"> </w:t>
      </w:r>
      <w:proofErr w:type="spellStart"/>
      <w:r w:rsidRPr="0039428A">
        <w:rPr>
          <w:rFonts w:ascii="Arial Nova" w:hAnsi="Arial Nova"/>
          <w:lang w:val="en-US"/>
        </w:rPr>
        <w:t>manbalardan</w:t>
      </w:r>
      <w:proofErr w:type="spellEnd"/>
      <w:r w:rsidRPr="0039428A">
        <w:rPr>
          <w:rFonts w:ascii="Arial Nova" w:hAnsi="Arial Nova"/>
          <w:lang w:val="en-US"/>
        </w:rPr>
        <w:t xml:space="preserve"> </w:t>
      </w:r>
      <w:proofErr w:type="spellStart"/>
      <w:r w:rsidRPr="0039428A">
        <w:rPr>
          <w:rFonts w:ascii="Arial Nova" w:hAnsi="Arial Nova"/>
          <w:lang w:val="en-US"/>
        </w:rPr>
        <w:t>ma’lumotlarni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yig‘</w:t>
      </w:r>
      <w:proofErr w:type="gramEnd"/>
      <w:r w:rsidRPr="0039428A">
        <w:rPr>
          <w:rFonts w:ascii="Arial Nova" w:hAnsi="Arial Nova"/>
          <w:lang w:val="en-US"/>
        </w:rPr>
        <w:t>ish</w:t>
      </w:r>
      <w:proofErr w:type="spellEnd"/>
      <w:r w:rsidRPr="0039428A">
        <w:rPr>
          <w:rFonts w:ascii="Arial Nova" w:hAnsi="Arial Nova"/>
          <w:lang w:val="en-US"/>
        </w:rPr>
        <w:t xml:space="preserve">, </w:t>
      </w:r>
      <w:proofErr w:type="spellStart"/>
      <w:r w:rsidRPr="0039428A">
        <w:rPr>
          <w:rFonts w:ascii="Arial Nova" w:hAnsi="Arial Nova"/>
          <w:lang w:val="en-US"/>
        </w:rPr>
        <w:t>tahlil</w:t>
      </w:r>
      <w:proofErr w:type="spellEnd"/>
      <w:r w:rsidRPr="0039428A">
        <w:rPr>
          <w:rFonts w:ascii="Arial Nova" w:hAnsi="Arial Nova"/>
          <w:lang w:val="en-US"/>
        </w:rPr>
        <w:t xml:space="preserve"> </w:t>
      </w:r>
      <w:proofErr w:type="spellStart"/>
      <w:r w:rsidRPr="0039428A">
        <w:rPr>
          <w:rFonts w:ascii="Arial Nova" w:hAnsi="Arial Nova"/>
          <w:lang w:val="en-US"/>
        </w:rPr>
        <w:t>qilish</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qayta</w:t>
      </w:r>
      <w:proofErr w:type="spellEnd"/>
      <w:r w:rsidRPr="0039428A">
        <w:rPr>
          <w:rFonts w:ascii="Arial Nova" w:hAnsi="Arial Nova"/>
          <w:lang w:val="en-US"/>
        </w:rPr>
        <w:t xml:space="preserve"> </w:t>
      </w:r>
      <w:proofErr w:type="spellStart"/>
      <w:r w:rsidRPr="0039428A">
        <w:rPr>
          <w:rFonts w:ascii="Arial Nova" w:hAnsi="Arial Nova"/>
          <w:lang w:val="en-US"/>
        </w:rPr>
        <w:t>ishlash</w:t>
      </w:r>
      <w:proofErr w:type="spellEnd"/>
      <w:r w:rsidRPr="0039428A">
        <w:rPr>
          <w:rFonts w:ascii="Arial Nova" w:hAnsi="Arial Nova"/>
          <w:lang w:val="en-US"/>
        </w:rPr>
        <w:t xml:space="preserve"> </w:t>
      </w:r>
      <w:proofErr w:type="spellStart"/>
      <w:r w:rsidRPr="0039428A">
        <w:rPr>
          <w:rFonts w:ascii="Arial Nova" w:hAnsi="Arial Nova"/>
          <w:lang w:val="en-US"/>
        </w:rPr>
        <w:t>bilan</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shug‘</w:t>
      </w:r>
      <w:proofErr w:type="gramEnd"/>
      <w:r w:rsidRPr="0039428A">
        <w:rPr>
          <w:rFonts w:ascii="Arial Nova" w:hAnsi="Arial Nova"/>
          <w:lang w:val="en-US"/>
        </w:rPr>
        <w:t>ullanadi</w:t>
      </w:r>
      <w:proofErr w:type="spellEnd"/>
      <w:r w:rsidRPr="0039428A">
        <w:rPr>
          <w:rFonts w:ascii="Arial Nova" w:hAnsi="Arial Nova"/>
          <w:lang w:val="en-US"/>
        </w:rPr>
        <w:t>.</w:t>
      </w:r>
    </w:p>
    <w:p w14:paraId="76A41D77" w14:textId="77777777" w:rsidR="00D56FD5" w:rsidRPr="006E0355" w:rsidRDefault="00D56FD5" w:rsidP="006E0355">
      <w:pPr>
        <w:ind w:firstLine="709"/>
        <w:jc w:val="both"/>
        <w:rPr>
          <w:rFonts w:ascii="Arial Nova" w:hAnsi="Arial Nova"/>
          <w:lang w:val="en-US"/>
        </w:rPr>
      </w:pPr>
      <w:r w:rsidRPr="006E0355">
        <w:rPr>
          <w:rFonts w:ascii="Arial Nova" w:hAnsi="Arial Nova"/>
          <w:lang w:val="en-US"/>
        </w:rPr>
        <w:t xml:space="preserve">Tahlil </w:t>
      </w:r>
      <w:proofErr w:type="spellStart"/>
      <w:r w:rsidRPr="006E0355">
        <w:rPr>
          <w:rFonts w:ascii="Arial Nova" w:hAnsi="Arial Nova"/>
          <w:lang w:val="en-US"/>
        </w:rPr>
        <w:t>natijalari</w:t>
      </w:r>
      <w:proofErr w:type="spellEnd"/>
      <w:r w:rsidRPr="006E0355">
        <w:rPr>
          <w:rFonts w:ascii="Arial Nova" w:hAnsi="Arial Nova"/>
          <w:lang w:val="en-US"/>
        </w:rPr>
        <w:t xml:space="preserve"> </w:t>
      </w:r>
      <w:proofErr w:type="spellStart"/>
      <w:r w:rsidRPr="006E0355">
        <w:rPr>
          <w:rFonts w:ascii="Arial Nova" w:hAnsi="Arial Nova"/>
          <w:lang w:val="en-US"/>
        </w:rPr>
        <w:t>keyinchalik</w:t>
      </w:r>
      <w:proofErr w:type="spellEnd"/>
      <w:r w:rsidRPr="006E0355">
        <w:rPr>
          <w:rFonts w:ascii="Arial Nova" w:hAnsi="Arial Nova"/>
          <w:lang w:val="en-US"/>
        </w:rPr>
        <w:t xml:space="preserve"> </w:t>
      </w:r>
      <w:proofErr w:type="spellStart"/>
      <w:r w:rsidRPr="006E0355">
        <w:rPr>
          <w:rFonts w:ascii="Arial Nova" w:hAnsi="Arial Nova"/>
          <w:lang w:val="en-US"/>
        </w:rPr>
        <w:t>axborot</w:t>
      </w:r>
      <w:proofErr w:type="spellEnd"/>
      <w:r w:rsidRPr="006E0355">
        <w:rPr>
          <w:rFonts w:ascii="Arial Nova" w:hAnsi="Arial Nova"/>
          <w:lang w:val="en-US"/>
        </w:rPr>
        <w:t xml:space="preserve"> </w:t>
      </w:r>
      <w:proofErr w:type="spellStart"/>
      <w:r w:rsidRPr="006E0355">
        <w:rPr>
          <w:rFonts w:ascii="Arial Nova" w:hAnsi="Arial Nova"/>
          <w:lang w:val="en-US"/>
        </w:rPr>
        <w:t>hisobotlari</w:t>
      </w:r>
      <w:proofErr w:type="spellEnd"/>
      <w:r w:rsidRPr="006E0355">
        <w:rPr>
          <w:rFonts w:ascii="Arial Nova" w:hAnsi="Arial Nova"/>
          <w:lang w:val="en-US"/>
        </w:rPr>
        <w:t xml:space="preserve"> </w:t>
      </w:r>
      <w:proofErr w:type="spellStart"/>
      <w:r w:rsidRPr="006E0355">
        <w:rPr>
          <w:rFonts w:ascii="Arial Nova" w:hAnsi="Arial Nova"/>
          <w:lang w:val="en-US"/>
        </w:rPr>
        <w:t>shaklida</w:t>
      </w:r>
      <w:proofErr w:type="spellEnd"/>
      <w:r w:rsidRPr="006E0355">
        <w:rPr>
          <w:rFonts w:ascii="Arial Nova" w:hAnsi="Arial Nova"/>
          <w:lang w:val="en-US"/>
        </w:rPr>
        <w:t xml:space="preserve"> </w:t>
      </w:r>
      <w:proofErr w:type="spellStart"/>
      <w:r w:rsidRPr="006E0355">
        <w:rPr>
          <w:rFonts w:ascii="Arial Nova" w:hAnsi="Arial Nova"/>
          <w:lang w:val="en-US"/>
        </w:rPr>
        <w:t>rasmiylashtirilib</w:t>
      </w:r>
      <w:proofErr w:type="spellEnd"/>
      <w:r w:rsidRPr="006E0355">
        <w:rPr>
          <w:rFonts w:ascii="Arial Nova" w:hAnsi="Arial Nova"/>
          <w:lang w:val="en-US"/>
        </w:rPr>
        <w:t xml:space="preserve">, </w:t>
      </w:r>
      <w:proofErr w:type="spellStart"/>
      <w:r w:rsidRPr="006E0355">
        <w:rPr>
          <w:rFonts w:ascii="Arial Nova" w:hAnsi="Arial Nova"/>
          <w:lang w:val="en-US"/>
        </w:rPr>
        <w:t>asoslangan</w:t>
      </w:r>
      <w:proofErr w:type="spellEnd"/>
      <w:r w:rsidRPr="006E0355">
        <w:rPr>
          <w:rFonts w:ascii="Arial Nova" w:hAnsi="Arial Nova"/>
          <w:lang w:val="en-US"/>
        </w:rPr>
        <w:t xml:space="preserve"> </w:t>
      </w:r>
      <w:proofErr w:type="spellStart"/>
      <w:r w:rsidRPr="006E0355">
        <w:rPr>
          <w:rFonts w:ascii="Arial Nova" w:hAnsi="Arial Nova"/>
          <w:lang w:val="en-US"/>
        </w:rPr>
        <w:t>qarorlar</w:t>
      </w:r>
      <w:proofErr w:type="spellEnd"/>
      <w:r w:rsidRPr="006E0355">
        <w:rPr>
          <w:rFonts w:ascii="Arial Nova" w:hAnsi="Arial Nova"/>
          <w:lang w:val="en-US"/>
        </w:rPr>
        <w:t xml:space="preserve"> </w:t>
      </w:r>
      <w:proofErr w:type="spellStart"/>
      <w:r w:rsidRPr="006E0355">
        <w:rPr>
          <w:rFonts w:ascii="Arial Nova" w:hAnsi="Arial Nova"/>
          <w:lang w:val="en-US"/>
        </w:rPr>
        <w:t>qabul</w:t>
      </w:r>
      <w:proofErr w:type="spellEnd"/>
      <w:r w:rsidRPr="006E0355">
        <w:rPr>
          <w:rFonts w:ascii="Arial Nova" w:hAnsi="Arial Nova"/>
          <w:lang w:val="en-US"/>
        </w:rPr>
        <w:t xml:space="preserve"> </w:t>
      </w:r>
      <w:proofErr w:type="spellStart"/>
      <w:r w:rsidRPr="006E0355">
        <w:rPr>
          <w:rFonts w:ascii="Arial Nova" w:hAnsi="Arial Nova"/>
          <w:lang w:val="en-US"/>
        </w:rPr>
        <w:t>qilish</w:t>
      </w:r>
      <w:proofErr w:type="spellEnd"/>
      <w:r w:rsidRPr="006E0355">
        <w:rPr>
          <w:rFonts w:ascii="Arial Nova" w:hAnsi="Arial Nova"/>
          <w:lang w:val="en-US"/>
        </w:rPr>
        <w:t xml:space="preserve"> </w:t>
      </w:r>
      <w:proofErr w:type="spellStart"/>
      <w:r w:rsidRPr="006E0355">
        <w:rPr>
          <w:rFonts w:ascii="Arial Nova" w:hAnsi="Arial Nova"/>
          <w:lang w:val="en-US"/>
        </w:rPr>
        <w:t>uchun</w:t>
      </w:r>
      <w:proofErr w:type="spellEnd"/>
      <w:r w:rsidRPr="006E0355">
        <w:rPr>
          <w:rFonts w:ascii="Arial Nova" w:hAnsi="Arial Nova"/>
          <w:lang w:val="en-US"/>
        </w:rPr>
        <w:t xml:space="preserve"> </w:t>
      </w:r>
      <w:proofErr w:type="spellStart"/>
      <w:r w:rsidRPr="006E0355">
        <w:rPr>
          <w:rFonts w:ascii="Arial Nova" w:hAnsi="Arial Nova"/>
          <w:lang w:val="en-US"/>
        </w:rPr>
        <w:t>rahbariyat</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manfaatdor</w:t>
      </w:r>
      <w:proofErr w:type="spellEnd"/>
      <w:r w:rsidRPr="006E0355">
        <w:rPr>
          <w:rFonts w:ascii="Arial Nova" w:hAnsi="Arial Nova"/>
          <w:lang w:val="en-US"/>
        </w:rPr>
        <w:t xml:space="preserve"> </w:t>
      </w:r>
      <w:proofErr w:type="spellStart"/>
      <w:r w:rsidRPr="006E0355">
        <w:rPr>
          <w:rFonts w:ascii="Arial Nova" w:hAnsi="Arial Nova"/>
          <w:lang w:val="en-US"/>
        </w:rPr>
        <w:t>tomonlarga</w:t>
      </w:r>
      <w:proofErr w:type="spellEnd"/>
      <w:r w:rsidRPr="006E0355">
        <w:rPr>
          <w:rFonts w:ascii="Arial Nova" w:hAnsi="Arial Nova"/>
          <w:lang w:val="en-US"/>
        </w:rPr>
        <w:t xml:space="preserve"> </w:t>
      </w:r>
      <w:proofErr w:type="spellStart"/>
      <w:r w:rsidRPr="006E0355">
        <w:rPr>
          <w:rFonts w:ascii="Arial Nova" w:hAnsi="Arial Nova"/>
          <w:lang w:val="en-US"/>
        </w:rPr>
        <w:t>taqdim</w:t>
      </w:r>
      <w:proofErr w:type="spellEnd"/>
      <w:r w:rsidRPr="006E0355">
        <w:rPr>
          <w:rFonts w:ascii="Arial Nova" w:hAnsi="Arial Nova"/>
          <w:lang w:val="en-US"/>
        </w:rPr>
        <w:t xml:space="preserve"> </w:t>
      </w:r>
      <w:proofErr w:type="spellStart"/>
      <w:r w:rsidRPr="006E0355">
        <w:rPr>
          <w:rFonts w:ascii="Arial Nova" w:hAnsi="Arial Nova"/>
          <w:lang w:val="en-US"/>
        </w:rPr>
        <w:t>etiladi</w:t>
      </w:r>
      <w:proofErr w:type="spellEnd"/>
      <w:r w:rsidRPr="006E0355">
        <w:rPr>
          <w:rFonts w:ascii="Arial Nova" w:hAnsi="Arial Nova"/>
          <w:lang w:val="en-US"/>
        </w:rPr>
        <w:t>.</w:t>
      </w:r>
    </w:p>
    <w:p w14:paraId="5160E318" w14:textId="6ABBF549" w:rsidR="00AD31A6" w:rsidRPr="0039428A" w:rsidRDefault="009C69F2" w:rsidP="0039428A">
      <w:pPr>
        <w:pStyle w:val="1"/>
        <w:spacing w:before="280" w:after="280"/>
        <w:rPr>
          <w:rFonts w:ascii="Arial Nova" w:hAnsi="Arial Nova" w:cs="Calibri"/>
        </w:rPr>
      </w:pPr>
      <w:r w:rsidRPr="0039428A">
        <w:rPr>
          <w:rFonts w:ascii="Arial Nova" w:hAnsi="Arial Nova" w:cs="Calibri"/>
        </w:rPr>
        <w:t>Operatsion reja</w:t>
      </w:r>
      <w:bookmarkEnd w:id="2"/>
    </w:p>
    <w:p w14:paraId="3BF806F1" w14:textId="77777777" w:rsidR="00273164" w:rsidRPr="006E0355" w:rsidRDefault="00273164" w:rsidP="006E0355">
      <w:pPr>
        <w:ind w:firstLine="709"/>
        <w:jc w:val="both"/>
        <w:rPr>
          <w:rFonts w:ascii="Arial Nova" w:hAnsi="Arial Nova"/>
          <w:lang w:val="en-US"/>
        </w:rPr>
      </w:pPr>
      <w:bookmarkStart w:id="3" w:name="_Toc176767278"/>
      <w:proofErr w:type="spellStart"/>
      <w:r w:rsidRPr="006E0355">
        <w:rPr>
          <w:rFonts w:ascii="Arial Nova" w:hAnsi="Arial Nova"/>
          <w:lang w:val="en-US"/>
        </w:rPr>
        <w:t>Hozirgi</w:t>
      </w:r>
      <w:proofErr w:type="spellEnd"/>
      <w:r w:rsidRPr="006E0355">
        <w:rPr>
          <w:rFonts w:ascii="Arial Nova" w:hAnsi="Arial Nova"/>
          <w:lang w:val="en-US"/>
        </w:rPr>
        <w:t xml:space="preserve"> </w:t>
      </w:r>
      <w:proofErr w:type="spellStart"/>
      <w:r w:rsidRPr="006E0355">
        <w:rPr>
          <w:rFonts w:ascii="Arial Nova" w:hAnsi="Arial Nova"/>
          <w:lang w:val="en-US"/>
        </w:rPr>
        <w:t>vaqtda</w:t>
      </w:r>
      <w:proofErr w:type="spellEnd"/>
      <w:r w:rsidRPr="006E0355">
        <w:rPr>
          <w:rFonts w:ascii="Arial Nova" w:hAnsi="Arial Nova"/>
          <w:lang w:val="en-US"/>
        </w:rPr>
        <w:t xml:space="preserve"> “</w:t>
      </w:r>
      <w:proofErr w:type="spellStart"/>
      <w:r w:rsidRPr="006E0355">
        <w:rPr>
          <w:rFonts w:ascii="Arial Nova" w:hAnsi="Arial Nova"/>
          <w:lang w:val="en-US"/>
        </w:rPr>
        <w:t>UzAssets</w:t>
      </w:r>
      <w:proofErr w:type="spellEnd"/>
      <w:r w:rsidRPr="006E0355">
        <w:rPr>
          <w:rFonts w:ascii="Arial Nova" w:hAnsi="Arial Nova"/>
          <w:lang w:val="en-US"/>
        </w:rPr>
        <w:t xml:space="preserve">” </w:t>
      </w:r>
      <w:proofErr w:type="spellStart"/>
      <w:r w:rsidRPr="006E0355">
        <w:rPr>
          <w:rFonts w:ascii="Arial Nova" w:hAnsi="Arial Nova"/>
          <w:lang w:val="en-US"/>
        </w:rPr>
        <w:t>yetti</w:t>
      </w:r>
      <w:proofErr w:type="spellEnd"/>
      <w:r w:rsidRPr="006E0355">
        <w:rPr>
          <w:rFonts w:ascii="Arial Nova" w:hAnsi="Arial Nova"/>
          <w:lang w:val="en-US"/>
        </w:rPr>
        <w:t xml:space="preserve"> </w:t>
      </w:r>
      <w:proofErr w:type="spellStart"/>
      <w:r w:rsidRPr="006E0355">
        <w:rPr>
          <w:rFonts w:ascii="Arial Nova" w:hAnsi="Arial Nova"/>
          <w:lang w:val="en-US"/>
        </w:rPr>
        <w:t>sanoat</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tarmog‘</w:t>
      </w:r>
      <w:proofErr w:type="gramEnd"/>
      <w:r w:rsidRPr="006E0355">
        <w:rPr>
          <w:rFonts w:ascii="Arial Nova" w:hAnsi="Arial Nova"/>
          <w:lang w:val="en-US"/>
        </w:rPr>
        <w:t>idagi</w:t>
      </w:r>
      <w:proofErr w:type="spellEnd"/>
      <w:r w:rsidRPr="006E0355">
        <w:rPr>
          <w:rFonts w:ascii="Arial Nova" w:hAnsi="Arial Nova"/>
          <w:lang w:val="en-US"/>
        </w:rPr>
        <w:t xml:space="preserve"> 22 ta </w:t>
      </w:r>
      <w:proofErr w:type="spellStart"/>
      <w:r w:rsidRPr="006E0355">
        <w:rPr>
          <w:rFonts w:ascii="Arial Nova" w:hAnsi="Arial Nova"/>
          <w:lang w:val="en-US"/>
        </w:rPr>
        <w:t>yirik</w:t>
      </w:r>
      <w:proofErr w:type="spellEnd"/>
      <w:r w:rsidRPr="006E0355">
        <w:rPr>
          <w:rFonts w:ascii="Arial Nova" w:hAnsi="Arial Nova"/>
          <w:lang w:val="en-US"/>
        </w:rPr>
        <w:t xml:space="preserve"> </w:t>
      </w:r>
      <w:proofErr w:type="spellStart"/>
      <w:r w:rsidRPr="006E0355">
        <w:rPr>
          <w:rFonts w:ascii="Arial Nova" w:hAnsi="Arial Nova"/>
          <w:lang w:val="en-US"/>
        </w:rPr>
        <w:t>davlat</w:t>
      </w:r>
      <w:proofErr w:type="spellEnd"/>
      <w:r w:rsidRPr="006E0355">
        <w:rPr>
          <w:rFonts w:ascii="Arial Nova" w:hAnsi="Arial Nova"/>
          <w:lang w:val="en-US"/>
        </w:rPr>
        <w:t xml:space="preserve"> </w:t>
      </w:r>
      <w:proofErr w:type="spellStart"/>
      <w:r w:rsidRPr="006E0355">
        <w:rPr>
          <w:rFonts w:ascii="Arial Nova" w:hAnsi="Arial Nova"/>
          <w:lang w:val="en-US"/>
        </w:rPr>
        <w:t>korxonasida</w:t>
      </w:r>
      <w:proofErr w:type="spellEnd"/>
      <w:r w:rsidRPr="006E0355">
        <w:rPr>
          <w:rFonts w:ascii="Arial Nova" w:hAnsi="Arial Nova"/>
          <w:lang w:val="en-US"/>
        </w:rPr>
        <w:t xml:space="preserve"> </w:t>
      </w:r>
      <w:proofErr w:type="spellStart"/>
      <w:r w:rsidRPr="006E0355">
        <w:rPr>
          <w:rFonts w:ascii="Arial Nova" w:hAnsi="Arial Nova"/>
          <w:lang w:val="en-US"/>
        </w:rPr>
        <w:t>transformatsiya</w:t>
      </w:r>
      <w:proofErr w:type="spellEnd"/>
      <w:r w:rsidRPr="006E0355">
        <w:rPr>
          <w:rFonts w:ascii="Arial Nova" w:hAnsi="Arial Nova"/>
          <w:lang w:val="en-US"/>
        </w:rPr>
        <w:t xml:space="preserve"> </w:t>
      </w:r>
      <w:proofErr w:type="spellStart"/>
      <w:r w:rsidRPr="006E0355">
        <w:rPr>
          <w:rFonts w:ascii="Arial Nova" w:hAnsi="Arial Nova"/>
          <w:lang w:val="en-US"/>
        </w:rPr>
        <w:t>jarayonlarini</w:t>
      </w:r>
      <w:proofErr w:type="spellEnd"/>
      <w:r w:rsidRPr="006E0355">
        <w:rPr>
          <w:rFonts w:ascii="Arial Nova" w:hAnsi="Arial Nova"/>
          <w:lang w:val="en-US"/>
        </w:rPr>
        <w:t xml:space="preserve"> </w:t>
      </w:r>
      <w:proofErr w:type="spellStart"/>
      <w:r w:rsidRPr="006E0355">
        <w:rPr>
          <w:rFonts w:ascii="Arial Nova" w:hAnsi="Arial Nova"/>
          <w:lang w:val="en-US"/>
        </w:rPr>
        <w:t>boshqarmoqda</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ro‘</w:t>
      </w:r>
      <w:proofErr w:type="gramEnd"/>
      <w:r w:rsidRPr="006E0355">
        <w:rPr>
          <w:rFonts w:ascii="Arial Nova" w:hAnsi="Arial Nova"/>
          <w:lang w:val="en-US"/>
        </w:rPr>
        <w:t>yxat</w:t>
      </w:r>
      <w:proofErr w:type="spellEnd"/>
      <w:r w:rsidRPr="006E0355">
        <w:rPr>
          <w:rFonts w:ascii="Arial Nova" w:hAnsi="Arial Nova"/>
          <w:lang w:val="en-US"/>
        </w:rPr>
        <w:t xml:space="preserve"> 2-ilovada </w:t>
      </w:r>
      <w:proofErr w:type="spellStart"/>
      <w:r w:rsidRPr="006E0355">
        <w:rPr>
          <w:rFonts w:ascii="Arial Nova" w:hAnsi="Arial Nova"/>
          <w:lang w:val="en-US"/>
        </w:rPr>
        <w:t>keltirilgan</w:t>
      </w:r>
      <w:proofErr w:type="spellEnd"/>
      <w:r w:rsidRPr="006E0355">
        <w:rPr>
          <w:rFonts w:ascii="Arial Nova" w:hAnsi="Arial Nova"/>
          <w:lang w:val="en-US"/>
        </w:rPr>
        <w:t xml:space="preserve">). </w:t>
      </w:r>
      <w:proofErr w:type="spellStart"/>
      <w:r w:rsidRPr="006E0355">
        <w:rPr>
          <w:rFonts w:ascii="Arial Nova" w:hAnsi="Arial Nova"/>
          <w:lang w:val="en-US"/>
        </w:rPr>
        <w:t>Ushbu</w:t>
      </w:r>
      <w:proofErr w:type="spellEnd"/>
      <w:r w:rsidRPr="006E0355">
        <w:rPr>
          <w:rFonts w:ascii="Arial Nova" w:hAnsi="Arial Nova"/>
          <w:lang w:val="en-US"/>
        </w:rPr>
        <w:t xml:space="preserve"> </w:t>
      </w:r>
      <w:proofErr w:type="spellStart"/>
      <w:r w:rsidRPr="006E0355">
        <w:rPr>
          <w:rFonts w:ascii="Arial Nova" w:hAnsi="Arial Nova"/>
          <w:lang w:val="en-US"/>
        </w:rPr>
        <w:t>korxonalarni</w:t>
      </w:r>
      <w:proofErr w:type="spellEnd"/>
      <w:r w:rsidRPr="006E0355">
        <w:rPr>
          <w:rFonts w:ascii="Arial Nova" w:hAnsi="Arial Nova"/>
          <w:lang w:val="en-US"/>
        </w:rPr>
        <w:t xml:space="preserve"> </w:t>
      </w:r>
      <w:proofErr w:type="spellStart"/>
      <w:r w:rsidRPr="006E0355">
        <w:rPr>
          <w:rFonts w:ascii="Arial Nova" w:hAnsi="Arial Nova"/>
          <w:lang w:val="en-US"/>
        </w:rPr>
        <w:t>transformatsiya</w:t>
      </w:r>
      <w:proofErr w:type="spellEnd"/>
      <w:r w:rsidRPr="006E0355">
        <w:rPr>
          <w:rFonts w:ascii="Arial Nova" w:hAnsi="Arial Nova"/>
          <w:lang w:val="en-US"/>
        </w:rPr>
        <w:t xml:space="preserve"> </w:t>
      </w:r>
      <w:proofErr w:type="spellStart"/>
      <w:r w:rsidRPr="006E0355">
        <w:rPr>
          <w:rFonts w:ascii="Arial Nova" w:hAnsi="Arial Nova"/>
          <w:lang w:val="en-US"/>
        </w:rPr>
        <w:t>qilishni</w:t>
      </w:r>
      <w:proofErr w:type="spellEnd"/>
      <w:r w:rsidRPr="006E0355">
        <w:rPr>
          <w:rFonts w:ascii="Arial Nova" w:hAnsi="Arial Nova"/>
          <w:lang w:val="en-US"/>
        </w:rPr>
        <w:t xml:space="preserve"> </w:t>
      </w:r>
      <w:proofErr w:type="spellStart"/>
      <w:r w:rsidRPr="006E0355">
        <w:rPr>
          <w:rFonts w:ascii="Arial Nova" w:hAnsi="Arial Nova"/>
          <w:lang w:val="en-US"/>
        </w:rPr>
        <w:t>boshlash</w:t>
      </w:r>
      <w:proofErr w:type="spellEnd"/>
      <w:r w:rsidRPr="006E0355">
        <w:rPr>
          <w:rFonts w:ascii="Arial Nova" w:hAnsi="Arial Nova"/>
          <w:lang w:val="en-US"/>
        </w:rPr>
        <w:t xml:space="preserve"> </w:t>
      </w:r>
      <w:proofErr w:type="spellStart"/>
      <w:r w:rsidRPr="006E0355">
        <w:rPr>
          <w:rFonts w:ascii="Arial Nova" w:hAnsi="Arial Nova"/>
          <w:lang w:val="en-US"/>
        </w:rPr>
        <w:t>jarayonida</w:t>
      </w:r>
      <w:proofErr w:type="spellEnd"/>
      <w:r w:rsidRPr="006E0355">
        <w:rPr>
          <w:rFonts w:ascii="Arial Nova" w:hAnsi="Arial Nova"/>
          <w:lang w:val="en-US"/>
        </w:rPr>
        <w:t xml:space="preserve"> </w:t>
      </w:r>
      <w:proofErr w:type="spellStart"/>
      <w:r w:rsidRPr="006E0355">
        <w:rPr>
          <w:rFonts w:ascii="Arial Nova" w:hAnsi="Arial Nova"/>
          <w:lang w:val="en-US"/>
        </w:rPr>
        <w:t>kompaniyaning</w:t>
      </w:r>
      <w:proofErr w:type="spellEnd"/>
      <w:r w:rsidRPr="006E0355">
        <w:rPr>
          <w:rFonts w:ascii="Arial Nova" w:hAnsi="Arial Nova"/>
          <w:lang w:val="en-US"/>
        </w:rPr>
        <w:t xml:space="preserve"> </w:t>
      </w:r>
      <w:proofErr w:type="spellStart"/>
      <w:r w:rsidRPr="006E0355">
        <w:rPr>
          <w:rFonts w:ascii="Arial Nova" w:hAnsi="Arial Nova"/>
          <w:lang w:val="en-US"/>
        </w:rPr>
        <w:t>operatsion</w:t>
      </w:r>
      <w:proofErr w:type="spellEnd"/>
      <w:r w:rsidRPr="006E0355">
        <w:rPr>
          <w:rFonts w:ascii="Arial Nova" w:hAnsi="Arial Nova"/>
          <w:lang w:val="en-US"/>
        </w:rPr>
        <w:t xml:space="preserve"> </w:t>
      </w:r>
      <w:proofErr w:type="spellStart"/>
      <w:r w:rsidRPr="006E0355">
        <w:rPr>
          <w:rFonts w:ascii="Arial Nova" w:hAnsi="Arial Nova"/>
          <w:lang w:val="en-US"/>
        </w:rPr>
        <w:t>rejasi</w:t>
      </w:r>
      <w:proofErr w:type="spellEnd"/>
      <w:r w:rsidRPr="006E0355">
        <w:rPr>
          <w:rFonts w:ascii="Arial Nova" w:hAnsi="Arial Nova"/>
          <w:lang w:val="en-US"/>
        </w:rPr>
        <w:t xml:space="preserve"> </w:t>
      </w:r>
      <w:proofErr w:type="spellStart"/>
      <w:r w:rsidRPr="006E0355">
        <w:rPr>
          <w:rFonts w:ascii="Arial Nova" w:hAnsi="Arial Nova"/>
          <w:lang w:val="en-US"/>
        </w:rPr>
        <w:t>sakkizta</w:t>
      </w:r>
      <w:proofErr w:type="spellEnd"/>
      <w:r w:rsidRPr="006E0355">
        <w:rPr>
          <w:rFonts w:ascii="Arial Nova" w:hAnsi="Arial Nova"/>
          <w:lang w:val="en-US"/>
        </w:rPr>
        <w:t xml:space="preserve"> </w:t>
      </w:r>
      <w:proofErr w:type="spellStart"/>
      <w:r w:rsidRPr="006E0355">
        <w:rPr>
          <w:rFonts w:ascii="Arial Nova" w:hAnsi="Arial Nova"/>
          <w:lang w:val="en-US"/>
        </w:rPr>
        <w:t>strategik</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yo‘</w:t>
      </w:r>
      <w:proofErr w:type="gramEnd"/>
      <w:r w:rsidRPr="006E0355">
        <w:rPr>
          <w:rFonts w:ascii="Arial Nova" w:hAnsi="Arial Nova"/>
          <w:lang w:val="en-US"/>
        </w:rPr>
        <w:t>nalish</w:t>
      </w:r>
      <w:proofErr w:type="spellEnd"/>
      <w:r w:rsidRPr="006E0355">
        <w:rPr>
          <w:rFonts w:ascii="Arial Nova" w:hAnsi="Arial Nova"/>
          <w:lang w:val="en-US"/>
        </w:rPr>
        <w:t xml:space="preserve"> </w:t>
      </w:r>
      <w:proofErr w:type="spellStart"/>
      <w:r w:rsidRPr="006E0355">
        <w:rPr>
          <w:rFonts w:ascii="Arial Nova" w:hAnsi="Arial Nova"/>
          <w:lang w:val="en-US"/>
        </w:rPr>
        <w:t>asosida</w:t>
      </w:r>
      <w:proofErr w:type="spellEnd"/>
      <w:r w:rsidRPr="006E0355">
        <w:rPr>
          <w:rFonts w:ascii="Arial Nova" w:hAnsi="Arial Nova"/>
          <w:lang w:val="en-US"/>
        </w:rPr>
        <w:t xml:space="preserve"> </w:t>
      </w:r>
      <w:proofErr w:type="spellStart"/>
      <w:r w:rsidRPr="006E0355">
        <w:rPr>
          <w:rFonts w:ascii="Arial Nova" w:hAnsi="Arial Nova"/>
          <w:lang w:val="en-US"/>
        </w:rPr>
        <w:t>shakllantirilgan</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bo‘</w:t>
      </w:r>
      <w:proofErr w:type="gramEnd"/>
      <w:r w:rsidRPr="006E0355">
        <w:rPr>
          <w:rFonts w:ascii="Arial Nova" w:hAnsi="Arial Nova"/>
          <w:lang w:val="en-US"/>
        </w:rPr>
        <w:t>lib</w:t>
      </w:r>
      <w:proofErr w:type="spellEnd"/>
      <w:r w:rsidRPr="006E0355">
        <w:rPr>
          <w:rFonts w:ascii="Arial Nova" w:hAnsi="Arial Nova"/>
          <w:lang w:val="en-US"/>
        </w:rPr>
        <w:t xml:space="preserve">, </w:t>
      </w:r>
      <w:proofErr w:type="spellStart"/>
      <w:r w:rsidRPr="006E0355">
        <w:rPr>
          <w:rFonts w:ascii="Arial Nova" w:hAnsi="Arial Nova"/>
          <w:lang w:val="en-US"/>
        </w:rPr>
        <w:t>ularning</w:t>
      </w:r>
      <w:proofErr w:type="spellEnd"/>
      <w:r w:rsidRPr="006E0355">
        <w:rPr>
          <w:rFonts w:ascii="Arial Nova" w:hAnsi="Arial Nova"/>
          <w:lang w:val="en-US"/>
        </w:rPr>
        <w:t xml:space="preserve"> </w:t>
      </w:r>
      <w:proofErr w:type="spellStart"/>
      <w:r w:rsidRPr="006E0355">
        <w:rPr>
          <w:rFonts w:ascii="Arial Nova" w:hAnsi="Arial Nova"/>
          <w:lang w:val="en-US"/>
        </w:rPr>
        <w:t>har</w:t>
      </w:r>
      <w:proofErr w:type="spellEnd"/>
      <w:r w:rsidRPr="006E0355">
        <w:rPr>
          <w:rFonts w:ascii="Arial Nova" w:hAnsi="Arial Nova"/>
          <w:lang w:val="en-US"/>
        </w:rPr>
        <w:t xml:space="preserve"> </w:t>
      </w:r>
      <w:proofErr w:type="spellStart"/>
      <w:r w:rsidRPr="006E0355">
        <w:rPr>
          <w:rFonts w:ascii="Arial Nova" w:hAnsi="Arial Nova"/>
          <w:lang w:val="en-US"/>
        </w:rPr>
        <w:t>biri</w:t>
      </w:r>
      <w:proofErr w:type="spellEnd"/>
      <w:r w:rsidRPr="006E0355">
        <w:rPr>
          <w:rFonts w:ascii="Arial Nova" w:hAnsi="Arial Nova"/>
          <w:lang w:val="en-US"/>
        </w:rPr>
        <w:t xml:space="preserve"> </w:t>
      </w:r>
      <w:proofErr w:type="spellStart"/>
      <w:r w:rsidRPr="006E0355">
        <w:rPr>
          <w:rFonts w:ascii="Arial Nova" w:hAnsi="Arial Nova"/>
          <w:lang w:val="en-US"/>
        </w:rPr>
        <w:t>tashkiliy</w:t>
      </w:r>
      <w:proofErr w:type="spellEnd"/>
      <w:r w:rsidRPr="006E0355">
        <w:rPr>
          <w:rFonts w:ascii="Arial Nova" w:hAnsi="Arial Nova"/>
          <w:lang w:val="en-US"/>
        </w:rPr>
        <w:t xml:space="preserve"> </w:t>
      </w:r>
      <w:proofErr w:type="spellStart"/>
      <w:r w:rsidRPr="006E0355">
        <w:rPr>
          <w:rFonts w:ascii="Arial Nova" w:hAnsi="Arial Nova"/>
          <w:lang w:val="en-US"/>
        </w:rPr>
        <w:t>transformatsiyaning</w:t>
      </w:r>
      <w:proofErr w:type="spellEnd"/>
      <w:r w:rsidRPr="006E0355">
        <w:rPr>
          <w:rFonts w:ascii="Arial Nova" w:hAnsi="Arial Nova"/>
          <w:lang w:val="en-US"/>
        </w:rPr>
        <w:t xml:space="preserve"> </w:t>
      </w:r>
      <w:proofErr w:type="spellStart"/>
      <w:r w:rsidRPr="006E0355">
        <w:rPr>
          <w:rFonts w:ascii="Arial Nova" w:hAnsi="Arial Nova"/>
          <w:lang w:val="en-US"/>
        </w:rPr>
        <w:t>eng</w:t>
      </w:r>
      <w:proofErr w:type="spellEnd"/>
      <w:r w:rsidRPr="006E0355">
        <w:rPr>
          <w:rFonts w:ascii="Arial Nova" w:hAnsi="Arial Nova"/>
          <w:lang w:val="en-US"/>
        </w:rPr>
        <w:t xml:space="preserve"> </w:t>
      </w:r>
      <w:proofErr w:type="spellStart"/>
      <w:r w:rsidRPr="006E0355">
        <w:rPr>
          <w:rFonts w:ascii="Arial Nova" w:hAnsi="Arial Nova"/>
          <w:lang w:val="en-US"/>
        </w:rPr>
        <w:t>muhim</w:t>
      </w:r>
      <w:proofErr w:type="spellEnd"/>
      <w:r w:rsidRPr="006E0355">
        <w:rPr>
          <w:rFonts w:ascii="Arial Nova" w:hAnsi="Arial Nova"/>
          <w:lang w:val="en-US"/>
        </w:rPr>
        <w:t xml:space="preserve"> </w:t>
      </w:r>
      <w:proofErr w:type="spellStart"/>
      <w:r w:rsidRPr="006E0355">
        <w:rPr>
          <w:rFonts w:ascii="Arial Nova" w:hAnsi="Arial Nova"/>
          <w:lang w:val="en-US"/>
        </w:rPr>
        <w:t>jihatlarini</w:t>
      </w:r>
      <w:proofErr w:type="spellEnd"/>
      <w:r w:rsidRPr="006E0355">
        <w:rPr>
          <w:rFonts w:ascii="Arial Nova" w:hAnsi="Arial Nova"/>
          <w:lang w:val="en-US"/>
        </w:rPr>
        <w:t xml:space="preserve"> </w:t>
      </w:r>
      <w:proofErr w:type="spellStart"/>
      <w:r w:rsidRPr="006E0355">
        <w:rPr>
          <w:rFonts w:ascii="Arial Nova" w:hAnsi="Arial Nova"/>
          <w:lang w:val="en-US"/>
        </w:rPr>
        <w:t>qamrab</w:t>
      </w:r>
      <w:proofErr w:type="spellEnd"/>
      <w:r w:rsidRPr="006E0355">
        <w:rPr>
          <w:rFonts w:ascii="Arial Nova" w:hAnsi="Arial Nova"/>
          <w:lang w:val="en-US"/>
        </w:rPr>
        <w:t xml:space="preserve"> </w:t>
      </w:r>
      <w:proofErr w:type="spellStart"/>
      <w:r w:rsidRPr="006E0355">
        <w:rPr>
          <w:rFonts w:ascii="Arial Nova" w:hAnsi="Arial Nova"/>
          <w:lang w:val="en-US"/>
        </w:rPr>
        <w:t>oladi</w:t>
      </w:r>
      <w:proofErr w:type="spellEnd"/>
      <w:r w:rsidRPr="006E0355">
        <w:rPr>
          <w:rFonts w:ascii="Arial Nova" w:hAnsi="Arial Nova"/>
          <w:lang w:val="en-US"/>
        </w:rPr>
        <w:t>.</w:t>
      </w:r>
    </w:p>
    <w:p w14:paraId="352F19ED" w14:textId="77777777" w:rsidR="00273164" w:rsidRPr="006E0355" w:rsidRDefault="00273164" w:rsidP="006E0355">
      <w:pPr>
        <w:ind w:firstLine="709"/>
        <w:jc w:val="both"/>
        <w:rPr>
          <w:rFonts w:ascii="Arial Nova" w:hAnsi="Arial Nova"/>
          <w:b/>
          <w:bCs/>
          <w:lang w:val="en-US"/>
        </w:rPr>
      </w:pPr>
      <w:proofErr w:type="spellStart"/>
      <w:r w:rsidRPr="006E0355">
        <w:rPr>
          <w:rFonts w:ascii="Arial Nova" w:hAnsi="Arial Nova"/>
          <w:b/>
          <w:bCs/>
          <w:lang w:val="en-US"/>
        </w:rPr>
        <w:t>Sakkizta</w:t>
      </w:r>
      <w:proofErr w:type="spellEnd"/>
      <w:r w:rsidRPr="006E0355">
        <w:rPr>
          <w:rFonts w:ascii="Arial Nova" w:hAnsi="Arial Nova"/>
          <w:b/>
          <w:bCs/>
          <w:lang w:val="en-US"/>
        </w:rPr>
        <w:t xml:space="preserve"> </w:t>
      </w:r>
      <w:proofErr w:type="spellStart"/>
      <w:r w:rsidRPr="006E0355">
        <w:rPr>
          <w:rFonts w:ascii="Arial Nova" w:hAnsi="Arial Nova"/>
          <w:b/>
          <w:bCs/>
          <w:lang w:val="en-US"/>
        </w:rPr>
        <w:t>asosiy</w:t>
      </w:r>
      <w:proofErr w:type="spellEnd"/>
      <w:r w:rsidRPr="006E0355">
        <w:rPr>
          <w:rFonts w:ascii="Arial Nova" w:hAnsi="Arial Nova"/>
          <w:b/>
          <w:bCs/>
          <w:lang w:val="en-US"/>
        </w:rPr>
        <w:t xml:space="preserve"> </w:t>
      </w:r>
      <w:proofErr w:type="spellStart"/>
      <w:proofErr w:type="gramStart"/>
      <w:r w:rsidRPr="006E0355">
        <w:rPr>
          <w:rFonts w:ascii="Arial Nova" w:hAnsi="Arial Nova"/>
          <w:b/>
          <w:bCs/>
          <w:lang w:val="en-US"/>
        </w:rPr>
        <w:t>yo‘</w:t>
      </w:r>
      <w:proofErr w:type="gramEnd"/>
      <w:r w:rsidRPr="006E0355">
        <w:rPr>
          <w:rFonts w:ascii="Arial Nova" w:hAnsi="Arial Nova"/>
          <w:b/>
          <w:bCs/>
          <w:lang w:val="en-US"/>
        </w:rPr>
        <w:t>nalish</w:t>
      </w:r>
      <w:proofErr w:type="spellEnd"/>
    </w:p>
    <w:p w14:paraId="6B0272C9" w14:textId="77777777" w:rsidR="00273164" w:rsidRPr="006E0355" w:rsidRDefault="00273164" w:rsidP="006E0355">
      <w:pPr>
        <w:ind w:firstLine="709"/>
        <w:jc w:val="both"/>
        <w:rPr>
          <w:rFonts w:ascii="Arial Nova" w:hAnsi="Arial Nova"/>
          <w:b/>
          <w:bCs/>
          <w:lang w:val="en-US"/>
        </w:rPr>
      </w:pPr>
      <w:r w:rsidRPr="006E0355">
        <w:rPr>
          <w:rFonts w:ascii="Arial Nova" w:hAnsi="Arial Nova"/>
          <w:b/>
          <w:bCs/>
          <w:lang w:val="en-US"/>
        </w:rPr>
        <w:t xml:space="preserve">1. </w:t>
      </w:r>
      <w:proofErr w:type="spellStart"/>
      <w:r w:rsidRPr="006E0355">
        <w:rPr>
          <w:rFonts w:ascii="Arial Nova" w:hAnsi="Arial Nova"/>
          <w:b/>
          <w:bCs/>
          <w:lang w:val="en-US"/>
        </w:rPr>
        <w:t>Davlatning</w:t>
      </w:r>
      <w:proofErr w:type="spellEnd"/>
      <w:r w:rsidRPr="006E0355">
        <w:rPr>
          <w:rFonts w:ascii="Arial Nova" w:hAnsi="Arial Nova"/>
          <w:b/>
          <w:bCs/>
          <w:lang w:val="en-US"/>
        </w:rPr>
        <w:t xml:space="preserve"> </w:t>
      </w:r>
      <w:proofErr w:type="spellStart"/>
      <w:r w:rsidRPr="006E0355">
        <w:rPr>
          <w:rFonts w:ascii="Arial Nova" w:hAnsi="Arial Nova"/>
          <w:b/>
          <w:bCs/>
          <w:lang w:val="en-US"/>
        </w:rPr>
        <w:t>iqtisodiyotdagi</w:t>
      </w:r>
      <w:proofErr w:type="spellEnd"/>
      <w:r w:rsidRPr="006E0355">
        <w:rPr>
          <w:rFonts w:ascii="Arial Nova" w:hAnsi="Arial Nova"/>
          <w:b/>
          <w:bCs/>
          <w:lang w:val="en-US"/>
        </w:rPr>
        <w:t xml:space="preserve"> </w:t>
      </w:r>
      <w:proofErr w:type="spellStart"/>
      <w:r w:rsidRPr="006E0355">
        <w:rPr>
          <w:rFonts w:ascii="Arial Nova" w:hAnsi="Arial Nova"/>
          <w:b/>
          <w:bCs/>
          <w:lang w:val="en-US"/>
        </w:rPr>
        <w:t>rolini</w:t>
      </w:r>
      <w:proofErr w:type="spellEnd"/>
      <w:r w:rsidRPr="006E0355">
        <w:rPr>
          <w:rFonts w:ascii="Arial Nova" w:hAnsi="Arial Nova"/>
          <w:b/>
          <w:bCs/>
          <w:lang w:val="en-US"/>
        </w:rPr>
        <w:t xml:space="preserve"> </w:t>
      </w:r>
      <w:proofErr w:type="spellStart"/>
      <w:r w:rsidRPr="006E0355">
        <w:rPr>
          <w:rFonts w:ascii="Arial Nova" w:hAnsi="Arial Nova"/>
          <w:b/>
          <w:bCs/>
          <w:lang w:val="en-US"/>
        </w:rPr>
        <w:t>qayta</w:t>
      </w:r>
      <w:proofErr w:type="spellEnd"/>
      <w:r w:rsidRPr="006E0355">
        <w:rPr>
          <w:rFonts w:ascii="Arial Nova" w:hAnsi="Arial Nova"/>
          <w:b/>
          <w:bCs/>
          <w:lang w:val="en-US"/>
        </w:rPr>
        <w:t xml:space="preserve"> </w:t>
      </w:r>
      <w:proofErr w:type="spellStart"/>
      <w:proofErr w:type="gramStart"/>
      <w:r w:rsidRPr="006E0355">
        <w:rPr>
          <w:rFonts w:ascii="Arial Nova" w:hAnsi="Arial Nova"/>
          <w:b/>
          <w:bCs/>
          <w:lang w:val="en-US"/>
        </w:rPr>
        <w:t>ko‘</w:t>
      </w:r>
      <w:proofErr w:type="gramEnd"/>
      <w:r w:rsidRPr="006E0355">
        <w:rPr>
          <w:rFonts w:ascii="Arial Nova" w:hAnsi="Arial Nova"/>
          <w:b/>
          <w:bCs/>
          <w:lang w:val="en-US"/>
        </w:rPr>
        <w:t>rib</w:t>
      </w:r>
      <w:proofErr w:type="spellEnd"/>
      <w:r w:rsidRPr="006E0355">
        <w:rPr>
          <w:rFonts w:ascii="Arial Nova" w:hAnsi="Arial Nova"/>
          <w:b/>
          <w:bCs/>
          <w:lang w:val="en-US"/>
        </w:rPr>
        <w:t xml:space="preserve"> </w:t>
      </w:r>
      <w:proofErr w:type="spellStart"/>
      <w:r w:rsidRPr="006E0355">
        <w:rPr>
          <w:rFonts w:ascii="Arial Nova" w:hAnsi="Arial Nova"/>
          <w:b/>
          <w:bCs/>
          <w:lang w:val="en-US"/>
        </w:rPr>
        <w:t>chiqish</w:t>
      </w:r>
      <w:proofErr w:type="spellEnd"/>
    </w:p>
    <w:p w14:paraId="57FA731E" w14:textId="77777777" w:rsidR="00273164" w:rsidRPr="006E0355" w:rsidRDefault="00273164" w:rsidP="006E0355">
      <w:pPr>
        <w:ind w:firstLine="709"/>
        <w:jc w:val="both"/>
        <w:rPr>
          <w:rFonts w:ascii="Arial Nova" w:hAnsi="Arial Nova"/>
          <w:lang w:val="en-US"/>
        </w:rPr>
      </w:pPr>
      <w:proofErr w:type="spellStart"/>
      <w:r w:rsidRPr="006E0355">
        <w:rPr>
          <w:rFonts w:ascii="Arial Nova" w:hAnsi="Arial Nova"/>
          <w:lang w:val="en-US"/>
        </w:rPr>
        <w:t>Davlatning</w:t>
      </w:r>
      <w:proofErr w:type="spellEnd"/>
      <w:r w:rsidRPr="006E0355">
        <w:rPr>
          <w:rFonts w:ascii="Arial Nova" w:hAnsi="Arial Nova"/>
          <w:lang w:val="en-US"/>
        </w:rPr>
        <w:t xml:space="preserve"> </w:t>
      </w:r>
      <w:proofErr w:type="spellStart"/>
      <w:r w:rsidRPr="006E0355">
        <w:rPr>
          <w:rFonts w:ascii="Arial Nova" w:hAnsi="Arial Nova"/>
          <w:lang w:val="en-US"/>
        </w:rPr>
        <w:t>iqtisodiyotdagi</w:t>
      </w:r>
      <w:proofErr w:type="spellEnd"/>
      <w:r w:rsidRPr="006E0355">
        <w:rPr>
          <w:rFonts w:ascii="Arial Nova" w:hAnsi="Arial Nova"/>
          <w:lang w:val="en-US"/>
        </w:rPr>
        <w:t xml:space="preserve"> </w:t>
      </w:r>
      <w:proofErr w:type="spellStart"/>
      <w:r w:rsidRPr="006E0355">
        <w:rPr>
          <w:rFonts w:ascii="Arial Nova" w:hAnsi="Arial Nova"/>
          <w:lang w:val="en-US"/>
        </w:rPr>
        <w:t>ishtirokini</w:t>
      </w:r>
      <w:proofErr w:type="spellEnd"/>
      <w:r w:rsidRPr="006E0355">
        <w:rPr>
          <w:rFonts w:ascii="Arial Nova" w:hAnsi="Arial Nova"/>
          <w:lang w:val="en-US"/>
        </w:rPr>
        <w:t xml:space="preserve"> </w:t>
      </w:r>
      <w:proofErr w:type="spellStart"/>
      <w:r w:rsidRPr="006E0355">
        <w:rPr>
          <w:rFonts w:ascii="Arial Nova" w:hAnsi="Arial Nova"/>
          <w:lang w:val="en-US"/>
        </w:rPr>
        <w:t>qisqartirish</w:t>
      </w:r>
      <w:proofErr w:type="spellEnd"/>
      <w:r w:rsidRPr="006E0355">
        <w:rPr>
          <w:rFonts w:ascii="Arial Nova" w:hAnsi="Arial Nova"/>
          <w:lang w:val="en-US"/>
        </w:rPr>
        <w:t xml:space="preserve">, </w:t>
      </w:r>
      <w:proofErr w:type="spellStart"/>
      <w:r w:rsidRPr="006E0355">
        <w:rPr>
          <w:rFonts w:ascii="Arial Nova" w:hAnsi="Arial Nova"/>
          <w:lang w:val="en-US"/>
        </w:rPr>
        <w:t>teng</w:t>
      </w:r>
      <w:proofErr w:type="spellEnd"/>
      <w:r w:rsidRPr="006E0355">
        <w:rPr>
          <w:rFonts w:ascii="Arial Nova" w:hAnsi="Arial Nova"/>
          <w:lang w:val="en-US"/>
        </w:rPr>
        <w:t xml:space="preserve"> </w:t>
      </w:r>
      <w:proofErr w:type="spellStart"/>
      <w:r w:rsidRPr="006E0355">
        <w:rPr>
          <w:rFonts w:ascii="Arial Nova" w:hAnsi="Arial Nova"/>
          <w:lang w:val="en-US"/>
        </w:rPr>
        <w:t>raqobat</w:t>
      </w:r>
      <w:proofErr w:type="spellEnd"/>
      <w:r w:rsidRPr="006E0355">
        <w:rPr>
          <w:rFonts w:ascii="Arial Nova" w:hAnsi="Arial Nova"/>
          <w:lang w:val="en-US"/>
        </w:rPr>
        <w:t xml:space="preserve"> </w:t>
      </w:r>
      <w:proofErr w:type="spellStart"/>
      <w:r w:rsidRPr="006E0355">
        <w:rPr>
          <w:rFonts w:ascii="Arial Nova" w:hAnsi="Arial Nova"/>
          <w:lang w:val="en-US"/>
        </w:rPr>
        <w:t>muhitini</w:t>
      </w:r>
      <w:proofErr w:type="spellEnd"/>
      <w:r w:rsidRPr="006E0355">
        <w:rPr>
          <w:rFonts w:ascii="Arial Nova" w:hAnsi="Arial Nova"/>
          <w:lang w:val="en-US"/>
        </w:rPr>
        <w:t xml:space="preserve"> </w:t>
      </w:r>
      <w:proofErr w:type="spellStart"/>
      <w:r w:rsidRPr="006E0355">
        <w:rPr>
          <w:rFonts w:ascii="Arial Nova" w:hAnsi="Arial Nova"/>
          <w:lang w:val="en-US"/>
        </w:rPr>
        <w:t>yaratish</w:t>
      </w:r>
      <w:proofErr w:type="spellEnd"/>
      <w:r w:rsidRPr="006E0355">
        <w:rPr>
          <w:rFonts w:ascii="Arial Nova" w:hAnsi="Arial Nova"/>
          <w:lang w:val="en-US"/>
        </w:rPr>
        <w:t xml:space="preserve">, </w:t>
      </w:r>
      <w:proofErr w:type="spellStart"/>
      <w:r w:rsidRPr="006E0355">
        <w:rPr>
          <w:rFonts w:ascii="Arial Nova" w:hAnsi="Arial Nova"/>
          <w:lang w:val="en-US"/>
        </w:rPr>
        <w:t>monopoliyalar</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ma’muriy</w:t>
      </w:r>
      <w:proofErr w:type="spellEnd"/>
      <w:r w:rsidRPr="006E0355">
        <w:rPr>
          <w:rFonts w:ascii="Arial Nova" w:hAnsi="Arial Nova"/>
          <w:lang w:val="en-US"/>
        </w:rPr>
        <w:t xml:space="preserve"> </w:t>
      </w:r>
      <w:proofErr w:type="spellStart"/>
      <w:r w:rsidRPr="006E0355">
        <w:rPr>
          <w:rFonts w:ascii="Arial Nova" w:hAnsi="Arial Nova"/>
          <w:lang w:val="en-US"/>
        </w:rPr>
        <w:t>aralashuvni</w:t>
      </w:r>
      <w:proofErr w:type="spellEnd"/>
      <w:r w:rsidRPr="006E0355">
        <w:rPr>
          <w:rFonts w:ascii="Arial Nova" w:hAnsi="Arial Nova"/>
          <w:lang w:val="en-US"/>
        </w:rPr>
        <w:t xml:space="preserve"> </w:t>
      </w:r>
      <w:proofErr w:type="spellStart"/>
      <w:r w:rsidRPr="006E0355">
        <w:rPr>
          <w:rFonts w:ascii="Arial Nova" w:hAnsi="Arial Nova"/>
          <w:lang w:val="en-US"/>
        </w:rPr>
        <w:t>kamaytirish</w:t>
      </w:r>
      <w:proofErr w:type="spellEnd"/>
      <w:r w:rsidRPr="006E0355">
        <w:rPr>
          <w:rFonts w:ascii="Arial Nova" w:hAnsi="Arial Nova"/>
          <w:lang w:val="en-US"/>
        </w:rPr>
        <w:t xml:space="preserve">, </w:t>
      </w:r>
      <w:proofErr w:type="spellStart"/>
      <w:r w:rsidRPr="006E0355">
        <w:rPr>
          <w:rFonts w:ascii="Arial Nova" w:hAnsi="Arial Nova"/>
          <w:lang w:val="en-US"/>
        </w:rPr>
        <w:t>shuningdek</w:t>
      </w:r>
      <w:proofErr w:type="spellEnd"/>
      <w:r w:rsidRPr="006E0355">
        <w:rPr>
          <w:rFonts w:ascii="Arial Nova" w:hAnsi="Arial Nova"/>
          <w:lang w:val="en-US"/>
        </w:rPr>
        <w:t xml:space="preserve"> </w:t>
      </w:r>
      <w:proofErr w:type="spellStart"/>
      <w:r w:rsidRPr="006E0355">
        <w:rPr>
          <w:rFonts w:ascii="Arial Nova" w:hAnsi="Arial Nova"/>
          <w:lang w:val="en-US"/>
        </w:rPr>
        <w:t>davlat</w:t>
      </w:r>
      <w:proofErr w:type="spellEnd"/>
      <w:r w:rsidRPr="006E0355">
        <w:rPr>
          <w:rFonts w:ascii="Arial Nova" w:hAnsi="Arial Nova"/>
          <w:lang w:val="en-US"/>
        </w:rPr>
        <w:t xml:space="preserve"> </w:t>
      </w:r>
      <w:proofErr w:type="spellStart"/>
      <w:r w:rsidRPr="006E0355">
        <w:rPr>
          <w:rFonts w:ascii="Arial Nova" w:hAnsi="Arial Nova"/>
          <w:lang w:val="en-US"/>
        </w:rPr>
        <w:t>korxonalarining</w:t>
      </w:r>
      <w:proofErr w:type="spellEnd"/>
      <w:r w:rsidRPr="006E0355">
        <w:rPr>
          <w:rFonts w:ascii="Arial Nova" w:hAnsi="Arial Nova"/>
          <w:lang w:val="en-US"/>
        </w:rPr>
        <w:t xml:space="preserve"> </w:t>
      </w:r>
      <w:proofErr w:type="spellStart"/>
      <w:r w:rsidRPr="006E0355">
        <w:rPr>
          <w:rFonts w:ascii="Arial Nova" w:hAnsi="Arial Nova"/>
          <w:lang w:val="en-US"/>
        </w:rPr>
        <w:t>vakolatlarini</w:t>
      </w:r>
      <w:proofErr w:type="spellEnd"/>
      <w:r w:rsidRPr="006E0355">
        <w:rPr>
          <w:rFonts w:ascii="Arial Nova" w:hAnsi="Arial Nova"/>
          <w:lang w:val="en-US"/>
        </w:rPr>
        <w:t xml:space="preserve"> </w:t>
      </w:r>
      <w:proofErr w:type="spellStart"/>
      <w:r w:rsidRPr="006E0355">
        <w:rPr>
          <w:rFonts w:ascii="Arial Nova" w:hAnsi="Arial Nova"/>
          <w:lang w:val="en-US"/>
        </w:rPr>
        <w:t>qayta</w:t>
      </w:r>
      <w:proofErr w:type="spellEnd"/>
      <w:r w:rsidRPr="006E0355">
        <w:rPr>
          <w:rFonts w:ascii="Arial Nova" w:hAnsi="Arial Nova"/>
          <w:lang w:val="en-US"/>
        </w:rPr>
        <w:t xml:space="preserve"> </w:t>
      </w:r>
      <w:proofErr w:type="spellStart"/>
      <w:r w:rsidRPr="006E0355">
        <w:rPr>
          <w:rFonts w:ascii="Arial Nova" w:hAnsi="Arial Nova"/>
          <w:lang w:val="en-US"/>
        </w:rPr>
        <w:t>baholash</w:t>
      </w:r>
      <w:proofErr w:type="spellEnd"/>
      <w:r w:rsidRPr="006E0355">
        <w:rPr>
          <w:rFonts w:ascii="Arial Nova" w:hAnsi="Arial Nova"/>
          <w:lang w:val="en-US"/>
        </w:rPr>
        <w:t xml:space="preserve"> </w:t>
      </w:r>
      <w:proofErr w:type="spellStart"/>
      <w:r w:rsidRPr="006E0355">
        <w:rPr>
          <w:rFonts w:ascii="Arial Nova" w:hAnsi="Arial Nova"/>
          <w:lang w:val="en-US"/>
        </w:rPr>
        <w:t>hamda</w:t>
      </w:r>
      <w:proofErr w:type="spellEnd"/>
      <w:r w:rsidRPr="006E0355">
        <w:rPr>
          <w:rFonts w:ascii="Arial Nova" w:hAnsi="Arial Nova"/>
          <w:lang w:val="en-US"/>
        </w:rPr>
        <w:t xml:space="preserve"> </w:t>
      </w:r>
      <w:proofErr w:type="spellStart"/>
      <w:r w:rsidRPr="006E0355">
        <w:rPr>
          <w:rFonts w:ascii="Arial Nova" w:hAnsi="Arial Nova"/>
          <w:lang w:val="en-US"/>
        </w:rPr>
        <w:t>tariflarni</w:t>
      </w:r>
      <w:proofErr w:type="spellEnd"/>
      <w:r w:rsidRPr="006E0355">
        <w:rPr>
          <w:rFonts w:ascii="Arial Nova" w:hAnsi="Arial Nova"/>
          <w:lang w:val="en-US"/>
        </w:rPr>
        <w:t xml:space="preserve"> </w:t>
      </w:r>
      <w:proofErr w:type="spellStart"/>
      <w:r w:rsidRPr="006E0355">
        <w:rPr>
          <w:rFonts w:ascii="Arial Nova" w:hAnsi="Arial Nova"/>
          <w:lang w:val="en-US"/>
        </w:rPr>
        <w:t>zamonaviy</w:t>
      </w:r>
      <w:proofErr w:type="spellEnd"/>
      <w:r w:rsidRPr="006E0355">
        <w:rPr>
          <w:rFonts w:ascii="Arial Nova" w:hAnsi="Arial Nova"/>
          <w:lang w:val="en-US"/>
        </w:rPr>
        <w:t xml:space="preserve"> </w:t>
      </w:r>
      <w:proofErr w:type="spellStart"/>
      <w:r w:rsidRPr="006E0355">
        <w:rPr>
          <w:rFonts w:ascii="Arial Nova" w:hAnsi="Arial Nova"/>
          <w:lang w:val="en-US"/>
        </w:rPr>
        <w:t>bozor</w:t>
      </w:r>
      <w:proofErr w:type="spellEnd"/>
      <w:r w:rsidRPr="006E0355">
        <w:rPr>
          <w:rFonts w:ascii="Arial Nova" w:hAnsi="Arial Nova"/>
          <w:lang w:val="en-US"/>
        </w:rPr>
        <w:t xml:space="preserve"> </w:t>
      </w:r>
      <w:proofErr w:type="spellStart"/>
      <w:r w:rsidRPr="006E0355">
        <w:rPr>
          <w:rFonts w:ascii="Arial Nova" w:hAnsi="Arial Nova"/>
          <w:lang w:val="en-US"/>
        </w:rPr>
        <w:t>tamoyillari</w:t>
      </w:r>
      <w:proofErr w:type="spellEnd"/>
      <w:r w:rsidRPr="006E0355">
        <w:rPr>
          <w:rFonts w:ascii="Arial Nova" w:hAnsi="Arial Nova"/>
          <w:lang w:val="en-US"/>
        </w:rPr>
        <w:t xml:space="preserve"> </w:t>
      </w:r>
      <w:proofErr w:type="spellStart"/>
      <w:r w:rsidRPr="006E0355">
        <w:rPr>
          <w:rFonts w:ascii="Arial Nova" w:hAnsi="Arial Nova"/>
          <w:lang w:val="en-US"/>
        </w:rPr>
        <w:t>asosida</w:t>
      </w:r>
      <w:proofErr w:type="spellEnd"/>
      <w:r w:rsidRPr="006E0355">
        <w:rPr>
          <w:rFonts w:ascii="Arial Nova" w:hAnsi="Arial Nova"/>
          <w:lang w:val="en-US"/>
        </w:rPr>
        <w:t xml:space="preserve"> </w:t>
      </w:r>
      <w:proofErr w:type="spellStart"/>
      <w:r w:rsidRPr="006E0355">
        <w:rPr>
          <w:rFonts w:ascii="Arial Nova" w:hAnsi="Arial Nova"/>
          <w:lang w:val="en-US"/>
        </w:rPr>
        <w:t>tartibga</w:t>
      </w:r>
      <w:proofErr w:type="spellEnd"/>
      <w:r w:rsidRPr="006E0355">
        <w:rPr>
          <w:rFonts w:ascii="Arial Nova" w:hAnsi="Arial Nova"/>
          <w:lang w:val="en-US"/>
        </w:rPr>
        <w:t xml:space="preserve"> </w:t>
      </w:r>
      <w:proofErr w:type="spellStart"/>
      <w:r w:rsidRPr="006E0355">
        <w:rPr>
          <w:rFonts w:ascii="Arial Nova" w:hAnsi="Arial Nova"/>
          <w:lang w:val="en-US"/>
        </w:rPr>
        <w:t>solishga</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o‘</w:t>
      </w:r>
      <w:proofErr w:type="gramEnd"/>
      <w:r w:rsidRPr="006E0355">
        <w:rPr>
          <w:rFonts w:ascii="Arial Nova" w:hAnsi="Arial Nova"/>
          <w:lang w:val="en-US"/>
        </w:rPr>
        <w:t>tish</w:t>
      </w:r>
      <w:proofErr w:type="spellEnd"/>
      <w:r w:rsidRPr="006E0355">
        <w:rPr>
          <w:rFonts w:ascii="Arial Nova" w:hAnsi="Arial Nova"/>
          <w:lang w:val="en-US"/>
        </w:rPr>
        <w:t>.</w:t>
      </w:r>
    </w:p>
    <w:p w14:paraId="3E1F2788" w14:textId="77777777" w:rsidR="00273164" w:rsidRPr="006E0355" w:rsidRDefault="00273164" w:rsidP="006E0355">
      <w:pPr>
        <w:ind w:firstLine="709"/>
        <w:jc w:val="both"/>
        <w:rPr>
          <w:rFonts w:ascii="Arial Nova" w:hAnsi="Arial Nova"/>
          <w:b/>
          <w:bCs/>
          <w:lang w:val="en-US"/>
        </w:rPr>
      </w:pPr>
      <w:r w:rsidRPr="006E0355">
        <w:rPr>
          <w:rFonts w:ascii="Arial Nova" w:hAnsi="Arial Nova"/>
          <w:b/>
          <w:bCs/>
          <w:lang w:val="en-US"/>
        </w:rPr>
        <w:t xml:space="preserve">2. </w:t>
      </w:r>
      <w:proofErr w:type="spellStart"/>
      <w:r w:rsidRPr="006E0355">
        <w:rPr>
          <w:rFonts w:ascii="Arial Nova" w:hAnsi="Arial Nova"/>
          <w:b/>
          <w:bCs/>
          <w:lang w:val="en-US"/>
        </w:rPr>
        <w:t>Korporativ</w:t>
      </w:r>
      <w:proofErr w:type="spellEnd"/>
      <w:r w:rsidRPr="006E0355">
        <w:rPr>
          <w:rFonts w:ascii="Arial Nova" w:hAnsi="Arial Nova"/>
          <w:b/>
          <w:bCs/>
          <w:lang w:val="en-US"/>
        </w:rPr>
        <w:t xml:space="preserve"> </w:t>
      </w:r>
      <w:proofErr w:type="spellStart"/>
      <w:r w:rsidRPr="006E0355">
        <w:rPr>
          <w:rFonts w:ascii="Arial Nova" w:hAnsi="Arial Nova"/>
          <w:b/>
          <w:bCs/>
          <w:lang w:val="en-US"/>
        </w:rPr>
        <w:t>boshqaruv</w:t>
      </w:r>
      <w:proofErr w:type="spellEnd"/>
      <w:r w:rsidRPr="006E0355">
        <w:rPr>
          <w:rFonts w:ascii="Arial Nova" w:hAnsi="Arial Nova"/>
          <w:b/>
          <w:bCs/>
          <w:lang w:val="en-US"/>
        </w:rPr>
        <w:t xml:space="preserve"> </w:t>
      </w:r>
      <w:proofErr w:type="spellStart"/>
      <w:r w:rsidRPr="006E0355">
        <w:rPr>
          <w:rFonts w:ascii="Arial Nova" w:hAnsi="Arial Nova"/>
          <w:b/>
          <w:bCs/>
          <w:lang w:val="en-US"/>
        </w:rPr>
        <w:t>va</w:t>
      </w:r>
      <w:proofErr w:type="spellEnd"/>
      <w:r w:rsidRPr="006E0355">
        <w:rPr>
          <w:rFonts w:ascii="Arial Nova" w:hAnsi="Arial Nova"/>
          <w:b/>
          <w:bCs/>
          <w:lang w:val="en-US"/>
        </w:rPr>
        <w:t xml:space="preserve"> </w:t>
      </w:r>
      <w:proofErr w:type="spellStart"/>
      <w:r w:rsidRPr="006E0355">
        <w:rPr>
          <w:rFonts w:ascii="Arial Nova" w:hAnsi="Arial Nova"/>
          <w:b/>
          <w:bCs/>
          <w:lang w:val="en-US"/>
        </w:rPr>
        <w:t>nazorat</w:t>
      </w:r>
      <w:proofErr w:type="spellEnd"/>
    </w:p>
    <w:p w14:paraId="4C3C59E2" w14:textId="77777777" w:rsidR="00273164" w:rsidRPr="006E0355" w:rsidRDefault="00273164" w:rsidP="006E0355">
      <w:pPr>
        <w:ind w:firstLine="709"/>
        <w:jc w:val="both"/>
        <w:rPr>
          <w:rFonts w:ascii="Arial Nova" w:hAnsi="Arial Nova"/>
          <w:lang w:val="en-US"/>
        </w:rPr>
      </w:pPr>
      <w:r w:rsidRPr="006E0355">
        <w:rPr>
          <w:rFonts w:ascii="Arial Nova" w:hAnsi="Arial Nova"/>
          <w:lang w:val="en-US"/>
        </w:rPr>
        <w:t>“</w:t>
      </w:r>
      <w:proofErr w:type="spellStart"/>
      <w:r w:rsidRPr="006E0355">
        <w:rPr>
          <w:rFonts w:ascii="Arial Nova" w:hAnsi="Arial Nova"/>
          <w:lang w:val="en-US"/>
        </w:rPr>
        <w:t>Aksiyadorlik</w:t>
      </w:r>
      <w:proofErr w:type="spellEnd"/>
      <w:r w:rsidRPr="006E0355">
        <w:rPr>
          <w:rFonts w:ascii="Arial Nova" w:hAnsi="Arial Nova"/>
          <w:lang w:val="en-US"/>
        </w:rPr>
        <w:t xml:space="preserve"> </w:t>
      </w:r>
      <w:proofErr w:type="spellStart"/>
      <w:r w:rsidRPr="006E0355">
        <w:rPr>
          <w:rFonts w:ascii="Arial Nova" w:hAnsi="Arial Nova"/>
          <w:lang w:val="en-US"/>
        </w:rPr>
        <w:t>jamiyatlari</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to‘g‘</w:t>
      </w:r>
      <w:proofErr w:type="gramEnd"/>
      <w:r w:rsidRPr="006E0355">
        <w:rPr>
          <w:rFonts w:ascii="Arial Nova" w:hAnsi="Arial Nova"/>
          <w:lang w:val="en-US"/>
        </w:rPr>
        <w:t>risida</w:t>
      </w:r>
      <w:proofErr w:type="spellEnd"/>
      <w:r w:rsidRPr="006E0355">
        <w:rPr>
          <w:rFonts w:ascii="Arial Nova" w:hAnsi="Arial Nova"/>
          <w:lang w:val="en-US"/>
        </w:rPr>
        <w:t xml:space="preserve">”, “Davlat </w:t>
      </w:r>
      <w:proofErr w:type="spellStart"/>
      <w:r w:rsidRPr="006E0355">
        <w:rPr>
          <w:rFonts w:ascii="Arial Nova" w:hAnsi="Arial Nova"/>
          <w:lang w:val="en-US"/>
        </w:rPr>
        <w:t>mulki</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to‘g‘</w:t>
      </w:r>
      <w:proofErr w:type="gramEnd"/>
      <w:r w:rsidRPr="006E0355">
        <w:rPr>
          <w:rFonts w:ascii="Arial Nova" w:hAnsi="Arial Nova"/>
          <w:lang w:val="en-US"/>
        </w:rPr>
        <w:t>risida”gi</w:t>
      </w:r>
      <w:proofErr w:type="spellEnd"/>
      <w:r w:rsidRPr="006E0355">
        <w:rPr>
          <w:rFonts w:ascii="Arial Nova" w:hAnsi="Arial Nova"/>
          <w:lang w:val="en-US"/>
        </w:rPr>
        <w:t xml:space="preserve"> </w:t>
      </w:r>
      <w:proofErr w:type="spellStart"/>
      <w:r w:rsidRPr="006E0355">
        <w:rPr>
          <w:rFonts w:ascii="Arial Nova" w:hAnsi="Arial Nova"/>
          <w:lang w:val="en-US"/>
        </w:rPr>
        <w:t>qonunlar</w:t>
      </w:r>
      <w:proofErr w:type="spellEnd"/>
      <w:r w:rsidRPr="006E0355">
        <w:rPr>
          <w:rFonts w:ascii="Arial Nova" w:hAnsi="Arial Nova"/>
          <w:lang w:val="en-US"/>
        </w:rPr>
        <w:t xml:space="preserve"> </w:t>
      </w:r>
      <w:proofErr w:type="spellStart"/>
      <w:r w:rsidRPr="006E0355">
        <w:rPr>
          <w:rFonts w:ascii="Arial Nova" w:hAnsi="Arial Nova"/>
          <w:lang w:val="en-US"/>
        </w:rPr>
        <w:t>hamda</w:t>
      </w:r>
      <w:proofErr w:type="spellEnd"/>
      <w:r w:rsidRPr="006E0355">
        <w:rPr>
          <w:rFonts w:ascii="Arial Nova" w:hAnsi="Arial Nova"/>
          <w:lang w:val="en-US"/>
        </w:rPr>
        <w:t xml:space="preserve"> </w:t>
      </w:r>
      <w:proofErr w:type="spellStart"/>
      <w:r w:rsidRPr="006E0355">
        <w:rPr>
          <w:rFonts w:ascii="Arial Nova" w:hAnsi="Arial Nova"/>
          <w:lang w:val="en-US"/>
        </w:rPr>
        <w:t>ushbu</w:t>
      </w:r>
      <w:proofErr w:type="spellEnd"/>
      <w:r w:rsidRPr="006E0355">
        <w:rPr>
          <w:rFonts w:ascii="Arial Nova" w:hAnsi="Arial Nova"/>
          <w:lang w:val="en-US"/>
        </w:rPr>
        <w:t xml:space="preserve"> </w:t>
      </w:r>
      <w:proofErr w:type="spellStart"/>
      <w:r w:rsidRPr="006E0355">
        <w:rPr>
          <w:rFonts w:ascii="Arial Nova" w:hAnsi="Arial Nova"/>
          <w:lang w:val="en-US"/>
        </w:rPr>
        <w:t>sohalardagi</w:t>
      </w:r>
      <w:proofErr w:type="spellEnd"/>
      <w:r w:rsidRPr="006E0355">
        <w:rPr>
          <w:rFonts w:ascii="Arial Nova" w:hAnsi="Arial Nova"/>
          <w:lang w:val="en-US"/>
        </w:rPr>
        <w:t xml:space="preserve"> </w:t>
      </w:r>
      <w:proofErr w:type="spellStart"/>
      <w:r w:rsidRPr="006E0355">
        <w:rPr>
          <w:rFonts w:ascii="Arial Nova" w:hAnsi="Arial Nova"/>
          <w:lang w:val="en-US"/>
        </w:rPr>
        <w:t>munosabatlarni</w:t>
      </w:r>
      <w:proofErr w:type="spellEnd"/>
      <w:r w:rsidRPr="006E0355">
        <w:rPr>
          <w:rFonts w:ascii="Arial Nova" w:hAnsi="Arial Nova"/>
          <w:lang w:val="en-US"/>
        </w:rPr>
        <w:t xml:space="preserve"> </w:t>
      </w:r>
      <w:proofErr w:type="spellStart"/>
      <w:r w:rsidRPr="006E0355">
        <w:rPr>
          <w:rFonts w:ascii="Arial Nova" w:hAnsi="Arial Nova"/>
          <w:lang w:val="en-US"/>
        </w:rPr>
        <w:t>tartibga</w:t>
      </w:r>
      <w:proofErr w:type="spellEnd"/>
      <w:r w:rsidRPr="006E0355">
        <w:rPr>
          <w:rFonts w:ascii="Arial Nova" w:hAnsi="Arial Nova"/>
          <w:lang w:val="en-US"/>
        </w:rPr>
        <w:t xml:space="preserve"> </w:t>
      </w:r>
      <w:proofErr w:type="spellStart"/>
      <w:r w:rsidRPr="006E0355">
        <w:rPr>
          <w:rFonts w:ascii="Arial Nova" w:hAnsi="Arial Nova"/>
          <w:lang w:val="en-US"/>
        </w:rPr>
        <w:t>soluvchi</w:t>
      </w:r>
      <w:proofErr w:type="spellEnd"/>
      <w:r w:rsidRPr="006E0355">
        <w:rPr>
          <w:rFonts w:ascii="Arial Nova" w:hAnsi="Arial Nova"/>
          <w:lang w:val="en-US"/>
        </w:rPr>
        <w:t xml:space="preserve"> </w:t>
      </w:r>
      <w:proofErr w:type="spellStart"/>
      <w:r w:rsidRPr="006E0355">
        <w:rPr>
          <w:rFonts w:ascii="Arial Nova" w:hAnsi="Arial Nova"/>
          <w:lang w:val="en-US"/>
        </w:rPr>
        <w:t>boshqa</w:t>
      </w:r>
      <w:proofErr w:type="spellEnd"/>
      <w:r w:rsidRPr="006E0355">
        <w:rPr>
          <w:rFonts w:ascii="Arial Nova" w:hAnsi="Arial Nova"/>
          <w:lang w:val="en-US"/>
        </w:rPr>
        <w:t xml:space="preserve"> </w:t>
      </w:r>
      <w:proofErr w:type="spellStart"/>
      <w:r w:rsidRPr="006E0355">
        <w:rPr>
          <w:rFonts w:ascii="Arial Nova" w:hAnsi="Arial Nova"/>
          <w:lang w:val="en-US"/>
        </w:rPr>
        <w:t>normativ-huquqiy</w:t>
      </w:r>
      <w:proofErr w:type="spellEnd"/>
      <w:r w:rsidRPr="006E0355">
        <w:rPr>
          <w:rFonts w:ascii="Arial Nova" w:hAnsi="Arial Nova"/>
          <w:lang w:val="en-US"/>
        </w:rPr>
        <w:t xml:space="preserve"> </w:t>
      </w:r>
      <w:proofErr w:type="spellStart"/>
      <w:r w:rsidRPr="006E0355">
        <w:rPr>
          <w:rFonts w:ascii="Arial Nova" w:hAnsi="Arial Nova"/>
          <w:lang w:val="en-US"/>
        </w:rPr>
        <w:t>hujjatlarni</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uyg‘</w:t>
      </w:r>
      <w:proofErr w:type="gramEnd"/>
      <w:r w:rsidRPr="006E0355">
        <w:rPr>
          <w:rFonts w:ascii="Arial Nova" w:hAnsi="Arial Nova"/>
          <w:lang w:val="en-US"/>
        </w:rPr>
        <w:t>unlashtirish</w:t>
      </w:r>
      <w:proofErr w:type="spellEnd"/>
      <w:r w:rsidRPr="006E0355">
        <w:rPr>
          <w:rFonts w:ascii="Arial Nova" w:hAnsi="Arial Nova"/>
          <w:lang w:val="en-US"/>
        </w:rPr>
        <w:t xml:space="preserve"> </w:t>
      </w:r>
      <w:proofErr w:type="spellStart"/>
      <w:r w:rsidRPr="006E0355">
        <w:rPr>
          <w:rFonts w:ascii="Arial Nova" w:hAnsi="Arial Nova"/>
          <w:lang w:val="en-US"/>
        </w:rPr>
        <w:t>orqali</w:t>
      </w:r>
      <w:proofErr w:type="spellEnd"/>
      <w:r w:rsidRPr="006E0355">
        <w:rPr>
          <w:rFonts w:ascii="Arial Nova" w:hAnsi="Arial Nova"/>
          <w:lang w:val="en-US"/>
        </w:rPr>
        <w:t xml:space="preserve"> </w:t>
      </w:r>
      <w:proofErr w:type="spellStart"/>
      <w:r w:rsidRPr="006E0355">
        <w:rPr>
          <w:rFonts w:ascii="Arial Nova" w:hAnsi="Arial Nova"/>
          <w:lang w:val="en-US"/>
        </w:rPr>
        <w:t>korporativ</w:t>
      </w:r>
      <w:proofErr w:type="spellEnd"/>
      <w:r w:rsidRPr="006E0355">
        <w:rPr>
          <w:rFonts w:ascii="Arial Nova" w:hAnsi="Arial Nova"/>
          <w:lang w:val="en-US"/>
        </w:rPr>
        <w:t xml:space="preserve"> </w:t>
      </w:r>
      <w:proofErr w:type="spellStart"/>
      <w:r w:rsidRPr="006E0355">
        <w:rPr>
          <w:rFonts w:ascii="Arial Nova" w:hAnsi="Arial Nova"/>
          <w:lang w:val="en-US"/>
        </w:rPr>
        <w:t>boshqaruv</w:t>
      </w:r>
      <w:proofErr w:type="spellEnd"/>
      <w:r w:rsidRPr="006E0355">
        <w:rPr>
          <w:rFonts w:ascii="Arial Nova" w:hAnsi="Arial Nova"/>
          <w:lang w:val="en-US"/>
        </w:rPr>
        <w:t xml:space="preserve"> </w:t>
      </w:r>
      <w:proofErr w:type="spellStart"/>
      <w:r w:rsidRPr="006E0355">
        <w:rPr>
          <w:rFonts w:ascii="Arial Nova" w:hAnsi="Arial Nova"/>
          <w:lang w:val="en-US"/>
        </w:rPr>
        <w:t>tizimini</w:t>
      </w:r>
      <w:proofErr w:type="spellEnd"/>
      <w:r w:rsidRPr="006E0355">
        <w:rPr>
          <w:rFonts w:ascii="Arial Nova" w:hAnsi="Arial Nova"/>
          <w:lang w:val="en-US"/>
        </w:rPr>
        <w:t xml:space="preserve"> </w:t>
      </w:r>
      <w:proofErr w:type="spellStart"/>
      <w:r w:rsidRPr="006E0355">
        <w:rPr>
          <w:rFonts w:ascii="Arial Nova" w:hAnsi="Arial Nova"/>
          <w:lang w:val="en-US"/>
        </w:rPr>
        <w:t>takomillashtirish</w:t>
      </w:r>
      <w:proofErr w:type="spellEnd"/>
      <w:r w:rsidRPr="006E0355">
        <w:rPr>
          <w:rFonts w:ascii="Arial Nova" w:hAnsi="Arial Nova"/>
          <w:lang w:val="en-US"/>
        </w:rPr>
        <w:t xml:space="preserve">, </w:t>
      </w:r>
      <w:proofErr w:type="spellStart"/>
      <w:r w:rsidRPr="006E0355">
        <w:rPr>
          <w:rFonts w:ascii="Arial Nova" w:hAnsi="Arial Nova"/>
          <w:lang w:val="en-US"/>
        </w:rPr>
        <w:t>shuningdek</w:t>
      </w:r>
      <w:proofErr w:type="spellEnd"/>
      <w:r w:rsidRPr="006E0355">
        <w:rPr>
          <w:rFonts w:ascii="Arial Nova" w:hAnsi="Arial Nova"/>
          <w:lang w:val="en-US"/>
        </w:rPr>
        <w:t xml:space="preserve"> </w:t>
      </w:r>
      <w:proofErr w:type="spellStart"/>
      <w:r w:rsidRPr="006E0355">
        <w:rPr>
          <w:rFonts w:ascii="Arial Nova" w:hAnsi="Arial Nova"/>
          <w:lang w:val="en-US"/>
        </w:rPr>
        <w:t>yirik</w:t>
      </w:r>
      <w:proofErr w:type="spellEnd"/>
      <w:r w:rsidRPr="006E0355">
        <w:rPr>
          <w:rFonts w:ascii="Arial Nova" w:hAnsi="Arial Nova"/>
          <w:lang w:val="en-US"/>
        </w:rPr>
        <w:t xml:space="preserve"> </w:t>
      </w:r>
      <w:proofErr w:type="spellStart"/>
      <w:r w:rsidRPr="006E0355">
        <w:rPr>
          <w:rFonts w:ascii="Arial Nova" w:hAnsi="Arial Nova"/>
          <w:lang w:val="en-US"/>
        </w:rPr>
        <w:t>korxonalar</w:t>
      </w:r>
      <w:proofErr w:type="spellEnd"/>
      <w:r w:rsidRPr="006E0355">
        <w:rPr>
          <w:rFonts w:ascii="Arial Nova" w:hAnsi="Arial Nova"/>
          <w:lang w:val="en-US"/>
        </w:rPr>
        <w:t xml:space="preserve"> </w:t>
      </w:r>
      <w:proofErr w:type="spellStart"/>
      <w:r w:rsidRPr="006E0355">
        <w:rPr>
          <w:rFonts w:ascii="Arial Nova" w:hAnsi="Arial Nova"/>
          <w:lang w:val="en-US"/>
        </w:rPr>
        <w:t>uchun</w:t>
      </w:r>
      <w:proofErr w:type="spellEnd"/>
      <w:r w:rsidRPr="006E0355">
        <w:rPr>
          <w:rFonts w:ascii="Arial Nova" w:hAnsi="Arial Nova"/>
          <w:lang w:val="en-US"/>
        </w:rPr>
        <w:t xml:space="preserve"> </w:t>
      </w:r>
      <w:proofErr w:type="spellStart"/>
      <w:r w:rsidRPr="006E0355">
        <w:rPr>
          <w:rFonts w:ascii="Arial Nova" w:hAnsi="Arial Nova"/>
          <w:lang w:val="en-US"/>
        </w:rPr>
        <w:t>majburiy</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bo‘</w:t>
      </w:r>
      <w:proofErr w:type="gramEnd"/>
      <w:r w:rsidRPr="006E0355">
        <w:rPr>
          <w:rFonts w:ascii="Arial Nova" w:hAnsi="Arial Nova"/>
          <w:lang w:val="en-US"/>
        </w:rPr>
        <w:t>lgan</w:t>
      </w:r>
      <w:proofErr w:type="spellEnd"/>
      <w:r w:rsidRPr="006E0355">
        <w:rPr>
          <w:rFonts w:ascii="Arial Nova" w:hAnsi="Arial Nova"/>
          <w:lang w:val="en-US"/>
        </w:rPr>
        <w:t xml:space="preserve"> </w:t>
      </w:r>
      <w:proofErr w:type="spellStart"/>
      <w:r w:rsidRPr="006E0355">
        <w:rPr>
          <w:rFonts w:ascii="Arial Nova" w:hAnsi="Arial Nova"/>
          <w:lang w:val="en-US"/>
        </w:rPr>
        <w:t>yangi</w:t>
      </w:r>
      <w:proofErr w:type="spellEnd"/>
      <w:r w:rsidRPr="006E0355">
        <w:rPr>
          <w:rFonts w:ascii="Arial Nova" w:hAnsi="Arial Nova"/>
          <w:lang w:val="en-US"/>
        </w:rPr>
        <w:t xml:space="preserve"> </w:t>
      </w:r>
      <w:proofErr w:type="spellStart"/>
      <w:r w:rsidRPr="006E0355">
        <w:rPr>
          <w:rFonts w:ascii="Arial Nova" w:hAnsi="Arial Nova"/>
          <w:lang w:val="en-US"/>
        </w:rPr>
        <w:t>tahrirdagi</w:t>
      </w:r>
      <w:proofErr w:type="spellEnd"/>
      <w:r w:rsidRPr="006E0355">
        <w:rPr>
          <w:rFonts w:ascii="Arial Nova" w:hAnsi="Arial Nova"/>
          <w:lang w:val="en-US"/>
        </w:rPr>
        <w:t xml:space="preserve"> </w:t>
      </w:r>
      <w:proofErr w:type="spellStart"/>
      <w:r w:rsidRPr="006E0355">
        <w:rPr>
          <w:rFonts w:ascii="Arial Nova" w:hAnsi="Arial Nova"/>
          <w:lang w:val="en-US"/>
        </w:rPr>
        <w:t>Korporativ</w:t>
      </w:r>
      <w:proofErr w:type="spellEnd"/>
      <w:r w:rsidRPr="006E0355">
        <w:rPr>
          <w:rFonts w:ascii="Arial Nova" w:hAnsi="Arial Nova"/>
          <w:lang w:val="en-US"/>
        </w:rPr>
        <w:t xml:space="preserve"> </w:t>
      </w:r>
      <w:proofErr w:type="spellStart"/>
      <w:r w:rsidRPr="006E0355">
        <w:rPr>
          <w:rFonts w:ascii="Arial Nova" w:hAnsi="Arial Nova"/>
          <w:lang w:val="en-US"/>
        </w:rPr>
        <w:t>boshqaruv</w:t>
      </w:r>
      <w:proofErr w:type="spellEnd"/>
      <w:r w:rsidRPr="006E0355">
        <w:rPr>
          <w:rFonts w:ascii="Arial Nova" w:hAnsi="Arial Nova"/>
          <w:lang w:val="en-US"/>
        </w:rPr>
        <w:t xml:space="preserve"> </w:t>
      </w:r>
      <w:proofErr w:type="spellStart"/>
      <w:r w:rsidRPr="006E0355">
        <w:rPr>
          <w:rFonts w:ascii="Arial Nova" w:hAnsi="Arial Nova"/>
          <w:lang w:val="en-US"/>
        </w:rPr>
        <w:t>kodeksini</w:t>
      </w:r>
      <w:proofErr w:type="spellEnd"/>
      <w:r w:rsidRPr="006E0355">
        <w:rPr>
          <w:rFonts w:ascii="Arial Nova" w:hAnsi="Arial Nova"/>
          <w:lang w:val="en-US"/>
        </w:rPr>
        <w:t xml:space="preserve"> </w:t>
      </w:r>
      <w:proofErr w:type="spellStart"/>
      <w:r w:rsidRPr="006E0355">
        <w:rPr>
          <w:rFonts w:ascii="Arial Nova" w:hAnsi="Arial Nova"/>
          <w:lang w:val="en-US"/>
        </w:rPr>
        <w:t>qabul</w:t>
      </w:r>
      <w:proofErr w:type="spellEnd"/>
      <w:r w:rsidRPr="006E0355">
        <w:rPr>
          <w:rFonts w:ascii="Arial Nova" w:hAnsi="Arial Nova"/>
          <w:lang w:val="en-US"/>
        </w:rPr>
        <w:t xml:space="preserve"> </w:t>
      </w:r>
      <w:proofErr w:type="spellStart"/>
      <w:r w:rsidRPr="006E0355">
        <w:rPr>
          <w:rFonts w:ascii="Arial Nova" w:hAnsi="Arial Nova"/>
          <w:lang w:val="en-US"/>
        </w:rPr>
        <w:t>qilish</w:t>
      </w:r>
      <w:proofErr w:type="spellEnd"/>
      <w:r w:rsidRPr="006E0355">
        <w:rPr>
          <w:rFonts w:ascii="Arial Nova" w:hAnsi="Arial Nova"/>
          <w:lang w:val="en-US"/>
        </w:rPr>
        <w:t xml:space="preserve">, </w:t>
      </w:r>
      <w:proofErr w:type="spellStart"/>
      <w:r w:rsidRPr="006E0355">
        <w:rPr>
          <w:rFonts w:ascii="Arial Nova" w:hAnsi="Arial Nova"/>
          <w:lang w:val="en-US"/>
        </w:rPr>
        <w:t>kuzatuv</w:t>
      </w:r>
      <w:proofErr w:type="spellEnd"/>
      <w:r w:rsidRPr="006E0355">
        <w:rPr>
          <w:rFonts w:ascii="Arial Nova" w:hAnsi="Arial Nova"/>
          <w:lang w:val="en-US"/>
        </w:rPr>
        <w:t xml:space="preserve"> </w:t>
      </w:r>
      <w:proofErr w:type="spellStart"/>
      <w:r w:rsidRPr="006E0355">
        <w:rPr>
          <w:rFonts w:ascii="Arial Nova" w:hAnsi="Arial Nova"/>
          <w:lang w:val="en-US"/>
        </w:rPr>
        <w:t>kengashlaridagi</w:t>
      </w:r>
      <w:proofErr w:type="spellEnd"/>
      <w:r w:rsidRPr="006E0355">
        <w:rPr>
          <w:rFonts w:ascii="Arial Nova" w:hAnsi="Arial Nova"/>
          <w:lang w:val="en-US"/>
        </w:rPr>
        <w:t xml:space="preserve"> </w:t>
      </w:r>
      <w:proofErr w:type="spellStart"/>
      <w:r w:rsidRPr="006E0355">
        <w:rPr>
          <w:rFonts w:ascii="Arial Nova" w:hAnsi="Arial Nova"/>
          <w:lang w:val="en-US"/>
        </w:rPr>
        <w:t>mustaqil</w:t>
      </w:r>
      <w:proofErr w:type="spellEnd"/>
      <w:r w:rsidRPr="006E0355">
        <w:rPr>
          <w:rFonts w:ascii="Arial Nova" w:hAnsi="Arial Nova"/>
          <w:lang w:val="en-US"/>
        </w:rPr>
        <w:t xml:space="preserve"> </w:t>
      </w:r>
      <w:proofErr w:type="spellStart"/>
      <w:r w:rsidRPr="006E0355">
        <w:rPr>
          <w:rFonts w:ascii="Arial Nova" w:hAnsi="Arial Nova"/>
          <w:lang w:val="en-US"/>
        </w:rPr>
        <w:t>a’zolar</w:t>
      </w:r>
      <w:proofErr w:type="spellEnd"/>
      <w:r w:rsidRPr="006E0355">
        <w:rPr>
          <w:rFonts w:ascii="Arial Nova" w:hAnsi="Arial Nova"/>
          <w:lang w:val="en-US"/>
        </w:rPr>
        <w:t xml:space="preserve"> </w:t>
      </w:r>
      <w:proofErr w:type="spellStart"/>
      <w:r w:rsidRPr="006E0355">
        <w:rPr>
          <w:rFonts w:ascii="Arial Nova" w:hAnsi="Arial Nova"/>
          <w:lang w:val="en-US"/>
        </w:rPr>
        <w:t>ulushini</w:t>
      </w:r>
      <w:proofErr w:type="spellEnd"/>
      <w:r w:rsidRPr="006E0355">
        <w:rPr>
          <w:rFonts w:ascii="Arial Nova" w:hAnsi="Arial Nova"/>
          <w:lang w:val="en-US"/>
        </w:rPr>
        <w:t xml:space="preserve"> </w:t>
      </w:r>
      <w:proofErr w:type="spellStart"/>
      <w:r w:rsidRPr="006E0355">
        <w:rPr>
          <w:rFonts w:ascii="Arial Nova" w:hAnsi="Arial Nova"/>
          <w:lang w:val="en-US"/>
        </w:rPr>
        <w:t>oshirish</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qarorlar</w:t>
      </w:r>
      <w:proofErr w:type="spellEnd"/>
      <w:r w:rsidRPr="006E0355">
        <w:rPr>
          <w:rFonts w:ascii="Arial Nova" w:hAnsi="Arial Nova"/>
          <w:lang w:val="en-US"/>
        </w:rPr>
        <w:t xml:space="preserve"> </w:t>
      </w:r>
      <w:proofErr w:type="spellStart"/>
      <w:r w:rsidRPr="006E0355">
        <w:rPr>
          <w:rFonts w:ascii="Arial Nova" w:hAnsi="Arial Nova"/>
          <w:lang w:val="en-US"/>
        </w:rPr>
        <w:t>qabul</w:t>
      </w:r>
      <w:proofErr w:type="spellEnd"/>
      <w:r w:rsidRPr="006E0355">
        <w:rPr>
          <w:rFonts w:ascii="Arial Nova" w:hAnsi="Arial Nova"/>
          <w:lang w:val="en-US"/>
        </w:rPr>
        <w:t xml:space="preserve"> </w:t>
      </w:r>
      <w:proofErr w:type="spellStart"/>
      <w:r w:rsidRPr="006E0355">
        <w:rPr>
          <w:rFonts w:ascii="Arial Nova" w:hAnsi="Arial Nova"/>
          <w:lang w:val="en-US"/>
        </w:rPr>
        <w:t>qilishda</w:t>
      </w:r>
      <w:proofErr w:type="spellEnd"/>
      <w:r w:rsidRPr="006E0355">
        <w:rPr>
          <w:rFonts w:ascii="Arial Nova" w:hAnsi="Arial Nova"/>
          <w:lang w:val="en-US"/>
        </w:rPr>
        <w:t xml:space="preserve"> </w:t>
      </w:r>
      <w:proofErr w:type="spellStart"/>
      <w:r w:rsidRPr="006E0355">
        <w:rPr>
          <w:rFonts w:ascii="Arial Nova" w:hAnsi="Arial Nova"/>
          <w:lang w:val="en-US"/>
        </w:rPr>
        <w:t>yetarli</w:t>
      </w:r>
      <w:proofErr w:type="spellEnd"/>
      <w:r w:rsidRPr="006E0355">
        <w:rPr>
          <w:rFonts w:ascii="Arial Nova" w:hAnsi="Arial Nova"/>
          <w:lang w:val="en-US"/>
        </w:rPr>
        <w:t xml:space="preserve"> </w:t>
      </w:r>
      <w:proofErr w:type="spellStart"/>
      <w:r w:rsidRPr="006E0355">
        <w:rPr>
          <w:rFonts w:ascii="Arial Nova" w:hAnsi="Arial Nova"/>
          <w:lang w:val="en-US"/>
        </w:rPr>
        <w:t>darajadagi</w:t>
      </w:r>
      <w:proofErr w:type="spellEnd"/>
      <w:r w:rsidRPr="006E0355">
        <w:rPr>
          <w:rFonts w:ascii="Arial Nova" w:hAnsi="Arial Nova"/>
          <w:lang w:val="en-US"/>
        </w:rPr>
        <w:t xml:space="preserve"> </w:t>
      </w:r>
      <w:proofErr w:type="spellStart"/>
      <w:r w:rsidRPr="006E0355">
        <w:rPr>
          <w:rFonts w:ascii="Arial Nova" w:hAnsi="Arial Nova"/>
          <w:lang w:val="en-US"/>
        </w:rPr>
        <w:t>mustaqillikni</w:t>
      </w:r>
      <w:proofErr w:type="spellEnd"/>
      <w:r w:rsidRPr="006E0355">
        <w:rPr>
          <w:rFonts w:ascii="Arial Nova" w:hAnsi="Arial Nova"/>
          <w:lang w:val="en-US"/>
        </w:rPr>
        <w:t xml:space="preserve"> </w:t>
      </w:r>
      <w:proofErr w:type="spellStart"/>
      <w:r w:rsidRPr="006E0355">
        <w:rPr>
          <w:rFonts w:ascii="Arial Nova" w:hAnsi="Arial Nova"/>
          <w:lang w:val="en-US"/>
        </w:rPr>
        <w:t>ta’minlash</w:t>
      </w:r>
      <w:proofErr w:type="spellEnd"/>
      <w:r w:rsidRPr="006E0355">
        <w:rPr>
          <w:rFonts w:ascii="Arial Nova" w:hAnsi="Arial Nova"/>
          <w:lang w:val="en-US"/>
        </w:rPr>
        <w:t>.</w:t>
      </w:r>
    </w:p>
    <w:p w14:paraId="425105E6" w14:textId="77777777" w:rsidR="00273164" w:rsidRPr="006E0355" w:rsidRDefault="00273164" w:rsidP="006E0355">
      <w:pPr>
        <w:ind w:firstLine="709"/>
        <w:jc w:val="both"/>
        <w:rPr>
          <w:rFonts w:ascii="Arial Nova" w:hAnsi="Arial Nova"/>
          <w:b/>
          <w:bCs/>
          <w:lang w:val="en-US"/>
        </w:rPr>
      </w:pPr>
      <w:r w:rsidRPr="006E0355">
        <w:rPr>
          <w:rFonts w:ascii="Arial Nova" w:hAnsi="Arial Nova"/>
          <w:b/>
          <w:bCs/>
          <w:lang w:val="en-US"/>
        </w:rPr>
        <w:t xml:space="preserve">3. </w:t>
      </w:r>
      <w:proofErr w:type="spellStart"/>
      <w:r w:rsidRPr="006E0355">
        <w:rPr>
          <w:rFonts w:ascii="Arial Nova" w:hAnsi="Arial Nova"/>
          <w:b/>
          <w:bCs/>
          <w:lang w:val="en-US"/>
        </w:rPr>
        <w:t>Tashkiliy</w:t>
      </w:r>
      <w:proofErr w:type="spellEnd"/>
      <w:r w:rsidRPr="006E0355">
        <w:rPr>
          <w:rFonts w:ascii="Arial Nova" w:hAnsi="Arial Nova"/>
          <w:b/>
          <w:bCs/>
          <w:lang w:val="en-US"/>
        </w:rPr>
        <w:t xml:space="preserve"> </w:t>
      </w:r>
      <w:proofErr w:type="spellStart"/>
      <w:r w:rsidRPr="006E0355">
        <w:rPr>
          <w:rFonts w:ascii="Arial Nova" w:hAnsi="Arial Nova"/>
          <w:b/>
          <w:bCs/>
          <w:lang w:val="en-US"/>
        </w:rPr>
        <w:t>rivojlanish</w:t>
      </w:r>
      <w:proofErr w:type="spellEnd"/>
    </w:p>
    <w:p w14:paraId="395C1761" w14:textId="77777777" w:rsidR="00273164" w:rsidRPr="006E0355" w:rsidRDefault="00273164" w:rsidP="006E0355">
      <w:pPr>
        <w:ind w:firstLine="709"/>
        <w:jc w:val="both"/>
        <w:rPr>
          <w:rFonts w:ascii="Arial Nova" w:hAnsi="Arial Nova"/>
          <w:lang w:val="en-US"/>
        </w:rPr>
      </w:pPr>
      <w:proofErr w:type="spellStart"/>
      <w:r w:rsidRPr="006E0355">
        <w:rPr>
          <w:rFonts w:ascii="Arial Nova" w:hAnsi="Arial Nova"/>
          <w:lang w:val="en-US"/>
        </w:rPr>
        <w:lastRenderedPageBreak/>
        <w:t>Tashkiliy</w:t>
      </w:r>
      <w:proofErr w:type="spellEnd"/>
      <w:r w:rsidRPr="006E0355">
        <w:rPr>
          <w:rFonts w:ascii="Arial Nova" w:hAnsi="Arial Nova"/>
          <w:lang w:val="en-US"/>
        </w:rPr>
        <w:t xml:space="preserve"> </w:t>
      </w:r>
      <w:proofErr w:type="spellStart"/>
      <w:r w:rsidRPr="006E0355">
        <w:rPr>
          <w:rFonts w:ascii="Arial Nova" w:hAnsi="Arial Nova"/>
          <w:lang w:val="en-US"/>
        </w:rPr>
        <w:t>tuzilmani</w:t>
      </w:r>
      <w:proofErr w:type="spellEnd"/>
      <w:r w:rsidRPr="006E0355">
        <w:rPr>
          <w:rFonts w:ascii="Arial Nova" w:hAnsi="Arial Nova"/>
          <w:lang w:val="en-US"/>
        </w:rPr>
        <w:t xml:space="preserve"> </w:t>
      </w:r>
      <w:proofErr w:type="spellStart"/>
      <w:r w:rsidRPr="006E0355">
        <w:rPr>
          <w:rFonts w:ascii="Arial Nova" w:hAnsi="Arial Nova"/>
          <w:lang w:val="en-US"/>
        </w:rPr>
        <w:t>yangilash</w:t>
      </w:r>
      <w:proofErr w:type="spellEnd"/>
      <w:r w:rsidRPr="006E0355">
        <w:rPr>
          <w:rFonts w:ascii="Arial Nova" w:hAnsi="Arial Nova"/>
          <w:lang w:val="en-US"/>
        </w:rPr>
        <w:t xml:space="preserve">, </w:t>
      </w:r>
      <w:proofErr w:type="spellStart"/>
      <w:r w:rsidRPr="006E0355">
        <w:rPr>
          <w:rFonts w:ascii="Arial Nova" w:hAnsi="Arial Nova"/>
          <w:lang w:val="en-US"/>
        </w:rPr>
        <w:t>lavozimlarni</w:t>
      </w:r>
      <w:proofErr w:type="spellEnd"/>
      <w:r w:rsidRPr="006E0355">
        <w:rPr>
          <w:rFonts w:ascii="Arial Nova" w:hAnsi="Arial Nova"/>
          <w:lang w:val="en-US"/>
        </w:rPr>
        <w:t xml:space="preserve"> </w:t>
      </w:r>
      <w:proofErr w:type="spellStart"/>
      <w:r w:rsidRPr="006E0355">
        <w:rPr>
          <w:rFonts w:ascii="Arial Nova" w:hAnsi="Arial Nova"/>
          <w:lang w:val="en-US"/>
        </w:rPr>
        <w:t>tasniflash</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darajalash</w:t>
      </w:r>
      <w:proofErr w:type="spellEnd"/>
      <w:r w:rsidRPr="006E0355">
        <w:rPr>
          <w:rFonts w:ascii="Arial Nova" w:hAnsi="Arial Nova"/>
          <w:lang w:val="en-US"/>
        </w:rPr>
        <w:t xml:space="preserve">, </w:t>
      </w:r>
      <w:proofErr w:type="spellStart"/>
      <w:r w:rsidRPr="006E0355">
        <w:rPr>
          <w:rFonts w:ascii="Arial Nova" w:hAnsi="Arial Nova"/>
          <w:lang w:val="en-US"/>
        </w:rPr>
        <w:t>xodimlarni</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rag‘</w:t>
      </w:r>
      <w:proofErr w:type="gramEnd"/>
      <w:r w:rsidRPr="006E0355">
        <w:rPr>
          <w:rFonts w:ascii="Arial Nova" w:hAnsi="Arial Nova"/>
          <w:lang w:val="en-US"/>
        </w:rPr>
        <w:t>batlantirish</w:t>
      </w:r>
      <w:proofErr w:type="spellEnd"/>
      <w:r w:rsidRPr="006E0355">
        <w:rPr>
          <w:rFonts w:ascii="Arial Nova" w:hAnsi="Arial Nova"/>
          <w:lang w:val="en-US"/>
        </w:rPr>
        <w:t xml:space="preserve"> </w:t>
      </w:r>
      <w:proofErr w:type="spellStart"/>
      <w:r w:rsidRPr="006E0355">
        <w:rPr>
          <w:rFonts w:ascii="Arial Nova" w:hAnsi="Arial Nova"/>
          <w:lang w:val="en-US"/>
        </w:rPr>
        <w:t>hamda</w:t>
      </w:r>
      <w:proofErr w:type="spellEnd"/>
      <w:r w:rsidRPr="006E0355">
        <w:rPr>
          <w:rFonts w:ascii="Arial Nova" w:hAnsi="Arial Nova"/>
          <w:lang w:val="en-US"/>
        </w:rPr>
        <w:t xml:space="preserve"> </w:t>
      </w:r>
      <w:proofErr w:type="spellStart"/>
      <w:r w:rsidRPr="006E0355">
        <w:rPr>
          <w:rFonts w:ascii="Arial Nova" w:hAnsi="Arial Nova"/>
          <w:lang w:val="en-US"/>
        </w:rPr>
        <w:t>mehnatga</w:t>
      </w:r>
      <w:proofErr w:type="spellEnd"/>
      <w:r w:rsidRPr="006E0355">
        <w:rPr>
          <w:rFonts w:ascii="Arial Nova" w:hAnsi="Arial Nova"/>
          <w:lang w:val="en-US"/>
        </w:rPr>
        <w:t xml:space="preserve"> </w:t>
      </w:r>
      <w:proofErr w:type="spellStart"/>
      <w:r w:rsidRPr="006E0355">
        <w:rPr>
          <w:rFonts w:ascii="Arial Nova" w:hAnsi="Arial Nova"/>
          <w:lang w:val="en-US"/>
        </w:rPr>
        <w:t>haq</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to‘</w:t>
      </w:r>
      <w:proofErr w:type="gramEnd"/>
      <w:r w:rsidRPr="006E0355">
        <w:rPr>
          <w:rFonts w:ascii="Arial Nova" w:hAnsi="Arial Nova"/>
          <w:lang w:val="en-US"/>
        </w:rPr>
        <w:t>lash</w:t>
      </w:r>
      <w:proofErr w:type="spellEnd"/>
      <w:r w:rsidRPr="006E0355">
        <w:rPr>
          <w:rFonts w:ascii="Arial Nova" w:hAnsi="Arial Nova"/>
          <w:lang w:val="en-US"/>
        </w:rPr>
        <w:t xml:space="preserve"> </w:t>
      </w:r>
      <w:proofErr w:type="spellStart"/>
      <w:r w:rsidRPr="006E0355">
        <w:rPr>
          <w:rFonts w:ascii="Arial Nova" w:hAnsi="Arial Nova"/>
          <w:lang w:val="en-US"/>
        </w:rPr>
        <w:t>mexanizmlarini</w:t>
      </w:r>
      <w:proofErr w:type="spellEnd"/>
      <w:r w:rsidRPr="006E0355">
        <w:rPr>
          <w:rFonts w:ascii="Arial Nova" w:hAnsi="Arial Nova"/>
          <w:lang w:val="en-US"/>
        </w:rPr>
        <w:t xml:space="preserve"> </w:t>
      </w:r>
      <w:proofErr w:type="spellStart"/>
      <w:r w:rsidRPr="006E0355">
        <w:rPr>
          <w:rFonts w:ascii="Arial Nova" w:hAnsi="Arial Nova"/>
          <w:lang w:val="en-US"/>
        </w:rPr>
        <w:t>qayta</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ko‘</w:t>
      </w:r>
      <w:proofErr w:type="gramEnd"/>
      <w:r w:rsidRPr="006E0355">
        <w:rPr>
          <w:rFonts w:ascii="Arial Nova" w:hAnsi="Arial Nova"/>
          <w:lang w:val="en-US"/>
        </w:rPr>
        <w:t>rib</w:t>
      </w:r>
      <w:proofErr w:type="spellEnd"/>
      <w:r w:rsidRPr="006E0355">
        <w:rPr>
          <w:rFonts w:ascii="Arial Nova" w:hAnsi="Arial Nova"/>
          <w:lang w:val="en-US"/>
        </w:rPr>
        <w:t xml:space="preserve"> </w:t>
      </w:r>
      <w:proofErr w:type="spellStart"/>
      <w:r w:rsidRPr="006E0355">
        <w:rPr>
          <w:rFonts w:ascii="Arial Nova" w:hAnsi="Arial Nova"/>
          <w:lang w:val="en-US"/>
        </w:rPr>
        <w:t>chiqish</w:t>
      </w:r>
      <w:proofErr w:type="spellEnd"/>
      <w:r w:rsidRPr="006E0355">
        <w:rPr>
          <w:rFonts w:ascii="Arial Nova" w:hAnsi="Arial Nova"/>
          <w:lang w:val="en-US"/>
        </w:rPr>
        <w:t xml:space="preserve">, </w:t>
      </w:r>
      <w:proofErr w:type="spellStart"/>
      <w:r w:rsidRPr="006E0355">
        <w:rPr>
          <w:rFonts w:ascii="Arial Nova" w:hAnsi="Arial Nova"/>
          <w:lang w:val="en-US"/>
        </w:rPr>
        <w:t>malaka</w:t>
      </w:r>
      <w:proofErr w:type="spellEnd"/>
      <w:r w:rsidRPr="006E0355">
        <w:rPr>
          <w:rFonts w:ascii="Arial Nova" w:hAnsi="Arial Nova"/>
          <w:lang w:val="en-US"/>
        </w:rPr>
        <w:t xml:space="preserve"> </w:t>
      </w:r>
      <w:proofErr w:type="spellStart"/>
      <w:r w:rsidRPr="006E0355">
        <w:rPr>
          <w:rFonts w:ascii="Arial Nova" w:hAnsi="Arial Nova"/>
          <w:lang w:val="en-US"/>
        </w:rPr>
        <w:t>talablarini</w:t>
      </w:r>
      <w:proofErr w:type="spellEnd"/>
      <w:r w:rsidRPr="006E0355">
        <w:rPr>
          <w:rFonts w:ascii="Arial Nova" w:hAnsi="Arial Nova"/>
          <w:lang w:val="en-US"/>
        </w:rPr>
        <w:t xml:space="preserve"> </w:t>
      </w:r>
      <w:proofErr w:type="spellStart"/>
      <w:r w:rsidRPr="006E0355">
        <w:rPr>
          <w:rFonts w:ascii="Arial Nova" w:hAnsi="Arial Nova"/>
          <w:lang w:val="en-US"/>
        </w:rPr>
        <w:t>kuchaytirish</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rahbar</w:t>
      </w:r>
      <w:proofErr w:type="spellEnd"/>
      <w:r w:rsidRPr="006E0355">
        <w:rPr>
          <w:rFonts w:ascii="Arial Nova" w:hAnsi="Arial Nova"/>
          <w:lang w:val="en-US"/>
        </w:rPr>
        <w:t xml:space="preserve"> </w:t>
      </w:r>
      <w:proofErr w:type="spellStart"/>
      <w:r w:rsidRPr="006E0355">
        <w:rPr>
          <w:rFonts w:ascii="Arial Nova" w:hAnsi="Arial Nova"/>
          <w:lang w:val="en-US"/>
        </w:rPr>
        <w:t>xodimlarni</w:t>
      </w:r>
      <w:proofErr w:type="spellEnd"/>
      <w:r w:rsidRPr="006E0355">
        <w:rPr>
          <w:rFonts w:ascii="Arial Nova" w:hAnsi="Arial Nova"/>
          <w:lang w:val="en-US"/>
        </w:rPr>
        <w:t xml:space="preserve"> </w:t>
      </w:r>
      <w:proofErr w:type="spellStart"/>
      <w:r w:rsidRPr="006E0355">
        <w:rPr>
          <w:rFonts w:ascii="Arial Nova" w:hAnsi="Arial Nova"/>
          <w:lang w:val="en-US"/>
        </w:rPr>
        <w:t>mustaqil</w:t>
      </w:r>
      <w:proofErr w:type="spellEnd"/>
      <w:r w:rsidRPr="006E0355">
        <w:rPr>
          <w:rFonts w:ascii="Arial Nova" w:hAnsi="Arial Nova"/>
          <w:lang w:val="en-US"/>
        </w:rPr>
        <w:t xml:space="preserve"> </w:t>
      </w:r>
      <w:proofErr w:type="spellStart"/>
      <w:r w:rsidRPr="006E0355">
        <w:rPr>
          <w:rFonts w:ascii="Arial Nova" w:hAnsi="Arial Nova"/>
          <w:lang w:val="en-US"/>
        </w:rPr>
        <w:t>baholash</w:t>
      </w:r>
      <w:proofErr w:type="spellEnd"/>
      <w:r w:rsidRPr="006E0355">
        <w:rPr>
          <w:rFonts w:ascii="Arial Nova" w:hAnsi="Arial Nova"/>
          <w:lang w:val="en-US"/>
        </w:rPr>
        <w:t xml:space="preserve"> </w:t>
      </w:r>
      <w:proofErr w:type="spellStart"/>
      <w:r w:rsidRPr="006E0355">
        <w:rPr>
          <w:rFonts w:ascii="Arial Nova" w:hAnsi="Arial Nova"/>
          <w:lang w:val="en-US"/>
        </w:rPr>
        <w:t>orqali</w:t>
      </w:r>
      <w:proofErr w:type="spellEnd"/>
      <w:r w:rsidRPr="006E0355">
        <w:rPr>
          <w:rFonts w:ascii="Arial Nova" w:hAnsi="Arial Nova"/>
          <w:lang w:val="en-US"/>
        </w:rPr>
        <w:t xml:space="preserve"> </w:t>
      </w:r>
      <w:proofErr w:type="spellStart"/>
      <w:r w:rsidRPr="006E0355">
        <w:rPr>
          <w:rFonts w:ascii="Arial Nova" w:hAnsi="Arial Nova"/>
          <w:lang w:val="en-US"/>
        </w:rPr>
        <w:t>tashkiliy</w:t>
      </w:r>
      <w:proofErr w:type="spellEnd"/>
      <w:r w:rsidRPr="006E0355">
        <w:rPr>
          <w:rFonts w:ascii="Arial Nova" w:hAnsi="Arial Nova"/>
          <w:lang w:val="en-US"/>
        </w:rPr>
        <w:t xml:space="preserve"> </w:t>
      </w:r>
      <w:proofErr w:type="spellStart"/>
      <w:r w:rsidRPr="006E0355">
        <w:rPr>
          <w:rFonts w:ascii="Arial Nova" w:hAnsi="Arial Nova"/>
          <w:lang w:val="en-US"/>
        </w:rPr>
        <w:t>rivojlanishni</w:t>
      </w:r>
      <w:proofErr w:type="spellEnd"/>
      <w:r w:rsidRPr="006E0355">
        <w:rPr>
          <w:rFonts w:ascii="Arial Nova" w:hAnsi="Arial Nova"/>
          <w:lang w:val="en-US"/>
        </w:rPr>
        <w:t xml:space="preserve"> </w:t>
      </w:r>
      <w:proofErr w:type="spellStart"/>
      <w:r w:rsidRPr="006E0355">
        <w:rPr>
          <w:rFonts w:ascii="Arial Nova" w:hAnsi="Arial Nova"/>
          <w:lang w:val="en-US"/>
        </w:rPr>
        <w:t>kuchaytirish</w:t>
      </w:r>
      <w:proofErr w:type="spellEnd"/>
      <w:r w:rsidRPr="006E0355">
        <w:rPr>
          <w:rFonts w:ascii="Arial Nova" w:hAnsi="Arial Nova"/>
          <w:lang w:val="en-US"/>
        </w:rPr>
        <w:t>.</w:t>
      </w:r>
    </w:p>
    <w:p w14:paraId="1CF9C160" w14:textId="77777777" w:rsidR="00273164" w:rsidRPr="006E0355" w:rsidRDefault="00273164" w:rsidP="006E0355">
      <w:pPr>
        <w:ind w:firstLine="709"/>
        <w:jc w:val="both"/>
        <w:rPr>
          <w:rFonts w:ascii="Arial Nova" w:hAnsi="Arial Nova"/>
          <w:b/>
          <w:bCs/>
          <w:lang w:val="en-US"/>
        </w:rPr>
      </w:pPr>
      <w:r w:rsidRPr="006E0355">
        <w:rPr>
          <w:rFonts w:ascii="Arial Nova" w:hAnsi="Arial Nova"/>
          <w:b/>
          <w:bCs/>
          <w:lang w:val="en-US"/>
        </w:rPr>
        <w:t xml:space="preserve">4. </w:t>
      </w:r>
      <w:proofErr w:type="spellStart"/>
      <w:r w:rsidRPr="006E0355">
        <w:rPr>
          <w:rFonts w:ascii="Arial Nova" w:hAnsi="Arial Nova"/>
          <w:b/>
          <w:bCs/>
          <w:lang w:val="en-US"/>
        </w:rPr>
        <w:t>Moliya</w:t>
      </w:r>
      <w:proofErr w:type="spellEnd"/>
      <w:r w:rsidRPr="006E0355">
        <w:rPr>
          <w:rFonts w:ascii="Arial Nova" w:hAnsi="Arial Nova"/>
          <w:b/>
          <w:bCs/>
          <w:lang w:val="en-US"/>
        </w:rPr>
        <w:t xml:space="preserve">, audit </w:t>
      </w:r>
      <w:proofErr w:type="spellStart"/>
      <w:r w:rsidRPr="006E0355">
        <w:rPr>
          <w:rFonts w:ascii="Arial Nova" w:hAnsi="Arial Nova"/>
          <w:b/>
          <w:bCs/>
          <w:lang w:val="en-US"/>
        </w:rPr>
        <w:t>va</w:t>
      </w:r>
      <w:proofErr w:type="spellEnd"/>
      <w:r w:rsidRPr="006E0355">
        <w:rPr>
          <w:rFonts w:ascii="Arial Nova" w:hAnsi="Arial Nova"/>
          <w:b/>
          <w:bCs/>
          <w:lang w:val="en-US"/>
        </w:rPr>
        <w:t xml:space="preserve"> </w:t>
      </w:r>
      <w:proofErr w:type="spellStart"/>
      <w:r w:rsidRPr="006E0355">
        <w:rPr>
          <w:rFonts w:ascii="Arial Nova" w:hAnsi="Arial Nova"/>
          <w:b/>
          <w:bCs/>
          <w:lang w:val="en-US"/>
        </w:rPr>
        <w:t>risklarni</w:t>
      </w:r>
      <w:proofErr w:type="spellEnd"/>
      <w:r w:rsidRPr="006E0355">
        <w:rPr>
          <w:rFonts w:ascii="Arial Nova" w:hAnsi="Arial Nova"/>
          <w:b/>
          <w:bCs/>
          <w:lang w:val="en-US"/>
        </w:rPr>
        <w:t xml:space="preserve"> </w:t>
      </w:r>
      <w:proofErr w:type="spellStart"/>
      <w:r w:rsidRPr="006E0355">
        <w:rPr>
          <w:rFonts w:ascii="Arial Nova" w:hAnsi="Arial Nova"/>
          <w:b/>
          <w:bCs/>
          <w:lang w:val="en-US"/>
        </w:rPr>
        <w:t>boshqarish</w:t>
      </w:r>
      <w:proofErr w:type="spellEnd"/>
    </w:p>
    <w:p w14:paraId="347C5140" w14:textId="77777777" w:rsidR="00273164" w:rsidRPr="006E0355" w:rsidRDefault="00273164" w:rsidP="006E0355">
      <w:pPr>
        <w:ind w:firstLine="709"/>
        <w:jc w:val="both"/>
        <w:rPr>
          <w:rFonts w:ascii="Arial Nova" w:hAnsi="Arial Nova"/>
          <w:lang w:val="en-US"/>
        </w:rPr>
      </w:pPr>
      <w:proofErr w:type="spellStart"/>
      <w:r w:rsidRPr="006E0355">
        <w:rPr>
          <w:rFonts w:ascii="Arial Nova" w:hAnsi="Arial Nova"/>
          <w:lang w:val="en-US"/>
        </w:rPr>
        <w:t>Moliyaviy</w:t>
      </w:r>
      <w:proofErr w:type="spellEnd"/>
      <w:r w:rsidRPr="006E0355">
        <w:rPr>
          <w:rFonts w:ascii="Arial Nova" w:hAnsi="Arial Nova"/>
          <w:lang w:val="en-US"/>
        </w:rPr>
        <w:t xml:space="preserve"> </w:t>
      </w:r>
      <w:proofErr w:type="spellStart"/>
      <w:r w:rsidRPr="006E0355">
        <w:rPr>
          <w:rFonts w:ascii="Arial Nova" w:hAnsi="Arial Nova"/>
          <w:lang w:val="en-US"/>
        </w:rPr>
        <w:t>hisobotning</w:t>
      </w:r>
      <w:proofErr w:type="spellEnd"/>
      <w:r w:rsidRPr="006E0355">
        <w:rPr>
          <w:rFonts w:ascii="Arial Nova" w:hAnsi="Arial Nova"/>
          <w:lang w:val="en-US"/>
        </w:rPr>
        <w:t xml:space="preserve"> </w:t>
      </w:r>
      <w:proofErr w:type="spellStart"/>
      <w:r w:rsidRPr="006E0355">
        <w:rPr>
          <w:rFonts w:ascii="Arial Nova" w:hAnsi="Arial Nova"/>
          <w:lang w:val="en-US"/>
        </w:rPr>
        <w:t>barcha</w:t>
      </w:r>
      <w:proofErr w:type="spellEnd"/>
      <w:r w:rsidRPr="006E0355">
        <w:rPr>
          <w:rFonts w:ascii="Arial Nova" w:hAnsi="Arial Nova"/>
          <w:lang w:val="en-US"/>
        </w:rPr>
        <w:t xml:space="preserve"> </w:t>
      </w:r>
      <w:proofErr w:type="spellStart"/>
      <w:r w:rsidRPr="006E0355">
        <w:rPr>
          <w:rFonts w:ascii="Arial Nova" w:hAnsi="Arial Nova"/>
          <w:lang w:val="en-US"/>
        </w:rPr>
        <w:t>moddalari</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bo‘</w:t>
      </w:r>
      <w:proofErr w:type="gramEnd"/>
      <w:r w:rsidRPr="006E0355">
        <w:rPr>
          <w:rFonts w:ascii="Arial Nova" w:hAnsi="Arial Nova"/>
          <w:lang w:val="en-US"/>
        </w:rPr>
        <w:t>yicha</w:t>
      </w:r>
      <w:proofErr w:type="spellEnd"/>
      <w:r w:rsidRPr="006E0355">
        <w:rPr>
          <w:rFonts w:ascii="Arial Nova" w:hAnsi="Arial Nova"/>
          <w:lang w:val="en-US"/>
        </w:rPr>
        <w:t xml:space="preserve"> </w:t>
      </w:r>
      <w:proofErr w:type="spellStart"/>
      <w:r w:rsidRPr="006E0355">
        <w:rPr>
          <w:rFonts w:ascii="Arial Nova" w:hAnsi="Arial Nova"/>
          <w:lang w:val="en-US"/>
        </w:rPr>
        <w:t>hisob</w:t>
      </w:r>
      <w:proofErr w:type="spellEnd"/>
      <w:r w:rsidRPr="006E0355">
        <w:rPr>
          <w:rFonts w:ascii="Arial Nova" w:hAnsi="Arial Nova"/>
          <w:lang w:val="en-US"/>
        </w:rPr>
        <w:t xml:space="preserve"> </w:t>
      </w:r>
      <w:proofErr w:type="spellStart"/>
      <w:r w:rsidRPr="006E0355">
        <w:rPr>
          <w:rFonts w:ascii="Arial Nova" w:hAnsi="Arial Nova"/>
          <w:lang w:val="en-US"/>
        </w:rPr>
        <w:t>siyosati</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birlamchi</w:t>
      </w:r>
      <w:proofErr w:type="spellEnd"/>
      <w:r w:rsidRPr="006E0355">
        <w:rPr>
          <w:rFonts w:ascii="Arial Nova" w:hAnsi="Arial Nova"/>
          <w:lang w:val="en-US"/>
        </w:rPr>
        <w:t xml:space="preserve"> </w:t>
      </w:r>
      <w:proofErr w:type="spellStart"/>
      <w:r w:rsidRPr="006E0355">
        <w:rPr>
          <w:rFonts w:ascii="Arial Nova" w:hAnsi="Arial Nova"/>
          <w:lang w:val="en-US"/>
        </w:rPr>
        <w:t>buxgalteriya</w:t>
      </w:r>
      <w:proofErr w:type="spellEnd"/>
      <w:r w:rsidRPr="006E0355">
        <w:rPr>
          <w:rFonts w:ascii="Arial Nova" w:hAnsi="Arial Nova"/>
          <w:lang w:val="en-US"/>
        </w:rPr>
        <w:t xml:space="preserve"> </w:t>
      </w:r>
      <w:proofErr w:type="spellStart"/>
      <w:r w:rsidRPr="006E0355">
        <w:rPr>
          <w:rFonts w:ascii="Arial Nova" w:hAnsi="Arial Nova"/>
          <w:lang w:val="en-US"/>
        </w:rPr>
        <w:t>hisobini</w:t>
      </w:r>
      <w:proofErr w:type="spellEnd"/>
      <w:r w:rsidRPr="006E0355">
        <w:rPr>
          <w:rFonts w:ascii="Arial Nova" w:hAnsi="Arial Nova"/>
          <w:lang w:val="en-US"/>
        </w:rPr>
        <w:t xml:space="preserve"> </w:t>
      </w:r>
      <w:proofErr w:type="spellStart"/>
      <w:r w:rsidRPr="006E0355">
        <w:rPr>
          <w:rFonts w:ascii="Arial Nova" w:hAnsi="Arial Nova"/>
          <w:lang w:val="en-US"/>
        </w:rPr>
        <w:t>xalqaro</w:t>
      </w:r>
      <w:proofErr w:type="spellEnd"/>
      <w:r w:rsidRPr="006E0355">
        <w:rPr>
          <w:rFonts w:ascii="Arial Nova" w:hAnsi="Arial Nova"/>
          <w:lang w:val="en-US"/>
        </w:rPr>
        <w:t xml:space="preserve"> </w:t>
      </w:r>
      <w:proofErr w:type="spellStart"/>
      <w:r w:rsidRPr="006E0355">
        <w:rPr>
          <w:rFonts w:ascii="Arial Nova" w:hAnsi="Arial Nova"/>
          <w:lang w:val="en-US"/>
        </w:rPr>
        <w:t>standartlar</w:t>
      </w:r>
      <w:proofErr w:type="spellEnd"/>
      <w:r w:rsidRPr="006E0355">
        <w:rPr>
          <w:rFonts w:ascii="Arial Nova" w:hAnsi="Arial Nova"/>
          <w:lang w:val="en-US"/>
        </w:rPr>
        <w:t xml:space="preserve"> (MHXS/IFRS) </w:t>
      </w:r>
      <w:proofErr w:type="spellStart"/>
      <w:r w:rsidRPr="006E0355">
        <w:rPr>
          <w:rFonts w:ascii="Arial Nova" w:hAnsi="Arial Nova"/>
          <w:lang w:val="en-US"/>
        </w:rPr>
        <w:t>tamoyillari</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talablariga</w:t>
      </w:r>
      <w:proofErr w:type="spellEnd"/>
      <w:r w:rsidRPr="006E0355">
        <w:rPr>
          <w:rFonts w:ascii="Arial Nova" w:hAnsi="Arial Nova"/>
          <w:lang w:val="en-US"/>
        </w:rPr>
        <w:t xml:space="preserve"> </w:t>
      </w:r>
      <w:proofErr w:type="spellStart"/>
      <w:r w:rsidRPr="006E0355">
        <w:rPr>
          <w:rFonts w:ascii="Arial Nova" w:hAnsi="Arial Nova"/>
          <w:lang w:val="en-US"/>
        </w:rPr>
        <w:t>muvofiq</w:t>
      </w:r>
      <w:proofErr w:type="spellEnd"/>
      <w:r w:rsidRPr="006E0355">
        <w:rPr>
          <w:rFonts w:ascii="Arial Nova" w:hAnsi="Arial Nova"/>
          <w:lang w:val="en-US"/>
        </w:rPr>
        <w:t xml:space="preserve"> </w:t>
      </w:r>
      <w:proofErr w:type="spellStart"/>
      <w:r w:rsidRPr="006E0355">
        <w:rPr>
          <w:rFonts w:ascii="Arial Nova" w:hAnsi="Arial Nova"/>
          <w:lang w:val="en-US"/>
        </w:rPr>
        <w:t>yangi</w:t>
      </w:r>
      <w:proofErr w:type="spellEnd"/>
      <w:r w:rsidRPr="006E0355">
        <w:rPr>
          <w:rFonts w:ascii="Arial Nova" w:hAnsi="Arial Nova"/>
          <w:lang w:val="en-US"/>
        </w:rPr>
        <w:t xml:space="preserve"> </w:t>
      </w:r>
      <w:proofErr w:type="spellStart"/>
      <w:r w:rsidRPr="006E0355">
        <w:rPr>
          <w:rFonts w:ascii="Arial Nova" w:hAnsi="Arial Nova"/>
          <w:lang w:val="en-US"/>
        </w:rPr>
        <w:t>tizimga</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to‘</w:t>
      </w:r>
      <w:proofErr w:type="gramEnd"/>
      <w:r w:rsidRPr="006E0355">
        <w:rPr>
          <w:rFonts w:ascii="Arial Nova" w:hAnsi="Arial Nova"/>
          <w:lang w:val="en-US"/>
        </w:rPr>
        <w:t>liq</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o‘</w:t>
      </w:r>
      <w:proofErr w:type="gramEnd"/>
      <w:r w:rsidRPr="006E0355">
        <w:rPr>
          <w:rFonts w:ascii="Arial Nova" w:hAnsi="Arial Nova"/>
          <w:lang w:val="en-US"/>
        </w:rPr>
        <w:t>tkazish</w:t>
      </w:r>
      <w:proofErr w:type="spellEnd"/>
      <w:r w:rsidRPr="006E0355">
        <w:rPr>
          <w:rFonts w:ascii="Arial Nova" w:hAnsi="Arial Nova"/>
          <w:lang w:val="en-US"/>
        </w:rPr>
        <w:t xml:space="preserve">, </w:t>
      </w:r>
      <w:proofErr w:type="spellStart"/>
      <w:r w:rsidRPr="006E0355">
        <w:rPr>
          <w:rFonts w:ascii="Arial Nova" w:hAnsi="Arial Nova"/>
          <w:lang w:val="en-US"/>
        </w:rPr>
        <w:t>shuningdek</w:t>
      </w:r>
      <w:proofErr w:type="spellEnd"/>
      <w:r w:rsidRPr="006E0355">
        <w:rPr>
          <w:rFonts w:ascii="Arial Nova" w:hAnsi="Arial Nova"/>
          <w:lang w:val="en-US"/>
        </w:rPr>
        <w:t xml:space="preserve"> </w:t>
      </w:r>
      <w:proofErr w:type="spellStart"/>
      <w:r w:rsidRPr="006E0355">
        <w:rPr>
          <w:rFonts w:ascii="Arial Nova" w:hAnsi="Arial Nova"/>
          <w:lang w:val="en-US"/>
        </w:rPr>
        <w:t>yirik</w:t>
      </w:r>
      <w:proofErr w:type="spellEnd"/>
      <w:r w:rsidRPr="006E0355">
        <w:rPr>
          <w:rFonts w:ascii="Arial Nova" w:hAnsi="Arial Nova"/>
          <w:lang w:val="en-US"/>
        </w:rPr>
        <w:t xml:space="preserve"> </w:t>
      </w:r>
      <w:proofErr w:type="spellStart"/>
      <w:r w:rsidRPr="006E0355">
        <w:rPr>
          <w:rFonts w:ascii="Arial Nova" w:hAnsi="Arial Nova"/>
          <w:lang w:val="en-US"/>
        </w:rPr>
        <w:t>korxonalarda</w:t>
      </w:r>
      <w:proofErr w:type="spellEnd"/>
      <w:r w:rsidRPr="006E0355">
        <w:rPr>
          <w:rFonts w:ascii="Arial Nova" w:hAnsi="Arial Nova"/>
          <w:lang w:val="en-US"/>
        </w:rPr>
        <w:t xml:space="preserve"> </w:t>
      </w:r>
      <w:proofErr w:type="spellStart"/>
      <w:r w:rsidRPr="006E0355">
        <w:rPr>
          <w:rFonts w:ascii="Arial Nova" w:hAnsi="Arial Nova"/>
          <w:lang w:val="en-US"/>
        </w:rPr>
        <w:t>ichki</w:t>
      </w:r>
      <w:proofErr w:type="spellEnd"/>
      <w:r w:rsidRPr="006E0355">
        <w:rPr>
          <w:rFonts w:ascii="Arial Nova" w:hAnsi="Arial Nova"/>
          <w:lang w:val="en-US"/>
        </w:rPr>
        <w:t xml:space="preserve"> audit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komplayens</w:t>
      </w:r>
      <w:proofErr w:type="spellEnd"/>
      <w:r w:rsidRPr="006E0355">
        <w:rPr>
          <w:rFonts w:ascii="Arial Nova" w:hAnsi="Arial Nova"/>
          <w:lang w:val="en-US"/>
        </w:rPr>
        <w:t xml:space="preserve"> </w:t>
      </w:r>
      <w:proofErr w:type="spellStart"/>
      <w:r w:rsidRPr="006E0355">
        <w:rPr>
          <w:rFonts w:ascii="Arial Nova" w:hAnsi="Arial Nova"/>
          <w:lang w:val="en-US"/>
        </w:rPr>
        <w:t>xizmatlarining</w:t>
      </w:r>
      <w:proofErr w:type="spellEnd"/>
      <w:r w:rsidRPr="006E0355">
        <w:rPr>
          <w:rFonts w:ascii="Arial Nova" w:hAnsi="Arial Nova"/>
          <w:lang w:val="en-US"/>
        </w:rPr>
        <w:t xml:space="preserve"> </w:t>
      </w:r>
      <w:proofErr w:type="spellStart"/>
      <w:r w:rsidRPr="006E0355">
        <w:rPr>
          <w:rFonts w:ascii="Arial Nova" w:hAnsi="Arial Nova"/>
          <w:lang w:val="en-US"/>
        </w:rPr>
        <w:t>ijro</w:t>
      </w:r>
      <w:proofErr w:type="spellEnd"/>
      <w:r w:rsidRPr="006E0355">
        <w:rPr>
          <w:rFonts w:ascii="Arial Nova" w:hAnsi="Arial Nova"/>
          <w:lang w:val="en-US"/>
        </w:rPr>
        <w:t xml:space="preserve"> </w:t>
      </w:r>
      <w:proofErr w:type="spellStart"/>
      <w:r w:rsidRPr="006E0355">
        <w:rPr>
          <w:rFonts w:ascii="Arial Nova" w:hAnsi="Arial Nova"/>
          <w:lang w:val="en-US"/>
        </w:rPr>
        <w:t>organlaridan</w:t>
      </w:r>
      <w:proofErr w:type="spellEnd"/>
      <w:r w:rsidRPr="006E0355">
        <w:rPr>
          <w:rFonts w:ascii="Arial Nova" w:hAnsi="Arial Nova"/>
          <w:lang w:val="en-US"/>
        </w:rPr>
        <w:t xml:space="preserve"> </w:t>
      </w:r>
      <w:proofErr w:type="spellStart"/>
      <w:r w:rsidRPr="006E0355">
        <w:rPr>
          <w:rFonts w:ascii="Arial Nova" w:hAnsi="Arial Nova"/>
          <w:lang w:val="en-US"/>
        </w:rPr>
        <w:t>mustaqilligini</w:t>
      </w:r>
      <w:proofErr w:type="spellEnd"/>
      <w:r w:rsidRPr="006E0355">
        <w:rPr>
          <w:rFonts w:ascii="Arial Nova" w:hAnsi="Arial Nova"/>
          <w:lang w:val="en-US"/>
        </w:rPr>
        <w:t xml:space="preserve"> </w:t>
      </w:r>
      <w:proofErr w:type="spellStart"/>
      <w:r w:rsidRPr="006E0355">
        <w:rPr>
          <w:rFonts w:ascii="Arial Nova" w:hAnsi="Arial Nova"/>
          <w:lang w:val="en-US"/>
        </w:rPr>
        <w:t>ta’minlash</w:t>
      </w:r>
      <w:proofErr w:type="spellEnd"/>
      <w:r w:rsidRPr="006E0355">
        <w:rPr>
          <w:rFonts w:ascii="Arial Nova" w:hAnsi="Arial Nova"/>
          <w:lang w:val="en-US"/>
        </w:rPr>
        <w:t xml:space="preserve">, </w:t>
      </w:r>
      <w:proofErr w:type="spellStart"/>
      <w:r w:rsidRPr="006E0355">
        <w:rPr>
          <w:rFonts w:ascii="Arial Nova" w:hAnsi="Arial Nova"/>
          <w:lang w:val="en-US"/>
        </w:rPr>
        <w:t>risklarni</w:t>
      </w:r>
      <w:proofErr w:type="spellEnd"/>
      <w:r w:rsidRPr="006E0355">
        <w:rPr>
          <w:rFonts w:ascii="Arial Nova" w:hAnsi="Arial Nova"/>
          <w:lang w:val="en-US"/>
        </w:rPr>
        <w:t xml:space="preserve"> </w:t>
      </w:r>
      <w:proofErr w:type="spellStart"/>
      <w:r w:rsidRPr="006E0355">
        <w:rPr>
          <w:rFonts w:ascii="Arial Nova" w:hAnsi="Arial Nova"/>
          <w:lang w:val="en-US"/>
        </w:rPr>
        <w:t>boshqarish</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axborotni</w:t>
      </w:r>
      <w:proofErr w:type="spellEnd"/>
      <w:r w:rsidRPr="006E0355">
        <w:rPr>
          <w:rFonts w:ascii="Arial Nova" w:hAnsi="Arial Nova"/>
          <w:lang w:val="en-US"/>
        </w:rPr>
        <w:t xml:space="preserve"> </w:t>
      </w:r>
      <w:proofErr w:type="spellStart"/>
      <w:r w:rsidRPr="006E0355">
        <w:rPr>
          <w:rFonts w:ascii="Arial Nova" w:hAnsi="Arial Nova"/>
          <w:lang w:val="en-US"/>
        </w:rPr>
        <w:t>oshkor</w:t>
      </w:r>
      <w:proofErr w:type="spellEnd"/>
      <w:r w:rsidRPr="006E0355">
        <w:rPr>
          <w:rFonts w:ascii="Arial Nova" w:hAnsi="Arial Nova"/>
          <w:lang w:val="en-US"/>
        </w:rPr>
        <w:t xml:space="preserve"> </w:t>
      </w:r>
      <w:proofErr w:type="spellStart"/>
      <w:r w:rsidRPr="006E0355">
        <w:rPr>
          <w:rFonts w:ascii="Arial Nova" w:hAnsi="Arial Nova"/>
          <w:lang w:val="en-US"/>
        </w:rPr>
        <w:t>etish</w:t>
      </w:r>
      <w:proofErr w:type="spellEnd"/>
      <w:r w:rsidRPr="006E0355">
        <w:rPr>
          <w:rFonts w:ascii="Arial Nova" w:hAnsi="Arial Nova"/>
          <w:lang w:val="en-US"/>
        </w:rPr>
        <w:t xml:space="preserve"> </w:t>
      </w:r>
      <w:proofErr w:type="spellStart"/>
      <w:r w:rsidRPr="006E0355">
        <w:rPr>
          <w:rFonts w:ascii="Arial Nova" w:hAnsi="Arial Nova"/>
          <w:lang w:val="en-US"/>
        </w:rPr>
        <w:t>tizimlarini</w:t>
      </w:r>
      <w:proofErr w:type="spellEnd"/>
      <w:r w:rsidRPr="006E0355">
        <w:rPr>
          <w:rFonts w:ascii="Arial Nova" w:hAnsi="Arial Nova"/>
          <w:lang w:val="en-US"/>
        </w:rPr>
        <w:t xml:space="preserve"> </w:t>
      </w:r>
      <w:proofErr w:type="spellStart"/>
      <w:r w:rsidRPr="006E0355">
        <w:rPr>
          <w:rFonts w:ascii="Arial Nova" w:hAnsi="Arial Nova"/>
          <w:lang w:val="en-US"/>
        </w:rPr>
        <w:t>joriy</w:t>
      </w:r>
      <w:proofErr w:type="spellEnd"/>
      <w:r w:rsidRPr="006E0355">
        <w:rPr>
          <w:rFonts w:ascii="Arial Nova" w:hAnsi="Arial Nova"/>
          <w:lang w:val="en-US"/>
        </w:rPr>
        <w:t xml:space="preserve"> </w:t>
      </w:r>
      <w:proofErr w:type="spellStart"/>
      <w:r w:rsidRPr="006E0355">
        <w:rPr>
          <w:rFonts w:ascii="Arial Nova" w:hAnsi="Arial Nova"/>
          <w:lang w:val="en-US"/>
        </w:rPr>
        <w:t>etish</w:t>
      </w:r>
      <w:proofErr w:type="spellEnd"/>
      <w:r w:rsidRPr="006E0355">
        <w:rPr>
          <w:rFonts w:ascii="Arial Nova" w:hAnsi="Arial Nova"/>
          <w:lang w:val="en-US"/>
        </w:rPr>
        <w:t>.</w:t>
      </w:r>
    </w:p>
    <w:p w14:paraId="2045C1C5" w14:textId="77777777" w:rsidR="00273164" w:rsidRPr="006E0355" w:rsidRDefault="00273164" w:rsidP="006E0355">
      <w:pPr>
        <w:ind w:firstLine="709"/>
        <w:jc w:val="both"/>
        <w:rPr>
          <w:rFonts w:ascii="Arial Nova" w:hAnsi="Arial Nova"/>
          <w:b/>
          <w:bCs/>
          <w:lang w:val="en-US"/>
        </w:rPr>
      </w:pPr>
      <w:r w:rsidRPr="006E0355">
        <w:rPr>
          <w:rFonts w:ascii="Arial Nova" w:hAnsi="Arial Nova"/>
          <w:b/>
          <w:bCs/>
          <w:lang w:val="en-US"/>
        </w:rPr>
        <w:t xml:space="preserve">5. </w:t>
      </w:r>
      <w:proofErr w:type="spellStart"/>
      <w:r w:rsidRPr="006E0355">
        <w:rPr>
          <w:rFonts w:ascii="Arial Nova" w:hAnsi="Arial Nova"/>
          <w:b/>
          <w:bCs/>
          <w:lang w:val="en-US"/>
        </w:rPr>
        <w:t>Aktivlarni</w:t>
      </w:r>
      <w:proofErr w:type="spellEnd"/>
      <w:r w:rsidRPr="006E0355">
        <w:rPr>
          <w:rFonts w:ascii="Arial Nova" w:hAnsi="Arial Nova"/>
          <w:b/>
          <w:bCs/>
          <w:lang w:val="en-US"/>
        </w:rPr>
        <w:t xml:space="preserve"> </w:t>
      </w:r>
      <w:proofErr w:type="spellStart"/>
      <w:r w:rsidRPr="006E0355">
        <w:rPr>
          <w:rFonts w:ascii="Arial Nova" w:hAnsi="Arial Nova"/>
          <w:b/>
          <w:bCs/>
          <w:lang w:val="en-US"/>
        </w:rPr>
        <w:t>strategik</w:t>
      </w:r>
      <w:proofErr w:type="spellEnd"/>
      <w:r w:rsidRPr="006E0355">
        <w:rPr>
          <w:rFonts w:ascii="Arial Nova" w:hAnsi="Arial Nova"/>
          <w:b/>
          <w:bCs/>
          <w:lang w:val="en-US"/>
        </w:rPr>
        <w:t xml:space="preserve"> </w:t>
      </w:r>
      <w:proofErr w:type="spellStart"/>
      <w:r w:rsidRPr="006E0355">
        <w:rPr>
          <w:rFonts w:ascii="Arial Nova" w:hAnsi="Arial Nova"/>
          <w:b/>
          <w:bCs/>
          <w:lang w:val="en-US"/>
        </w:rPr>
        <w:t>boshqarish</w:t>
      </w:r>
      <w:proofErr w:type="spellEnd"/>
    </w:p>
    <w:p w14:paraId="2F275AEA" w14:textId="77777777" w:rsidR="00273164" w:rsidRPr="006E0355" w:rsidRDefault="00273164" w:rsidP="006E0355">
      <w:pPr>
        <w:ind w:firstLine="709"/>
        <w:jc w:val="both"/>
        <w:rPr>
          <w:rFonts w:ascii="Arial Nova" w:hAnsi="Arial Nova"/>
          <w:lang w:val="en-US"/>
        </w:rPr>
      </w:pPr>
      <w:proofErr w:type="spellStart"/>
      <w:r w:rsidRPr="006E0355">
        <w:rPr>
          <w:rFonts w:ascii="Arial Nova" w:hAnsi="Arial Nova"/>
          <w:lang w:val="en-US"/>
        </w:rPr>
        <w:t>Strategik</w:t>
      </w:r>
      <w:proofErr w:type="spellEnd"/>
      <w:r w:rsidRPr="006E0355">
        <w:rPr>
          <w:rFonts w:ascii="Arial Nova" w:hAnsi="Arial Nova"/>
          <w:lang w:val="en-US"/>
        </w:rPr>
        <w:t xml:space="preserve"> </w:t>
      </w:r>
      <w:proofErr w:type="spellStart"/>
      <w:r w:rsidRPr="006E0355">
        <w:rPr>
          <w:rFonts w:ascii="Arial Nova" w:hAnsi="Arial Nova"/>
          <w:lang w:val="en-US"/>
        </w:rPr>
        <w:t>boshqaruv</w:t>
      </w:r>
      <w:proofErr w:type="spellEnd"/>
      <w:r w:rsidRPr="006E0355">
        <w:rPr>
          <w:rFonts w:ascii="Arial Nova" w:hAnsi="Arial Nova"/>
          <w:lang w:val="en-US"/>
        </w:rPr>
        <w:t xml:space="preserve"> </w:t>
      </w:r>
      <w:proofErr w:type="spellStart"/>
      <w:r w:rsidRPr="006E0355">
        <w:rPr>
          <w:rFonts w:ascii="Arial Nova" w:hAnsi="Arial Nova"/>
          <w:lang w:val="en-US"/>
        </w:rPr>
        <w:t>mexanizmlarini</w:t>
      </w:r>
      <w:proofErr w:type="spellEnd"/>
      <w:r w:rsidRPr="006E0355">
        <w:rPr>
          <w:rFonts w:ascii="Arial Nova" w:hAnsi="Arial Nova"/>
          <w:lang w:val="en-US"/>
        </w:rPr>
        <w:t xml:space="preserve"> </w:t>
      </w:r>
      <w:proofErr w:type="spellStart"/>
      <w:r w:rsidRPr="006E0355">
        <w:rPr>
          <w:rFonts w:ascii="Arial Nova" w:hAnsi="Arial Nova"/>
          <w:lang w:val="en-US"/>
        </w:rPr>
        <w:t>takomillashtirish</w:t>
      </w:r>
      <w:proofErr w:type="spellEnd"/>
      <w:r w:rsidRPr="006E0355">
        <w:rPr>
          <w:rFonts w:ascii="Arial Nova" w:hAnsi="Arial Nova"/>
          <w:lang w:val="en-US"/>
        </w:rPr>
        <w:t xml:space="preserve">, </w:t>
      </w:r>
      <w:proofErr w:type="spellStart"/>
      <w:r w:rsidRPr="006E0355">
        <w:rPr>
          <w:rFonts w:ascii="Arial Nova" w:hAnsi="Arial Nova"/>
          <w:lang w:val="en-US"/>
        </w:rPr>
        <w:t>operatsion</w:t>
      </w:r>
      <w:proofErr w:type="spellEnd"/>
      <w:r w:rsidRPr="006E0355">
        <w:rPr>
          <w:rFonts w:ascii="Arial Nova" w:hAnsi="Arial Nova"/>
          <w:lang w:val="en-US"/>
        </w:rPr>
        <w:t xml:space="preserve"> </w:t>
      </w:r>
      <w:proofErr w:type="spellStart"/>
      <w:r w:rsidRPr="006E0355">
        <w:rPr>
          <w:rFonts w:ascii="Arial Nova" w:hAnsi="Arial Nova"/>
          <w:lang w:val="en-US"/>
        </w:rPr>
        <w:t>faoliyat</w:t>
      </w:r>
      <w:proofErr w:type="spellEnd"/>
      <w:r w:rsidRPr="006E0355">
        <w:rPr>
          <w:rFonts w:ascii="Arial Nova" w:hAnsi="Arial Nova"/>
          <w:lang w:val="en-US"/>
        </w:rPr>
        <w:t xml:space="preserve"> </w:t>
      </w:r>
      <w:proofErr w:type="spellStart"/>
      <w:r w:rsidRPr="006E0355">
        <w:rPr>
          <w:rFonts w:ascii="Arial Nova" w:hAnsi="Arial Nova"/>
          <w:lang w:val="en-US"/>
        </w:rPr>
        <w:t>modelini</w:t>
      </w:r>
      <w:proofErr w:type="spellEnd"/>
      <w:r w:rsidRPr="006E0355">
        <w:rPr>
          <w:rFonts w:ascii="Arial Nova" w:hAnsi="Arial Nova"/>
          <w:lang w:val="en-US"/>
        </w:rPr>
        <w:t xml:space="preserve"> </w:t>
      </w:r>
      <w:proofErr w:type="spellStart"/>
      <w:r w:rsidRPr="006E0355">
        <w:rPr>
          <w:rFonts w:ascii="Arial Nova" w:hAnsi="Arial Nova"/>
          <w:lang w:val="en-US"/>
        </w:rPr>
        <w:t>qayta</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ko‘</w:t>
      </w:r>
      <w:proofErr w:type="gramEnd"/>
      <w:r w:rsidRPr="006E0355">
        <w:rPr>
          <w:rFonts w:ascii="Arial Nova" w:hAnsi="Arial Nova"/>
          <w:lang w:val="en-US"/>
        </w:rPr>
        <w:t>rib</w:t>
      </w:r>
      <w:proofErr w:type="spellEnd"/>
      <w:r w:rsidRPr="006E0355">
        <w:rPr>
          <w:rFonts w:ascii="Arial Nova" w:hAnsi="Arial Nova"/>
          <w:lang w:val="en-US"/>
        </w:rPr>
        <w:t xml:space="preserve"> </w:t>
      </w:r>
      <w:proofErr w:type="spellStart"/>
      <w:r w:rsidRPr="006E0355">
        <w:rPr>
          <w:rFonts w:ascii="Arial Nova" w:hAnsi="Arial Nova"/>
          <w:lang w:val="en-US"/>
        </w:rPr>
        <w:t>chiqish</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modernizatsiya</w:t>
      </w:r>
      <w:proofErr w:type="spellEnd"/>
      <w:r w:rsidRPr="006E0355">
        <w:rPr>
          <w:rFonts w:ascii="Arial Nova" w:hAnsi="Arial Nova"/>
          <w:lang w:val="en-US"/>
        </w:rPr>
        <w:t xml:space="preserve"> </w:t>
      </w:r>
      <w:proofErr w:type="spellStart"/>
      <w:r w:rsidRPr="006E0355">
        <w:rPr>
          <w:rFonts w:ascii="Arial Nova" w:hAnsi="Arial Nova"/>
          <w:lang w:val="en-US"/>
        </w:rPr>
        <w:t>qilish</w:t>
      </w:r>
      <w:proofErr w:type="spellEnd"/>
      <w:r w:rsidRPr="006E0355">
        <w:rPr>
          <w:rFonts w:ascii="Arial Nova" w:hAnsi="Arial Nova"/>
          <w:lang w:val="en-US"/>
        </w:rPr>
        <w:t xml:space="preserve">, </w:t>
      </w:r>
      <w:proofErr w:type="spellStart"/>
      <w:r w:rsidRPr="006E0355">
        <w:rPr>
          <w:rFonts w:ascii="Arial Nova" w:hAnsi="Arial Nova"/>
          <w:lang w:val="en-US"/>
        </w:rPr>
        <w:t>asosiy</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bo‘</w:t>
      </w:r>
      <w:proofErr w:type="gramEnd"/>
      <w:r w:rsidRPr="006E0355">
        <w:rPr>
          <w:rFonts w:ascii="Arial Nova" w:hAnsi="Arial Nova"/>
          <w:lang w:val="en-US"/>
        </w:rPr>
        <w:t>lmagan</w:t>
      </w:r>
      <w:proofErr w:type="spellEnd"/>
      <w:r w:rsidRPr="006E0355">
        <w:rPr>
          <w:rFonts w:ascii="Arial Nova" w:hAnsi="Arial Nova"/>
          <w:lang w:val="en-US"/>
        </w:rPr>
        <w:t xml:space="preserve"> </w:t>
      </w:r>
      <w:proofErr w:type="spellStart"/>
      <w:r w:rsidRPr="006E0355">
        <w:rPr>
          <w:rFonts w:ascii="Arial Nova" w:hAnsi="Arial Nova"/>
          <w:lang w:val="en-US"/>
        </w:rPr>
        <w:t>aktivlarni</w:t>
      </w:r>
      <w:proofErr w:type="spellEnd"/>
      <w:r w:rsidRPr="006E0355">
        <w:rPr>
          <w:rFonts w:ascii="Arial Nova" w:hAnsi="Arial Nova"/>
          <w:lang w:val="en-US"/>
        </w:rPr>
        <w:t xml:space="preserve"> </w:t>
      </w:r>
      <w:proofErr w:type="spellStart"/>
      <w:r w:rsidRPr="006E0355">
        <w:rPr>
          <w:rFonts w:ascii="Arial Nova" w:hAnsi="Arial Nova"/>
          <w:lang w:val="en-US"/>
        </w:rPr>
        <w:t>restrukturizatsiya</w:t>
      </w:r>
      <w:proofErr w:type="spellEnd"/>
      <w:r w:rsidRPr="006E0355">
        <w:rPr>
          <w:rFonts w:ascii="Arial Nova" w:hAnsi="Arial Nova"/>
          <w:lang w:val="en-US"/>
        </w:rPr>
        <w:t xml:space="preserve"> </w:t>
      </w:r>
      <w:proofErr w:type="spellStart"/>
      <w:r w:rsidRPr="006E0355">
        <w:rPr>
          <w:rFonts w:ascii="Arial Nova" w:hAnsi="Arial Nova"/>
          <w:lang w:val="en-US"/>
        </w:rPr>
        <w:t>qilish</w:t>
      </w:r>
      <w:proofErr w:type="spellEnd"/>
      <w:r w:rsidRPr="006E0355">
        <w:rPr>
          <w:rFonts w:ascii="Arial Nova" w:hAnsi="Arial Nova"/>
          <w:lang w:val="en-US"/>
        </w:rPr>
        <w:t xml:space="preserve"> </w:t>
      </w:r>
      <w:proofErr w:type="spellStart"/>
      <w:r w:rsidRPr="006E0355">
        <w:rPr>
          <w:rFonts w:ascii="Arial Nova" w:hAnsi="Arial Nova"/>
          <w:lang w:val="en-US"/>
        </w:rPr>
        <w:t>hamda</w:t>
      </w:r>
      <w:proofErr w:type="spellEnd"/>
      <w:r w:rsidRPr="006E0355">
        <w:rPr>
          <w:rFonts w:ascii="Arial Nova" w:hAnsi="Arial Nova"/>
          <w:lang w:val="en-US"/>
        </w:rPr>
        <w:t xml:space="preserve"> </w:t>
      </w:r>
      <w:proofErr w:type="spellStart"/>
      <w:r w:rsidRPr="006E0355">
        <w:rPr>
          <w:rFonts w:ascii="Arial Nova" w:hAnsi="Arial Nova"/>
          <w:lang w:val="en-US"/>
        </w:rPr>
        <w:t>realizatsiya</w:t>
      </w:r>
      <w:proofErr w:type="spellEnd"/>
      <w:r w:rsidRPr="006E0355">
        <w:rPr>
          <w:rFonts w:ascii="Arial Nova" w:hAnsi="Arial Nova"/>
          <w:lang w:val="en-US"/>
        </w:rPr>
        <w:t xml:space="preserve"> </w:t>
      </w:r>
      <w:proofErr w:type="spellStart"/>
      <w:r w:rsidRPr="006E0355">
        <w:rPr>
          <w:rFonts w:ascii="Arial Nova" w:hAnsi="Arial Nova"/>
          <w:lang w:val="en-US"/>
        </w:rPr>
        <w:t>qilish</w:t>
      </w:r>
      <w:proofErr w:type="spellEnd"/>
      <w:r w:rsidRPr="006E0355">
        <w:rPr>
          <w:rFonts w:ascii="Arial Nova" w:hAnsi="Arial Nova"/>
          <w:lang w:val="en-US"/>
        </w:rPr>
        <w:t xml:space="preserve">, </w:t>
      </w:r>
      <w:proofErr w:type="spellStart"/>
      <w:r w:rsidRPr="006E0355">
        <w:rPr>
          <w:rFonts w:ascii="Arial Nova" w:hAnsi="Arial Nova"/>
          <w:lang w:val="en-US"/>
        </w:rPr>
        <w:t>shuningdek</w:t>
      </w:r>
      <w:proofErr w:type="spellEnd"/>
      <w:r w:rsidRPr="006E0355">
        <w:rPr>
          <w:rFonts w:ascii="Arial Nova" w:hAnsi="Arial Nova"/>
          <w:lang w:val="en-US"/>
        </w:rPr>
        <w:t xml:space="preserve"> </w:t>
      </w:r>
      <w:proofErr w:type="spellStart"/>
      <w:r w:rsidRPr="006E0355">
        <w:rPr>
          <w:rFonts w:ascii="Arial Nova" w:hAnsi="Arial Nova"/>
          <w:lang w:val="en-US"/>
        </w:rPr>
        <w:t>davlat</w:t>
      </w:r>
      <w:proofErr w:type="spellEnd"/>
      <w:r w:rsidRPr="006E0355">
        <w:rPr>
          <w:rFonts w:ascii="Arial Nova" w:hAnsi="Arial Nova"/>
          <w:lang w:val="en-US"/>
        </w:rPr>
        <w:t xml:space="preserve"> </w:t>
      </w:r>
      <w:proofErr w:type="spellStart"/>
      <w:r w:rsidRPr="006E0355">
        <w:rPr>
          <w:rFonts w:ascii="Arial Nova" w:hAnsi="Arial Nova"/>
          <w:lang w:val="en-US"/>
        </w:rPr>
        <w:t>kafolatlari</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majburiyatlaridan</w:t>
      </w:r>
      <w:proofErr w:type="spellEnd"/>
      <w:r w:rsidRPr="006E0355">
        <w:rPr>
          <w:rFonts w:ascii="Arial Nova" w:hAnsi="Arial Nova"/>
          <w:lang w:val="en-US"/>
        </w:rPr>
        <w:t xml:space="preserve"> </w:t>
      </w:r>
      <w:proofErr w:type="spellStart"/>
      <w:r w:rsidRPr="006E0355">
        <w:rPr>
          <w:rFonts w:ascii="Arial Nova" w:hAnsi="Arial Nova"/>
          <w:lang w:val="en-US"/>
        </w:rPr>
        <w:t>foydalanmagan</w:t>
      </w:r>
      <w:proofErr w:type="spellEnd"/>
      <w:r w:rsidRPr="006E0355">
        <w:rPr>
          <w:rFonts w:ascii="Arial Nova" w:hAnsi="Arial Nova"/>
          <w:lang w:val="en-US"/>
        </w:rPr>
        <w:t xml:space="preserve"> </w:t>
      </w:r>
      <w:proofErr w:type="spellStart"/>
      <w:r w:rsidRPr="006E0355">
        <w:rPr>
          <w:rFonts w:ascii="Arial Nova" w:hAnsi="Arial Nova"/>
          <w:lang w:val="en-US"/>
        </w:rPr>
        <w:t>holda</w:t>
      </w:r>
      <w:proofErr w:type="spellEnd"/>
      <w:r w:rsidRPr="006E0355">
        <w:rPr>
          <w:rFonts w:ascii="Arial Nova" w:hAnsi="Arial Nova"/>
          <w:lang w:val="en-US"/>
        </w:rPr>
        <w:t xml:space="preserve"> </w:t>
      </w:r>
      <w:proofErr w:type="spellStart"/>
      <w:r w:rsidRPr="006E0355">
        <w:rPr>
          <w:rFonts w:ascii="Arial Nova" w:hAnsi="Arial Nova"/>
          <w:lang w:val="en-US"/>
        </w:rPr>
        <w:t>rivojlanish</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modernizatsiya</w:t>
      </w:r>
      <w:proofErr w:type="spellEnd"/>
      <w:r w:rsidRPr="006E0355">
        <w:rPr>
          <w:rFonts w:ascii="Arial Nova" w:hAnsi="Arial Nova"/>
          <w:lang w:val="en-US"/>
        </w:rPr>
        <w:t xml:space="preserve"> </w:t>
      </w:r>
      <w:proofErr w:type="spellStart"/>
      <w:r w:rsidRPr="006E0355">
        <w:rPr>
          <w:rFonts w:ascii="Arial Nova" w:hAnsi="Arial Nova"/>
          <w:lang w:val="en-US"/>
        </w:rPr>
        <w:t>uchun</w:t>
      </w:r>
      <w:proofErr w:type="spellEnd"/>
      <w:r w:rsidRPr="006E0355">
        <w:rPr>
          <w:rFonts w:ascii="Arial Nova" w:hAnsi="Arial Nova"/>
          <w:lang w:val="en-US"/>
        </w:rPr>
        <w:t xml:space="preserve"> </w:t>
      </w:r>
      <w:proofErr w:type="spellStart"/>
      <w:r w:rsidRPr="006E0355">
        <w:rPr>
          <w:rFonts w:ascii="Arial Nova" w:hAnsi="Arial Nova"/>
          <w:lang w:val="en-US"/>
        </w:rPr>
        <w:t>moliyalashtirishni</w:t>
      </w:r>
      <w:proofErr w:type="spellEnd"/>
      <w:r w:rsidRPr="006E0355">
        <w:rPr>
          <w:rFonts w:ascii="Arial Nova" w:hAnsi="Arial Nova"/>
          <w:lang w:val="en-US"/>
        </w:rPr>
        <w:t xml:space="preserve"> </w:t>
      </w:r>
      <w:proofErr w:type="spellStart"/>
      <w:r w:rsidRPr="006E0355">
        <w:rPr>
          <w:rFonts w:ascii="Arial Nova" w:hAnsi="Arial Nova"/>
          <w:lang w:val="en-US"/>
        </w:rPr>
        <w:t>jalb</w:t>
      </w:r>
      <w:proofErr w:type="spellEnd"/>
      <w:r w:rsidRPr="006E0355">
        <w:rPr>
          <w:rFonts w:ascii="Arial Nova" w:hAnsi="Arial Nova"/>
          <w:lang w:val="en-US"/>
        </w:rPr>
        <w:t xml:space="preserve"> </w:t>
      </w:r>
      <w:proofErr w:type="spellStart"/>
      <w:r w:rsidRPr="006E0355">
        <w:rPr>
          <w:rFonts w:ascii="Arial Nova" w:hAnsi="Arial Nova"/>
          <w:lang w:val="en-US"/>
        </w:rPr>
        <w:t>etish</w:t>
      </w:r>
      <w:proofErr w:type="spellEnd"/>
      <w:r w:rsidRPr="006E0355">
        <w:rPr>
          <w:rFonts w:ascii="Arial Nova" w:hAnsi="Arial Nova"/>
          <w:lang w:val="en-US"/>
        </w:rPr>
        <w:t xml:space="preserve"> </w:t>
      </w:r>
      <w:proofErr w:type="spellStart"/>
      <w:r w:rsidRPr="006E0355">
        <w:rPr>
          <w:rFonts w:ascii="Arial Nova" w:hAnsi="Arial Nova"/>
          <w:lang w:val="en-US"/>
        </w:rPr>
        <w:t>maqsadida</w:t>
      </w:r>
      <w:proofErr w:type="spellEnd"/>
      <w:r w:rsidRPr="006E0355">
        <w:rPr>
          <w:rFonts w:ascii="Arial Nova" w:hAnsi="Arial Nova"/>
          <w:lang w:val="en-US"/>
        </w:rPr>
        <w:t xml:space="preserve"> </w:t>
      </w:r>
      <w:proofErr w:type="spellStart"/>
      <w:r w:rsidRPr="006E0355">
        <w:rPr>
          <w:rFonts w:ascii="Arial Nova" w:hAnsi="Arial Nova"/>
          <w:lang w:val="en-US"/>
        </w:rPr>
        <w:t>kapital</w:t>
      </w:r>
      <w:proofErr w:type="spellEnd"/>
      <w:r w:rsidRPr="006E0355">
        <w:rPr>
          <w:rFonts w:ascii="Arial Nova" w:hAnsi="Arial Nova"/>
          <w:lang w:val="en-US"/>
        </w:rPr>
        <w:t xml:space="preserve"> </w:t>
      </w:r>
      <w:proofErr w:type="spellStart"/>
      <w:r w:rsidRPr="006E0355">
        <w:rPr>
          <w:rFonts w:ascii="Arial Nova" w:hAnsi="Arial Nova"/>
          <w:lang w:val="en-US"/>
        </w:rPr>
        <w:t>bozori</w:t>
      </w:r>
      <w:proofErr w:type="spellEnd"/>
      <w:r w:rsidRPr="006E0355">
        <w:rPr>
          <w:rFonts w:ascii="Arial Nova" w:hAnsi="Arial Nova"/>
          <w:lang w:val="en-US"/>
        </w:rPr>
        <w:t xml:space="preserve"> </w:t>
      </w:r>
      <w:proofErr w:type="spellStart"/>
      <w:r w:rsidRPr="006E0355">
        <w:rPr>
          <w:rFonts w:ascii="Arial Nova" w:hAnsi="Arial Nova"/>
          <w:lang w:val="en-US"/>
        </w:rPr>
        <w:t>bilan</w:t>
      </w:r>
      <w:proofErr w:type="spellEnd"/>
      <w:r w:rsidRPr="006E0355">
        <w:rPr>
          <w:rFonts w:ascii="Arial Nova" w:hAnsi="Arial Nova"/>
          <w:lang w:val="en-US"/>
        </w:rPr>
        <w:t xml:space="preserve"> </w:t>
      </w:r>
      <w:proofErr w:type="spellStart"/>
      <w:r w:rsidRPr="006E0355">
        <w:rPr>
          <w:rFonts w:ascii="Arial Nova" w:hAnsi="Arial Nova"/>
          <w:lang w:val="en-US"/>
        </w:rPr>
        <w:t>pragmatik</w:t>
      </w:r>
      <w:proofErr w:type="spellEnd"/>
      <w:r w:rsidRPr="006E0355">
        <w:rPr>
          <w:rFonts w:ascii="Arial Nova" w:hAnsi="Arial Nova"/>
          <w:lang w:val="en-US"/>
        </w:rPr>
        <w:t xml:space="preserve"> </w:t>
      </w:r>
      <w:proofErr w:type="spellStart"/>
      <w:r w:rsidRPr="006E0355">
        <w:rPr>
          <w:rFonts w:ascii="Arial Nova" w:hAnsi="Arial Nova"/>
          <w:lang w:val="en-US"/>
        </w:rPr>
        <w:t>hamkorlikni</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yo‘</w:t>
      </w:r>
      <w:proofErr w:type="gramEnd"/>
      <w:r w:rsidRPr="006E0355">
        <w:rPr>
          <w:rFonts w:ascii="Arial Nova" w:hAnsi="Arial Nova"/>
          <w:lang w:val="en-US"/>
        </w:rPr>
        <w:t>lga</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qo‘</w:t>
      </w:r>
      <w:proofErr w:type="gramEnd"/>
      <w:r w:rsidRPr="006E0355">
        <w:rPr>
          <w:rFonts w:ascii="Arial Nova" w:hAnsi="Arial Nova"/>
          <w:lang w:val="en-US"/>
        </w:rPr>
        <w:t>yish</w:t>
      </w:r>
      <w:proofErr w:type="spellEnd"/>
      <w:r w:rsidRPr="006E0355">
        <w:rPr>
          <w:rFonts w:ascii="Arial Nova" w:hAnsi="Arial Nova"/>
          <w:lang w:val="en-US"/>
        </w:rPr>
        <w:t>.</w:t>
      </w:r>
    </w:p>
    <w:p w14:paraId="13D78D44" w14:textId="77777777" w:rsidR="00273164" w:rsidRPr="006E0355" w:rsidRDefault="00273164" w:rsidP="006E0355">
      <w:pPr>
        <w:ind w:firstLine="709"/>
        <w:jc w:val="both"/>
        <w:rPr>
          <w:rFonts w:ascii="Arial Nova" w:hAnsi="Arial Nova"/>
          <w:b/>
          <w:bCs/>
          <w:lang w:val="en-US"/>
        </w:rPr>
      </w:pPr>
      <w:r w:rsidRPr="006E0355">
        <w:rPr>
          <w:rFonts w:ascii="Arial Nova" w:hAnsi="Arial Nova"/>
          <w:b/>
          <w:bCs/>
          <w:lang w:val="en-US"/>
        </w:rPr>
        <w:t xml:space="preserve">6. </w:t>
      </w:r>
      <w:proofErr w:type="spellStart"/>
      <w:r w:rsidRPr="006E0355">
        <w:rPr>
          <w:rFonts w:ascii="Arial Nova" w:hAnsi="Arial Nova"/>
          <w:b/>
          <w:bCs/>
          <w:lang w:val="en-US"/>
        </w:rPr>
        <w:t>Operatsion</w:t>
      </w:r>
      <w:proofErr w:type="spellEnd"/>
      <w:r w:rsidRPr="006E0355">
        <w:rPr>
          <w:rFonts w:ascii="Arial Nova" w:hAnsi="Arial Nova"/>
          <w:b/>
          <w:bCs/>
          <w:lang w:val="en-US"/>
        </w:rPr>
        <w:t xml:space="preserve"> </w:t>
      </w:r>
      <w:proofErr w:type="spellStart"/>
      <w:r w:rsidRPr="006E0355">
        <w:rPr>
          <w:rFonts w:ascii="Arial Nova" w:hAnsi="Arial Nova"/>
          <w:b/>
          <w:bCs/>
          <w:lang w:val="en-US"/>
        </w:rPr>
        <w:t>samaradorlik</w:t>
      </w:r>
      <w:proofErr w:type="spellEnd"/>
    </w:p>
    <w:p w14:paraId="4F531D67" w14:textId="77777777" w:rsidR="00273164" w:rsidRPr="006E0355" w:rsidRDefault="00273164" w:rsidP="006E0355">
      <w:pPr>
        <w:ind w:firstLine="709"/>
        <w:jc w:val="both"/>
        <w:rPr>
          <w:rFonts w:ascii="Arial Nova" w:hAnsi="Arial Nova"/>
          <w:lang w:val="en-US"/>
        </w:rPr>
      </w:pPr>
      <w:proofErr w:type="spellStart"/>
      <w:r w:rsidRPr="006E0355">
        <w:rPr>
          <w:rFonts w:ascii="Arial Nova" w:hAnsi="Arial Nova"/>
          <w:lang w:val="en-US"/>
        </w:rPr>
        <w:t>Asosiy</w:t>
      </w:r>
      <w:proofErr w:type="spellEnd"/>
      <w:r w:rsidRPr="006E0355">
        <w:rPr>
          <w:rFonts w:ascii="Arial Nova" w:hAnsi="Arial Nova"/>
          <w:lang w:val="en-US"/>
        </w:rPr>
        <w:t xml:space="preserve"> </w:t>
      </w:r>
      <w:proofErr w:type="spellStart"/>
      <w:r w:rsidRPr="006E0355">
        <w:rPr>
          <w:rFonts w:ascii="Arial Nova" w:hAnsi="Arial Nova"/>
          <w:lang w:val="en-US"/>
        </w:rPr>
        <w:t>samaradorlik</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ko‘</w:t>
      </w:r>
      <w:proofErr w:type="gramEnd"/>
      <w:r w:rsidRPr="006E0355">
        <w:rPr>
          <w:rFonts w:ascii="Arial Nova" w:hAnsi="Arial Nova"/>
          <w:lang w:val="en-US"/>
        </w:rPr>
        <w:t>rsatkichlari</w:t>
      </w:r>
      <w:proofErr w:type="spellEnd"/>
      <w:r w:rsidRPr="006E0355">
        <w:rPr>
          <w:rFonts w:ascii="Arial Nova" w:hAnsi="Arial Nova"/>
          <w:lang w:val="en-US"/>
        </w:rPr>
        <w:t xml:space="preserve"> (KPI) </w:t>
      </w:r>
      <w:proofErr w:type="spellStart"/>
      <w:r w:rsidRPr="006E0355">
        <w:rPr>
          <w:rFonts w:ascii="Arial Nova" w:hAnsi="Arial Nova"/>
          <w:lang w:val="en-US"/>
        </w:rPr>
        <w:t>tizimini</w:t>
      </w:r>
      <w:proofErr w:type="spellEnd"/>
      <w:r w:rsidRPr="006E0355">
        <w:rPr>
          <w:rFonts w:ascii="Arial Nova" w:hAnsi="Arial Nova"/>
          <w:lang w:val="en-US"/>
        </w:rPr>
        <w:t xml:space="preserve"> </w:t>
      </w:r>
      <w:proofErr w:type="spellStart"/>
      <w:r w:rsidRPr="006E0355">
        <w:rPr>
          <w:rFonts w:ascii="Arial Nova" w:hAnsi="Arial Nova"/>
          <w:lang w:val="en-US"/>
        </w:rPr>
        <w:t>takomillashtirish</w:t>
      </w:r>
      <w:proofErr w:type="spellEnd"/>
      <w:r w:rsidRPr="006E0355">
        <w:rPr>
          <w:rFonts w:ascii="Arial Nova" w:hAnsi="Arial Nova"/>
          <w:lang w:val="en-US"/>
        </w:rPr>
        <w:t xml:space="preserve">, </w:t>
      </w:r>
      <w:proofErr w:type="spellStart"/>
      <w:r w:rsidRPr="006E0355">
        <w:rPr>
          <w:rFonts w:ascii="Arial Nova" w:hAnsi="Arial Nova"/>
          <w:lang w:val="en-US"/>
        </w:rPr>
        <w:t>biznes</w:t>
      </w:r>
      <w:proofErr w:type="spellEnd"/>
      <w:r w:rsidRPr="006E0355">
        <w:rPr>
          <w:rFonts w:ascii="Arial Nova" w:hAnsi="Arial Nova"/>
          <w:lang w:val="en-US"/>
        </w:rPr>
        <w:t xml:space="preserve"> </w:t>
      </w:r>
      <w:proofErr w:type="spellStart"/>
      <w:r w:rsidRPr="006E0355">
        <w:rPr>
          <w:rFonts w:ascii="Arial Nova" w:hAnsi="Arial Nova"/>
          <w:lang w:val="en-US"/>
        </w:rPr>
        <w:t>jarayonlarini</w:t>
      </w:r>
      <w:proofErr w:type="spellEnd"/>
      <w:r w:rsidRPr="006E0355">
        <w:rPr>
          <w:rFonts w:ascii="Arial Nova" w:hAnsi="Arial Nova"/>
          <w:lang w:val="en-US"/>
        </w:rPr>
        <w:t xml:space="preserve"> </w:t>
      </w:r>
      <w:proofErr w:type="spellStart"/>
      <w:r w:rsidRPr="006E0355">
        <w:rPr>
          <w:rFonts w:ascii="Arial Nova" w:hAnsi="Arial Nova"/>
          <w:lang w:val="en-US"/>
        </w:rPr>
        <w:t>optimallashtirish</w:t>
      </w:r>
      <w:proofErr w:type="spellEnd"/>
      <w:r w:rsidRPr="006E0355">
        <w:rPr>
          <w:rFonts w:ascii="Arial Nova" w:hAnsi="Arial Nova"/>
          <w:lang w:val="en-US"/>
        </w:rPr>
        <w:t xml:space="preserve">, </w:t>
      </w:r>
      <w:proofErr w:type="spellStart"/>
      <w:r w:rsidRPr="006E0355">
        <w:rPr>
          <w:rFonts w:ascii="Arial Nova" w:hAnsi="Arial Nova"/>
          <w:lang w:val="en-US"/>
        </w:rPr>
        <w:t>zamonaviy</w:t>
      </w:r>
      <w:proofErr w:type="spellEnd"/>
      <w:r w:rsidRPr="006E0355">
        <w:rPr>
          <w:rFonts w:ascii="Arial Nova" w:hAnsi="Arial Nova"/>
          <w:lang w:val="en-US"/>
        </w:rPr>
        <w:t xml:space="preserve"> </w:t>
      </w:r>
      <w:proofErr w:type="spellStart"/>
      <w:r w:rsidRPr="006E0355">
        <w:rPr>
          <w:rFonts w:ascii="Arial Nova" w:hAnsi="Arial Nova"/>
          <w:lang w:val="en-US"/>
        </w:rPr>
        <w:t>xarid</w:t>
      </w:r>
      <w:proofErr w:type="spellEnd"/>
      <w:r w:rsidRPr="006E0355">
        <w:rPr>
          <w:rFonts w:ascii="Arial Nova" w:hAnsi="Arial Nova"/>
          <w:lang w:val="en-US"/>
        </w:rPr>
        <w:t xml:space="preserve"> </w:t>
      </w:r>
      <w:proofErr w:type="spellStart"/>
      <w:r w:rsidRPr="006E0355">
        <w:rPr>
          <w:rFonts w:ascii="Arial Nova" w:hAnsi="Arial Nova"/>
          <w:lang w:val="en-US"/>
        </w:rPr>
        <w:t>siyosatini</w:t>
      </w:r>
      <w:proofErr w:type="spellEnd"/>
      <w:r w:rsidRPr="006E0355">
        <w:rPr>
          <w:rFonts w:ascii="Arial Nova" w:hAnsi="Arial Nova"/>
          <w:lang w:val="en-US"/>
        </w:rPr>
        <w:t xml:space="preserve"> </w:t>
      </w:r>
      <w:proofErr w:type="spellStart"/>
      <w:r w:rsidRPr="006E0355">
        <w:rPr>
          <w:rFonts w:ascii="Arial Nova" w:hAnsi="Arial Nova"/>
          <w:lang w:val="en-US"/>
        </w:rPr>
        <w:t>joriy</w:t>
      </w:r>
      <w:proofErr w:type="spellEnd"/>
      <w:r w:rsidRPr="006E0355">
        <w:rPr>
          <w:rFonts w:ascii="Arial Nova" w:hAnsi="Arial Nova"/>
          <w:lang w:val="en-US"/>
        </w:rPr>
        <w:t xml:space="preserve"> </w:t>
      </w:r>
      <w:proofErr w:type="spellStart"/>
      <w:r w:rsidRPr="006E0355">
        <w:rPr>
          <w:rFonts w:ascii="Arial Nova" w:hAnsi="Arial Nova"/>
          <w:lang w:val="en-US"/>
        </w:rPr>
        <w:t>etish</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faoliyatni</w:t>
      </w:r>
      <w:proofErr w:type="spellEnd"/>
      <w:r w:rsidRPr="006E0355">
        <w:rPr>
          <w:rFonts w:ascii="Arial Nova" w:hAnsi="Arial Nova"/>
          <w:lang w:val="en-US"/>
        </w:rPr>
        <w:t xml:space="preserve"> </w:t>
      </w:r>
      <w:proofErr w:type="spellStart"/>
      <w:r w:rsidRPr="006E0355">
        <w:rPr>
          <w:rFonts w:ascii="Arial Nova" w:hAnsi="Arial Nova"/>
          <w:lang w:val="en-US"/>
        </w:rPr>
        <w:t>raqamlashtirish</w:t>
      </w:r>
      <w:proofErr w:type="spellEnd"/>
      <w:r w:rsidRPr="006E0355">
        <w:rPr>
          <w:rFonts w:ascii="Arial Nova" w:hAnsi="Arial Nova"/>
          <w:lang w:val="en-US"/>
        </w:rPr>
        <w:t xml:space="preserve"> </w:t>
      </w:r>
      <w:proofErr w:type="spellStart"/>
      <w:r w:rsidRPr="006E0355">
        <w:rPr>
          <w:rFonts w:ascii="Arial Nova" w:hAnsi="Arial Nova"/>
          <w:lang w:val="en-US"/>
        </w:rPr>
        <w:t>orqali</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ilg‘</w:t>
      </w:r>
      <w:proofErr w:type="gramEnd"/>
      <w:r w:rsidRPr="006E0355">
        <w:rPr>
          <w:rFonts w:ascii="Arial Nova" w:hAnsi="Arial Nova"/>
          <w:lang w:val="en-US"/>
        </w:rPr>
        <w:t>or</w:t>
      </w:r>
      <w:proofErr w:type="spellEnd"/>
      <w:r w:rsidRPr="006E0355">
        <w:rPr>
          <w:rFonts w:ascii="Arial Nova" w:hAnsi="Arial Nova"/>
          <w:lang w:val="en-US"/>
        </w:rPr>
        <w:t xml:space="preserve"> </w:t>
      </w:r>
      <w:proofErr w:type="spellStart"/>
      <w:r w:rsidRPr="006E0355">
        <w:rPr>
          <w:rFonts w:ascii="Arial Nova" w:hAnsi="Arial Nova"/>
          <w:lang w:val="en-US"/>
        </w:rPr>
        <w:t>xalqaro</w:t>
      </w:r>
      <w:proofErr w:type="spellEnd"/>
      <w:r w:rsidRPr="006E0355">
        <w:rPr>
          <w:rFonts w:ascii="Arial Nova" w:hAnsi="Arial Nova"/>
          <w:lang w:val="en-US"/>
        </w:rPr>
        <w:t xml:space="preserve"> </w:t>
      </w:r>
      <w:proofErr w:type="spellStart"/>
      <w:r w:rsidRPr="006E0355">
        <w:rPr>
          <w:rFonts w:ascii="Arial Nova" w:hAnsi="Arial Nova"/>
          <w:lang w:val="en-US"/>
        </w:rPr>
        <w:t>tajribalar</w:t>
      </w:r>
      <w:proofErr w:type="spellEnd"/>
      <w:r w:rsidRPr="006E0355">
        <w:rPr>
          <w:rFonts w:ascii="Arial Nova" w:hAnsi="Arial Nova"/>
          <w:lang w:val="en-US"/>
        </w:rPr>
        <w:t xml:space="preserve"> </w:t>
      </w:r>
      <w:proofErr w:type="spellStart"/>
      <w:r w:rsidRPr="006E0355">
        <w:rPr>
          <w:rFonts w:ascii="Arial Nova" w:hAnsi="Arial Nova"/>
          <w:lang w:val="en-US"/>
        </w:rPr>
        <w:t>asosida</w:t>
      </w:r>
      <w:proofErr w:type="spellEnd"/>
      <w:r w:rsidRPr="006E0355">
        <w:rPr>
          <w:rFonts w:ascii="Arial Nova" w:hAnsi="Arial Nova"/>
          <w:lang w:val="en-US"/>
        </w:rPr>
        <w:t xml:space="preserve"> </w:t>
      </w:r>
      <w:proofErr w:type="spellStart"/>
      <w:r w:rsidRPr="006E0355">
        <w:rPr>
          <w:rFonts w:ascii="Arial Nova" w:hAnsi="Arial Nova"/>
          <w:lang w:val="en-US"/>
        </w:rPr>
        <w:t>operatsion</w:t>
      </w:r>
      <w:proofErr w:type="spellEnd"/>
      <w:r w:rsidRPr="006E0355">
        <w:rPr>
          <w:rFonts w:ascii="Arial Nova" w:hAnsi="Arial Nova"/>
          <w:lang w:val="en-US"/>
        </w:rPr>
        <w:t xml:space="preserve"> </w:t>
      </w:r>
      <w:proofErr w:type="spellStart"/>
      <w:r w:rsidRPr="006E0355">
        <w:rPr>
          <w:rFonts w:ascii="Arial Nova" w:hAnsi="Arial Nova"/>
          <w:lang w:val="en-US"/>
        </w:rPr>
        <w:t>samaradorlikni</w:t>
      </w:r>
      <w:proofErr w:type="spellEnd"/>
      <w:r w:rsidRPr="006E0355">
        <w:rPr>
          <w:rFonts w:ascii="Arial Nova" w:hAnsi="Arial Nova"/>
          <w:lang w:val="en-US"/>
        </w:rPr>
        <w:t xml:space="preserve"> </w:t>
      </w:r>
      <w:proofErr w:type="spellStart"/>
      <w:r w:rsidRPr="006E0355">
        <w:rPr>
          <w:rFonts w:ascii="Arial Nova" w:hAnsi="Arial Nova"/>
          <w:lang w:val="en-US"/>
        </w:rPr>
        <w:t>oshirish</w:t>
      </w:r>
      <w:proofErr w:type="spellEnd"/>
      <w:r w:rsidRPr="006E0355">
        <w:rPr>
          <w:rFonts w:ascii="Arial Nova" w:hAnsi="Arial Nova"/>
          <w:lang w:val="en-US"/>
        </w:rPr>
        <w:t>.</w:t>
      </w:r>
    </w:p>
    <w:p w14:paraId="429BDEFF" w14:textId="77777777" w:rsidR="00273164" w:rsidRPr="006E0355" w:rsidRDefault="00273164" w:rsidP="006E0355">
      <w:pPr>
        <w:ind w:firstLine="709"/>
        <w:jc w:val="both"/>
        <w:rPr>
          <w:rFonts w:ascii="Arial Nova" w:hAnsi="Arial Nova"/>
          <w:b/>
          <w:bCs/>
          <w:lang w:val="en-US"/>
        </w:rPr>
      </w:pPr>
      <w:r w:rsidRPr="006E0355">
        <w:rPr>
          <w:rFonts w:ascii="Arial Nova" w:hAnsi="Arial Nova"/>
          <w:b/>
          <w:bCs/>
          <w:lang w:val="en-US"/>
        </w:rPr>
        <w:t xml:space="preserve">7. </w:t>
      </w:r>
      <w:proofErr w:type="spellStart"/>
      <w:r w:rsidRPr="006E0355">
        <w:rPr>
          <w:rFonts w:ascii="Arial Nova" w:hAnsi="Arial Nova"/>
          <w:b/>
          <w:bCs/>
          <w:lang w:val="en-US"/>
        </w:rPr>
        <w:t>Investitsiyalar</w:t>
      </w:r>
      <w:proofErr w:type="spellEnd"/>
      <w:r w:rsidRPr="006E0355">
        <w:rPr>
          <w:rFonts w:ascii="Arial Nova" w:hAnsi="Arial Nova"/>
          <w:b/>
          <w:bCs/>
          <w:lang w:val="en-US"/>
        </w:rPr>
        <w:t xml:space="preserve"> </w:t>
      </w:r>
      <w:proofErr w:type="spellStart"/>
      <w:r w:rsidRPr="006E0355">
        <w:rPr>
          <w:rFonts w:ascii="Arial Nova" w:hAnsi="Arial Nova"/>
          <w:b/>
          <w:bCs/>
          <w:lang w:val="en-US"/>
        </w:rPr>
        <w:t>samaradorligi</w:t>
      </w:r>
      <w:proofErr w:type="spellEnd"/>
      <w:r w:rsidRPr="006E0355">
        <w:rPr>
          <w:rFonts w:ascii="Arial Nova" w:hAnsi="Arial Nova"/>
          <w:b/>
          <w:bCs/>
          <w:lang w:val="en-US"/>
        </w:rPr>
        <w:t xml:space="preserve"> </w:t>
      </w:r>
      <w:proofErr w:type="spellStart"/>
      <w:r w:rsidRPr="006E0355">
        <w:rPr>
          <w:rFonts w:ascii="Arial Nova" w:hAnsi="Arial Nova"/>
          <w:b/>
          <w:bCs/>
          <w:lang w:val="en-US"/>
        </w:rPr>
        <w:t>va</w:t>
      </w:r>
      <w:proofErr w:type="spellEnd"/>
      <w:r w:rsidRPr="006E0355">
        <w:rPr>
          <w:rFonts w:ascii="Arial Nova" w:hAnsi="Arial Nova"/>
          <w:b/>
          <w:bCs/>
          <w:lang w:val="en-US"/>
        </w:rPr>
        <w:t xml:space="preserve"> </w:t>
      </w:r>
      <w:proofErr w:type="spellStart"/>
      <w:r w:rsidRPr="006E0355">
        <w:rPr>
          <w:rFonts w:ascii="Arial Nova" w:hAnsi="Arial Nova"/>
          <w:b/>
          <w:bCs/>
          <w:lang w:val="en-US"/>
        </w:rPr>
        <w:t>optimallashtirish</w:t>
      </w:r>
      <w:proofErr w:type="spellEnd"/>
    </w:p>
    <w:p w14:paraId="70C6A9A9" w14:textId="77777777" w:rsidR="00273164" w:rsidRPr="006E0355" w:rsidRDefault="00273164" w:rsidP="006E0355">
      <w:pPr>
        <w:ind w:firstLine="709"/>
        <w:jc w:val="both"/>
        <w:rPr>
          <w:rFonts w:ascii="Arial Nova" w:hAnsi="Arial Nova"/>
          <w:lang w:val="en-US"/>
        </w:rPr>
      </w:pPr>
      <w:proofErr w:type="spellStart"/>
      <w:r w:rsidRPr="006E0355">
        <w:rPr>
          <w:rFonts w:ascii="Arial Nova" w:hAnsi="Arial Nova"/>
          <w:lang w:val="en-US"/>
        </w:rPr>
        <w:t>Risklar</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ustuvor</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yo‘</w:t>
      </w:r>
      <w:proofErr w:type="gramEnd"/>
      <w:r w:rsidRPr="006E0355">
        <w:rPr>
          <w:rFonts w:ascii="Arial Nova" w:hAnsi="Arial Nova"/>
          <w:lang w:val="en-US"/>
        </w:rPr>
        <w:t>nalishlardagi</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o‘</w:t>
      </w:r>
      <w:proofErr w:type="gramEnd"/>
      <w:r w:rsidRPr="006E0355">
        <w:rPr>
          <w:rFonts w:ascii="Arial Nova" w:hAnsi="Arial Nova"/>
          <w:lang w:val="en-US"/>
        </w:rPr>
        <w:t>zgarishlarni</w:t>
      </w:r>
      <w:proofErr w:type="spellEnd"/>
      <w:r w:rsidRPr="006E0355">
        <w:rPr>
          <w:rFonts w:ascii="Arial Nova" w:hAnsi="Arial Nova"/>
          <w:lang w:val="en-US"/>
        </w:rPr>
        <w:t xml:space="preserve"> </w:t>
      </w:r>
      <w:proofErr w:type="spellStart"/>
      <w:r w:rsidRPr="006E0355">
        <w:rPr>
          <w:rFonts w:ascii="Arial Nova" w:hAnsi="Arial Nova"/>
          <w:lang w:val="en-US"/>
        </w:rPr>
        <w:t>inobatga</w:t>
      </w:r>
      <w:proofErr w:type="spellEnd"/>
      <w:r w:rsidRPr="006E0355">
        <w:rPr>
          <w:rFonts w:ascii="Arial Nova" w:hAnsi="Arial Nova"/>
          <w:lang w:val="en-US"/>
        </w:rPr>
        <w:t xml:space="preserve"> </w:t>
      </w:r>
      <w:proofErr w:type="spellStart"/>
      <w:r w:rsidRPr="006E0355">
        <w:rPr>
          <w:rFonts w:ascii="Arial Nova" w:hAnsi="Arial Nova"/>
          <w:lang w:val="en-US"/>
        </w:rPr>
        <w:t>olgan</w:t>
      </w:r>
      <w:proofErr w:type="spellEnd"/>
      <w:r w:rsidRPr="006E0355">
        <w:rPr>
          <w:rFonts w:ascii="Arial Nova" w:hAnsi="Arial Nova"/>
          <w:lang w:val="en-US"/>
        </w:rPr>
        <w:t xml:space="preserve"> </w:t>
      </w:r>
      <w:proofErr w:type="spellStart"/>
      <w:r w:rsidRPr="006E0355">
        <w:rPr>
          <w:rFonts w:ascii="Arial Nova" w:hAnsi="Arial Nova"/>
          <w:lang w:val="en-US"/>
        </w:rPr>
        <w:t>holda</w:t>
      </w:r>
      <w:proofErr w:type="spellEnd"/>
      <w:r w:rsidRPr="006E0355">
        <w:rPr>
          <w:rFonts w:ascii="Arial Nova" w:hAnsi="Arial Nova"/>
          <w:lang w:val="en-US"/>
        </w:rPr>
        <w:t xml:space="preserve"> </w:t>
      </w:r>
      <w:proofErr w:type="spellStart"/>
      <w:r w:rsidRPr="006E0355">
        <w:rPr>
          <w:rFonts w:ascii="Arial Nova" w:hAnsi="Arial Nova"/>
          <w:lang w:val="en-US"/>
        </w:rPr>
        <w:t>barcha</w:t>
      </w:r>
      <w:proofErr w:type="spellEnd"/>
      <w:r w:rsidRPr="006E0355">
        <w:rPr>
          <w:rFonts w:ascii="Arial Nova" w:hAnsi="Arial Nova"/>
          <w:lang w:val="en-US"/>
        </w:rPr>
        <w:t xml:space="preserve"> </w:t>
      </w:r>
      <w:proofErr w:type="spellStart"/>
      <w:r w:rsidRPr="006E0355">
        <w:rPr>
          <w:rFonts w:ascii="Arial Nova" w:hAnsi="Arial Nova"/>
          <w:lang w:val="en-US"/>
        </w:rPr>
        <w:t>amaldagi</w:t>
      </w:r>
      <w:proofErr w:type="spellEnd"/>
      <w:r w:rsidRPr="006E0355">
        <w:rPr>
          <w:rFonts w:ascii="Arial Nova" w:hAnsi="Arial Nova"/>
          <w:lang w:val="en-US"/>
        </w:rPr>
        <w:t xml:space="preserve"> </w:t>
      </w:r>
      <w:proofErr w:type="spellStart"/>
      <w:r w:rsidRPr="006E0355">
        <w:rPr>
          <w:rFonts w:ascii="Arial Nova" w:hAnsi="Arial Nova"/>
          <w:lang w:val="en-US"/>
        </w:rPr>
        <w:t>investitsiya</w:t>
      </w:r>
      <w:proofErr w:type="spellEnd"/>
      <w:r w:rsidRPr="006E0355">
        <w:rPr>
          <w:rFonts w:ascii="Arial Nova" w:hAnsi="Arial Nova"/>
          <w:lang w:val="en-US"/>
        </w:rPr>
        <w:t xml:space="preserve"> </w:t>
      </w:r>
      <w:proofErr w:type="spellStart"/>
      <w:r w:rsidRPr="006E0355">
        <w:rPr>
          <w:rFonts w:ascii="Arial Nova" w:hAnsi="Arial Nova"/>
          <w:lang w:val="en-US"/>
        </w:rPr>
        <w:t>loyihalarini</w:t>
      </w:r>
      <w:proofErr w:type="spellEnd"/>
      <w:r w:rsidRPr="006E0355">
        <w:rPr>
          <w:rFonts w:ascii="Arial Nova" w:hAnsi="Arial Nova"/>
          <w:lang w:val="en-US"/>
        </w:rPr>
        <w:t xml:space="preserve"> </w:t>
      </w:r>
      <w:proofErr w:type="spellStart"/>
      <w:r w:rsidRPr="006E0355">
        <w:rPr>
          <w:rFonts w:ascii="Arial Nova" w:hAnsi="Arial Nova"/>
          <w:lang w:val="en-US"/>
        </w:rPr>
        <w:t>qayta</w:t>
      </w:r>
      <w:proofErr w:type="spellEnd"/>
      <w:r w:rsidRPr="006E0355">
        <w:rPr>
          <w:rFonts w:ascii="Arial Nova" w:hAnsi="Arial Nova"/>
          <w:lang w:val="en-US"/>
        </w:rPr>
        <w:t xml:space="preserve"> </w:t>
      </w:r>
      <w:proofErr w:type="spellStart"/>
      <w:r w:rsidRPr="006E0355">
        <w:rPr>
          <w:rFonts w:ascii="Arial Nova" w:hAnsi="Arial Nova"/>
          <w:lang w:val="en-US"/>
        </w:rPr>
        <w:t>baholash</w:t>
      </w:r>
      <w:proofErr w:type="spellEnd"/>
      <w:r w:rsidRPr="006E0355">
        <w:rPr>
          <w:rFonts w:ascii="Arial Nova" w:hAnsi="Arial Nova"/>
          <w:lang w:val="en-US"/>
        </w:rPr>
        <w:t xml:space="preserve">, </w:t>
      </w:r>
      <w:proofErr w:type="spellStart"/>
      <w:r w:rsidRPr="006E0355">
        <w:rPr>
          <w:rFonts w:ascii="Arial Nova" w:hAnsi="Arial Nova"/>
          <w:lang w:val="en-US"/>
        </w:rPr>
        <w:t>shuningdek</w:t>
      </w:r>
      <w:proofErr w:type="spellEnd"/>
      <w:r w:rsidRPr="006E0355">
        <w:rPr>
          <w:rFonts w:ascii="Arial Nova" w:hAnsi="Arial Nova"/>
          <w:lang w:val="en-US"/>
        </w:rPr>
        <w:t xml:space="preserve"> </w:t>
      </w:r>
      <w:proofErr w:type="spellStart"/>
      <w:r w:rsidRPr="006E0355">
        <w:rPr>
          <w:rFonts w:ascii="Arial Nova" w:hAnsi="Arial Nova"/>
          <w:lang w:val="en-US"/>
        </w:rPr>
        <w:t>zamonaviy</w:t>
      </w:r>
      <w:proofErr w:type="spellEnd"/>
      <w:r w:rsidRPr="006E0355">
        <w:rPr>
          <w:rFonts w:ascii="Arial Nova" w:hAnsi="Arial Nova"/>
          <w:lang w:val="en-US"/>
        </w:rPr>
        <w:t xml:space="preserve"> </w:t>
      </w:r>
      <w:proofErr w:type="spellStart"/>
      <w:r w:rsidRPr="006E0355">
        <w:rPr>
          <w:rFonts w:ascii="Arial Nova" w:hAnsi="Arial Nova"/>
          <w:lang w:val="en-US"/>
        </w:rPr>
        <w:t>loyiha</w:t>
      </w:r>
      <w:proofErr w:type="spellEnd"/>
      <w:r w:rsidRPr="006E0355">
        <w:rPr>
          <w:rFonts w:ascii="Arial Nova" w:hAnsi="Arial Nova"/>
          <w:lang w:val="en-US"/>
        </w:rPr>
        <w:t xml:space="preserve"> </w:t>
      </w:r>
      <w:proofErr w:type="spellStart"/>
      <w:r w:rsidRPr="006E0355">
        <w:rPr>
          <w:rFonts w:ascii="Arial Nova" w:hAnsi="Arial Nova"/>
          <w:lang w:val="en-US"/>
        </w:rPr>
        <w:t>boshqaruvi</w:t>
      </w:r>
      <w:proofErr w:type="spellEnd"/>
      <w:r w:rsidRPr="006E0355">
        <w:rPr>
          <w:rFonts w:ascii="Arial Nova" w:hAnsi="Arial Nova"/>
          <w:lang w:val="en-US"/>
        </w:rPr>
        <w:t xml:space="preserve"> </w:t>
      </w:r>
      <w:proofErr w:type="spellStart"/>
      <w:r w:rsidRPr="006E0355">
        <w:rPr>
          <w:rFonts w:ascii="Arial Nova" w:hAnsi="Arial Nova"/>
          <w:lang w:val="en-US"/>
        </w:rPr>
        <w:t>usullarini</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qo‘</w:t>
      </w:r>
      <w:proofErr w:type="gramEnd"/>
      <w:r w:rsidRPr="006E0355">
        <w:rPr>
          <w:rFonts w:ascii="Arial Nova" w:hAnsi="Arial Nova"/>
          <w:lang w:val="en-US"/>
        </w:rPr>
        <w:t>llash</w:t>
      </w:r>
      <w:proofErr w:type="spellEnd"/>
      <w:r w:rsidRPr="006E0355">
        <w:rPr>
          <w:rFonts w:ascii="Arial Nova" w:hAnsi="Arial Nova"/>
          <w:lang w:val="en-US"/>
        </w:rPr>
        <w:t xml:space="preserve"> </w:t>
      </w:r>
      <w:proofErr w:type="spellStart"/>
      <w:r w:rsidRPr="006E0355">
        <w:rPr>
          <w:rFonts w:ascii="Arial Nova" w:hAnsi="Arial Nova"/>
          <w:lang w:val="en-US"/>
        </w:rPr>
        <w:t>orqali</w:t>
      </w:r>
      <w:proofErr w:type="spellEnd"/>
      <w:r w:rsidRPr="006E0355">
        <w:rPr>
          <w:rFonts w:ascii="Arial Nova" w:hAnsi="Arial Nova"/>
          <w:lang w:val="en-US"/>
        </w:rPr>
        <w:t xml:space="preserve"> </w:t>
      </w:r>
      <w:proofErr w:type="spellStart"/>
      <w:r w:rsidRPr="006E0355">
        <w:rPr>
          <w:rFonts w:ascii="Arial Nova" w:hAnsi="Arial Nova"/>
          <w:lang w:val="en-US"/>
        </w:rPr>
        <w:t>investitsiya</w:t>
      </w:r>
      <w:proofErr w:type="spellEnd"/>
      <w:r w:rsidRPr="006E0355">
        <w:rPr>
          <w:rFonts w:ascii="Arial Nova" w:hAnsi="Arial Nova"/>
          <w:lang w:val="en-US"/>
        </w:rPr>
        <w:t xml:space="preserve"> </w:t>
      </w:r>
      <w:proofErr w:type="spellStart"/>
      <w:r w:rsidRPr="006E0355">
        <w:rPr>
          <w:rFonts w:ascii="Arial Nova" w:hAnsi="Arial Nova"/>
          <w:lang w:val="en-US"/>
        </w:rPr>
        <w:t>siyosati</w:t>
      </w:r>
      <w:proofErr w:type="spellEnd"/>
      <w:r w:rsidRPr="006E0355">
        <w:rPr>
          <w:rFonts w:ascii="Arial Nova" w:hAnsi="Arial Nova"/>
          <w:lang w:val="en-US"/>
        </w:rPr>
        <w:t xml:space="preserve"> </w:t>
      </w:r>
      <w:proofErr w:type="spellStart"/>
      <w:r w:rsidRPr="006E0355">
        <w:rPr>
          <w:rFonts w:ascii="Arial Nova" w:hAnsi="Arial Nova"/>
          <w:lang w:val="en-US"/>
        </w:rPr>
        <w:t>samaradorligini</w:t>
      </w:r>
      <w:proofErr w:type="spellEnd"/>
      <w:r w:rsidRPr="006E0355">
        <w:rPr>
          <w:rFonts w:ascii="Arial Nova" w:hAnsi="Arial Nova"/>
          <w:lang w:val="en-US"/>
        </w:rPr>
        <w:t xml:space="preserve"> </w:t>
      </w:r>
      <w:proofErr w:type="spellStart"/>
      <w:r w:rsidRPr="006E0355">
        <w:rPr>
          <w:rFonts w:ascii="Arial Nova" w:hAnsi="Arial Nova"/>
          <w:lang w:val="en-US"/>
        </w:rPr>
        <w:t>oshirish</w:t>
      </w:r>
      <w:proofErr w:type="spellEnd"/>
      <w:r w:rsidRPr="006E0355">
        <w:rPr>
          <w:rFonts w:ascii="Arial Nova" w:hAnsi="Arial Nova"/>
          <w:lang w:val="en-US"/>
        </w:rPr>
        <w:t>.</w:t>
      </w:r>
    </w:p>
    <w:p w14:paraId="1067AE1C" w14:textId="77777777" w:rsidR="00273164" w:rsidRPr="006E0355" w:rsidRDefault="00273164" w:rsidP="006E0355">
      <w:pPr>
        <w:ind w:firstLine="709"/>
        <w:jc w:val="both"/>
        <w:rPr>
          <w:rFonts w:ascii="Arial Nova" w:hAnsi="Arial Nova"/>
          <w:b/>
          <w:bCs/>
          <w:lang w:val="en-US"/>
        </w:rPr>
      </w:pPr>
      <w:r w:rsidRPr="006E0355">
        <w:rPr>
          <w:rFonts w:ascii="Arial Nova" w:hAnsi="Arial Nova"/>
          <w:b/>
          <w:bCs/>
          <w:lang w:val="en-US"/>
        </w:rPr>
        <w:t xml:space="preserve">8. ESG </w:t>
      </w:r>
      <w:proofErr w:type="spellStart"/>
      <w:r w:rsidRPr="006E0355">
        <w:rPr>
          <w:rFonts w:ascii="Arial Nova" w:hAnsi="Arial Nova"/>
          <w:b/>
          <w:bCs/>
          <w:lang w:val="en-US"/>
        </w:rPr>
        <w:t>tamoyillariga</w:t>
      </w:r>
      <w:proofErr w:type="spellEnd"/>
      <w:r w:rsidRPr="006E0355">
        <w:rPr>
          <w:rFonts w:ascii="Arial Nova" w:hAnsi="Arial Nova"/>
          <w:b/>
          <w:bCs/>
          <w:lang w:val="en-US"/>
        </w:rPr>
        <w:t xml:space="preserve"> </w:t>
      </w:r>
      <w:proofErr w:type="spellStart"/>
      <w:r w:rsidRPr="006E0355">
        <w:rPr>
          <w:rFonts w:ascii="Arial Nova" w:hAnsi="Arial Nova"/>
          <w:b/>
          <w:bCs/>
          <w:lang w:val="en-US"/>
        </w:rPr>
        <w:t>muvofiq</w:t>
      </w:r>
      <w:proofErr w:type="spellEnd"/>
      <w:r w:rsidRPr="006E0355">
        <w:rPr>
          <w:rFonts w:ascii="Arial Nova" w:hAnsi="Arial Nova"/>
          <w:b/>
          <w:bCs/>
          <w:lang w:val="en-US"/>
        </w:rPr>
        <w:t xml:space="preserve"> </w:t>
      </w:r>
      <w:proofErr w:type="spellStart"/>
      <w:r w:rsidRPr="006E0355">
        <w:rPr>
          <w:rFonts w:ascii="Arial Nova" w:hAnsi="Arial Nova"/>
          <w:b/>
          <w:bCs/>
          <w:lang w:val="en-US"/>
        </w:rPr>
        <w:t>barqaror</w:t>
      </w:r>
      <w:proofErr w:type="spellEnd"/>
      <w:r w:rsidRPr="006E0355">
        <w:rPr>
          <w:rFonts w:ascii="Arial Nova" w:hAnsi="Arial Nova"/>
          <w:b/>
          <w:bCs/>
          <w:lang w:val="en-US"/>
        </w:rPr>
        <w:t xml:space="preserve"> </w:t>
      </w:r>
      <w:proofErr w:type="spellStart"/>
      <w:r w:rsidRPr="006E0355">
        <w:rPr>
          <w:rFonts w:ascii="Arial Nova" w:hAnsi="Arial Nova"/>
          <w:b/>
          <w:bCs/>
          <w:lang w:val="en-US"/>
        </w:rPr>
        <w:t>rivojlanish</w:t>
      </w:r>
      <w:proofErr w:type="spellEnd"/>
    </w:p>
    <w:p w14:paraId="748F296E" w14:textId="77777777" w:rsidR="00273164" w:rsidRPr="006E0355" w:rsidRDefault="00273164" w:rsidP="006E0355">
      <w:pPr>
        <w:ind w:firstLine="709"/>
        <w:jc w:val="both"/>
        <w:rPr>
          <w:rFonts w:ascii="Arial Nova" w:hAnsi="Arial Nova"/>
          <w:lang w:val="en-US"/>
        </w:rPr>
      </w:pPr>
      <w:proofErr w:type="spellStart"/>
      <w:r w:rsidRPr="006E0355">
        <w:rPr>
          <w:rFonts w:ascii="Arial Nova" w:hAnsi="Arial Nova"/>
          <w:lang w:val="en-US"/>
        </w:rPr>
        <w:t>Ekologik</w:t>
      </w:r>
      <w:proofErr w:type="spellEnd"/>
      <w:r w:rsidRPr="006E0355">
        <w:rPr>
          <w:rFonts w:ascii="Arial Nova" w:hAnsi="Arial Nova"/>
          <w:lang w:val="en-US"/>
        </w:rPr>
        <w:t xml:space="preserve">, </w:t>
      </w:r>
      <w:proofErr w:type="spellStart"/>
      <w:r w:rsidRPr="006E0355">
        <w:rPr>
          <w:rFonts w:ascii="Arial Nova" w:hAnsi="Arial Nova"/>
          <w:lang w:val="en-US"/>
        </w:rPr>
        <w:t>ijtimoiy</w:t>
      </w:r>
      <w:proofErr w:type="spellEnd"/>
      <w:r w:rsidRPr="006E0355">
        <w:rPr>
          <w:rFonts w:ascii="Arial Nova" w:hAnsi="Arial Nova"/>
          <w:lang w:val="en-US"/>
        </w:rPr>
        <w:t xml:space="preserve"> </w:t>
      </w:r>
      <w:proofErr w:type="spellStart"/>
      <w:r w:rsidRPr="006E0355">
        <w:rPr>
          <w:rFonts w:ascii="Arial Nova" w:hAnsi="Arial Nova"/>
          <w:lang w:val="en-US"/>
        </w:rPr>
        <w:t>va</w:t>
      </w:r>
      <w:proofErr w:type="spellEnd"/>
      <w:r w:rsidRPr="006E0355">
        <w:rPr>
          <w:rFonts w:ascii="Arial Nova" w:hAnsi="Arial Nova"/>
          <w:lang w:val="en-US"/>
        </w:rPr>
        <w:t xml:space="preserve"> </w:t>
      </w:r>
      <w:proofErr w:type="spellStart"/>
      <w:r w:rsidRPr="006E0355">
        <w:rPr>
          <w:rFonts w:ascii="Arial Nova" w:hAnsi="Arial Nova"/>
          <w:lang w:val="en-US"/>
        </w:rPr>
        <w:t>korporativ</w:t>
      </w:r>
      <w:proofErr w:type="spellEnd"/>
      <w:r w:rsidRPr="006E0355">
        <w:rPr>
          <w:rFonts w:ascii="Arial Nova" w:hAnsi="Arial Nova"/>
          <w:lang w:val="en-US"/>
        </w:rPr>
        <w:t xml:space="preserve"> </w:t>
      </w:r>
      <w:proofErr w:type="spellStart"/>
      <w:r w:rsidRPr="006E0355">
        <w:rPr>
          <w:rFonts w:ascii="Arial Nova" w:hAnsi="Arial Nova"/>
          <w:lang w:val="en-US"/>
        </w:rPr>
        <w:t>boshqaruv</w:t>
      </w:r>
      <w:proofErr w:type="spellEnd"/>
      <w:r w:rsidRPr="006E0355">
        <w:rPr>
          <w:rFonts w:ascii="Arial Nova" w:hAnsi="Arial Nova"/>
          <w:lang w:val="en-US"/>
        </w:rPr>
        <w:t xml:space="preserve"> (ESG) </w:t>
      </w:r>
      <w:proofErr w:type="spellStart"/>
      <w:r w:rsidRPr="006E0355">
        <w:rPr>
          <w:rFonts w:ascii="Arial Nova" w:hAnsi="Arial Nova"/>
          <w:lang w:val="en-US"/>
        </w:rPr>
        <w:t>tamoyillari</w:t>
      </w:r>
      <w:proofErr w:type="spellEnd"/>
      <w:r w:rsidRPr="006E0355">
        <w:rPr>
          <w:rFonts w:ascii="Arial Nova" w:hAnsi="Arial Nova"/>
          <w:lang w:val="en-US"/>
        </w:rPr>
        <w:t xml:space="preserve"> </w:t>
      </w:r>
      <w:proofErr w:type="spellStart"/>
      <w:r w:rsidRPr="006E0355">
        <w:rPr>
          <w:rFonts w:ascii="Arial Nova" w:hAnsi="Arial Nova"/>
          <w:lang w:val="en-US"/>
        </w:rPr>
        <w:t>asosida</w:t>
      </w:r>
      <w:proofErr w:type="spellEnd"/>
      <w:r w:rsidRPr="006E0355">
        <w:rPr>
          <w:rFonts w:ascii="Arial Nova" w:hAnsi="Arial Nova"/>
          <w:lang w:val="en-US"/>
        </w:rPr>
        <w:t xml:space="preserve"> </w:t>
      </w:r>
      <w:proofErr w:type="spellStart"/>
      <w:r w:rsidRPr="006E0355">
        <w:rPr>
          <w:rFonts w:ascii="Arial Nova" w:hAnsi="Arial Nova"/>
          <w:lang w:val="en-US"/>
        </w:rPr>
        <w:t>barqaror</w:t>
      </w:r>
      <w:proofErr w:type="spellEnd"/>
      <w:r w:rsidRPr="006E0355">
        <w:rPr>
          <w:rFonts w:ascii="Arial Nova" w:hAnsi="Arial Nova"/>
          <w:lang w:val="en-US"/>
        </w:rPr>
        <w:t xml:space="preserve"> </w:t>
      </w:r>
      <w:proofErr w:type="spellStart"/>
      <w:r w:rsidRPr="006E0355">
        <w:rPr>
          <w:rFonts w:ascii="Arial Nova" w:hAnsi="Arial Nova"/>
          <w:lang w:val="en-US"/>
        </w:rPr>
        <w:t>rivojlanish</w:t>
      </w:r>
      <w:proofErr w:type="spellEnd"/>
      <w:r w:rsidRPr="006E0355">
        <w:rPr>
          <w:rFonts w:ascii="Arial Nova" w:hAnsi="Arial Nova"/>
          <w:lang w:val="en-US"/>
        </w:rPr>
        <w:t xml:space="preserve"> </w:t>
      </w:r>
      <w:proofErr w:type="spellStart"/>
      <w:r w:rsidRPr="006E0355">
        <w:rPr>
          <w:rFonts w:ascii="Arial Nova" w:hAnsi="Arial Nova"/>
          <w:lang w:val="en-US"/>
        </w:rPr>
        <w:t>standartlarini</w:t>
      </w:r>
      <w:proofErr w:type="spellEnd"/>
      <w:r w:rsidRPr="006E0355">
        <w:rPr>
          <w:rFonts w:ascii="Arial Nova" w:hAnsi="Arial Nova"/>
          <w:lang w:val="en-US"/>
        </w:rPr>
        <w:t xml:space="preserve"> </w:t>
      </w:r>
      <w:proofErr w:type="spellStart"/>
      <w:r w:rsidRPr="006E0355">
        <w:rPr>
          <w:rFonts w:ascii="Arial Nova" w:hAnsi="Arial Nova"/>
          <w:lang w:val="en-US"/>
        </w:rPr>
        <w:t>joriy</w:t>
      </w:r>
      <w:proofErr w:type="spellEnd"/>
      <w:r w:rsidRPr="006E0355">
        <w:rPr>
          <w:rFonts w:ascii="Arial Nova" w:hAnsi="Arial Nova"/>
          <w:lang w:val="en-US"/>
        </w:rPr>
        <w:t xml:space="preserve"> </w:t>
      </w:r>
      <w:proofErr w:type="spellStart"/>
      <w:r w:rsidRPr="006E0355">
        <w:rPr>
          <w:rFonts w:ascii="Arial Nova" w:hAnsi="Arial Nova"/>
          <w:lang w:val="en-US"/>
        </w:rPr>
        <w:t>etish</w:t>
      </w:r>
      <w:proofErr w:type="spellEnd"/>
      <w:r w:rsidRPr="006E0355">
        <w:rPr>
          <w:rFonts w:ascii="Arial Nova" w:hAnsi="Arial Nova"/>
          <w:lang w:val="en-US"/>
        </w:rPr>
        <w:t>.</w:t>
      </w:r>
    </w:p>
    <w:p w14:paraId="2310EC3E" w14:textId="63D78C96" w:rsidR="00273164" w:rsidRPr="006E0355" w:rsidRDefault="00273164" w:rsidP="006E0355">
      <w:pPr>
        <w:ind w:firstLine="709"/>
        <w:jc w:val="both"/>
        <w:rPr>
          <w:rFonts w:ascii="Arial Nova" w:hAnsi="Arial Nova"/>
          <w:lang w:val="en-US"/>
        </w:rPr>
      </w:pPr>
      <w:proofErr w:type="spellStart"/>
      <w:r w:rsidRPr="006E0355">
        <w:rPr>
          <w:rFonts w:ascii="Arial Nova" w:hAnsi="Arial Nova"/>
          <w:lang w:val="en-US"/>
        </w:rPr>
        <w:t>Transformatsiya</w:t>
      </w:r>
      <w:proofErr w:type="spellEnd"/>
      <w:r w:rsidRPr="006E0355">
        <w:rPr>
          <w:rFonts w:ascii="Arial Nova" w:hAnsi="Arial Nova"/>
          <w:lang w:val="en-US"/>
        </w:rPr>
        <w:t xml:space="preserve"> </w:t>
      </w:r>
      <w:proofErr w:type="spellStart"/>
      <w:r w:rsidRPr="006E0355">
        <w:rPr>
          <w:rFonts w:ascii="Arial Nova" w:hAnsi="Arial Nova"/>
          <w:lang w:val="en-US"/>
        </w:rPr>
        <w:t>jarayonlarini</w:t>
      </w:r>
      <w:proofErr w:type="spellEnd"/>
      <w:r w:rsidRPr="006E0355">
        <w:rPr>
          <w:rFonts w:ascii="Arial Nova" w:hAnsi="Arial Nova"/>
          <w:lang w:val="en-US"/>
        </w:rPr>
        <w:t xml:space="preserve"> </w:t>
      </w:r>
      <w:proofErr w:type="spellStart"/>
      <w:r w:rsidRPr="006E0355">
        <w:rPr>
          <w:rFonts w:ascii="Arial Nova" w:hAnsi="Arial Nova"/>
          <w:lang w:val="en-US"/>
        </w:rPr>
        <w:t>yuqoridagi</w:t>
      </w:r>
      <w:proofErr w:type="spellEnd"/>
      <w:r w:rsidRPr="006E0355">
        <w:rPr>
          <w:rFonts w:ascii="Arial Nova" w:hAnsi="Arial Nova"/>
          <w:lang w:val="en-US"/>
        </w:rPr>
        <w:t xml:space="preserve"> </w:t>
      </w:r>
      <w:proofErr w:type="spellStart"/>
      <w:r w:rsidRPr="006E0355">
        <w:rPr>
          <w:rFonts w:ascii="Arial Nova" w:hAnsi="Arial Nova"/>
          <w:lang w:val="en-US"/>
        </w:rPr>
        <w:t>sakkizta</w:t>
      </w:r>
      <w:proofErr w:type="spellEnd"/>
      <w:r w:rsidRPr="006E0355">
        <w:rPr>
          <w:rFonts w:ascii="Arial Nova" w:hAnsi="Arial Nova"/>
          <w:lang w:val="en-US"/>
        </w:rPr>
        <w:t xml:space="preserve"> </w:t>
      </w:r>
      <w:proofErr w:type="spellStart"/>
      <w:r w:rsidRPr="006E0355">
        <w:rPr>
          <w:rFonts w:ascii="Arial Nova" w:hAnsi="Arial Nova"/>
          <w:lang w:val="en-US"/>
        </w:rPr>
        <w:t>asosiy</w:t>
      </w:r>
      <w:proofErr w:type="spellEnd"/>
      <w:r w:rsidRPr="006E0355">
        <w:rPr>
          <w:rFonts w:ascii="Arial Nova" w:hAnsi="Arial Nova"/>
          <w:lang w:val="en-US"/>
        </w:rPr>
        <w:t xml:space="preserve"> </w:t>
      </w:r>
      <w:proofErr w:type="spellStart"/>
      <w:r w:rsidRPr="006E0355">
        <w:rPr>
          <w:rFonts w:ascii="Arial Nova" w:hAnsi="Arial Nova"/>
          <w:lang w:val="en-US"/>
        </w:rPr>
        <w:t>tamoyil</w:t>
      </w:r>
      <w:proofErr w:type="spellEnd"/>
      <w:r w:rsidRPr="006E0355">
        <w:rPr>
          <w:rFonts w:ascii="Arial Nova" w:hAnsi="Arial Nova"/>
          <w:lang w:val="en-US"/>
        </w:rPr>
        <w:t xml:space="preserve"> </w:t>
      </w:r>
      <w:proofErr w:type="spellStart"/>
      <w:r w:rsidRPr="006E0355">
        <w:rPr>
          <w:rFonts w:ascii="Arial Nova" w:hAnsi="Arial Nova"/>
          <w:lang w:val="en-US"/>
        </w:rPr>
        <w:t>asosida</w:t>
      </w:r>
      <w:proofErr w:type="spellEnd"/>
      <w:r w:rsidRPr="006E0355">
        <w:rPr>
          <w:rFonts w:ascii="Arial Nova" w:hAnsi="Arial Nova"/>
          <w:lang w:val="en-US"/>
        </w:rPr>
        <w:t xml:space="preserve"> </w:t>
      </w:r>
      <w:proofErr w:type="spellStart"/>
      <w:r w:rsidRPr="006E0355">
        <w:rPr>
          <w:rFonts w:ascii="Arial Nova" w:hAnsi="Arial Nova"/>
          <w:lang w:val="en-US"/>
        </w:rPr>
        <w:t>kompleks</w:t>
      </w:r>
      <w:proofErr w:type="spellEnd"/>
      <w:r w:rsidRPr="006E0355">
        <w:rPr>
          <w:rFonts w:ascii="Arial Nova" w:hAnsi="Arial Nova"/>
          <w:lang w:val="en-US"/>
        </w:rPr>
        <w:t xml:space="preserve"> </w:t>
      </w:r>
      <w:proofErr w:type="spellStart"/>
      <w:r w:rsidRPr="006E0355">
        <w:rPr>
          <w:rFonts w:ascii="Arial Nova" w:hAnsi="Arial Nova"/>
          <w:lang w:val="en-US"/>
        </w:rPr>
        <w:t>ravishda</w:t>
      </w:r>
      <w:proofErr w:type="spellEnd"/>
      <w:r w:rsidRPr="006E0355">
        <w:rPr>
          <w:rFonts w:ascii="Arial Nova" w:hAnsi="Arial Nova"/>
          <w:lang w:val="en-US"/>
        </w:rPr>
        <w:t xml:space="preserve"> </w:t>
      </w:r>
      <w:proofErr w:type="spellStart"/>
      <w:proofErr w:type="gramStart"/>
      <w:r w:rsidRPr="006E0355">
        <w:rPr>
          <w:rFonts w:ascii="Arial Nova" w:hAnsi="Arial Nova"/>
          <w:lang w:val="en-US"/>
        </w:rPr>
        <w:t>qo‘</w:t>
      </w:r>
      <w:proofErr w:type="gramEnd"/>
      <w:r w:rsidRPr="006E0355">
        <w:rPr>
          <w:rFonts w:ascii="Arial Nova" w:hAnsi="Arial Nova"/>
          <w:lang w:val="en-US"/>
        </w:rPr>
        <w:t>llab</w:t>
      </w:r>
      <w:proofErr w:type="spellEnd"/>
      <w:r w:rsidRPr="006E0355">
        <w:rPr>
          <w:rFonts w:ascii="Arial Nova" w:hAnsi="Arial Nova"/>
          <w:lang w:val="en-US"/>
        </w:rPr>
        <w:t>-</w:t>
      </w:r>
      <w:r w:rsidRPr="0039428A">
        <w:rPr>
          <w:rFonts w:ascii="Arial Nova" w:hAnsi="Arial Nova"/>
          <w:lang w:val="en-US"/>
        </w:rPr>
        <w:t> </w:t>
      </w:r>
      <w:proofErr w:type="spellStart"/>
      <w:r w:rsidRPr="006E0355">
        <w:rPr>
          <w:rFonts w:ascii="Arial Nova" w:hAnsi="Arial Nova"/>
          <w:lang w:val="en-US"/>
        </w:rPr>
        <w:t>quvvatlash</w:t>
      </w:r>
      <w:proofErr w:type="spellEnd"/>
      <w:r w:rsidRPr="006E0355">
        <w:rPr>
          <w:rFonts w:ascii="Arial Nova" w:hAnsi="Arial Nova"/>
          <w:lang w:val="en-US"/>
        </w:rPr>
        <w:t xml:space="preserve"> </w:t>
      </w:r>
      <w:proofErr w:type="spellStart"/>
      <w:r w:rsidRPr="006E0355">
        <w:rPr>
          <w:rFonts w:ascii="Arial Nova" w:hAnsi="Arial Nova"/>
          <w:lang w:val="en-US"/>
        </w:rPr>
        <w:t>maqsadida</w:t>
      </w:r>
      <w:proofErr w:type="spellEnd"/>
      <w:r w:rsidRPr="006E0355">
        <w:rPr>
          <w:rFonts w:ascii="Arial Nova" w:hAnsi="Arial Nova"/>
          <w:lang w:val="en-US"/>
        </w:rPr>
        <w:t xml:space="preserve"> </w:t>
      </w:r>
      <w:proofErr w:type="spellStart"/>
      <w:r w:rsidRPr="006E0355">
        <w:rPr>
          <w:rFonts w:ascii="Arial Nova" w:hAnsi="Arial Nova"/>
          <w:lang w:val="en-US"/>
        </w:rPr>
        <w:t>kompaniya</w:t>
      </w:r>
      <w:proofErr w:type="spellEnd"/>
      <w:r w:rsidRPr="006E0355">
        <w:rPr>
          <w:rFonts w:ascii="Arial Nova" w:hAnsi="Arial Nova"/>
          <w:lang w:val="en-US"/>
        </w:rPr>
        <w:t xml:space="preserve"> </w:t>
      </w:r>
      <w:proofErr w:type="spellStart"/>
      <w:r w:rsidRPr="006E0355">
        <w:rPr>
          <w:rFonts w:ascii="Arial Nova" w:hAnsi="Arial Nova"/>
          <w:lang w:val="en-US"/>
        </w:rPr>
        <w:t>quyidagi</w:t>
      </w:r>
      <w:proofErr w:type="spellEnd"/>
      <w:r w:rsidRPr="006E0355">
        <w:rPr>
          <w:rFonts w:ascii="Arial Nova" w:hAnsi="Arial Nova"/>
          <w:lang w:val="en-US"/>
        </w:rPr>
        <w:t xml:space="preserve"> </w:t>
      </w:r>
      <w:proofErr w:type="spellStart"/>
      <w:r w:rsidRPr="006E0355">
        <w:rPr>
          <w:rFonts w:ascii="Arial Nova" w:hAnsi="Arial Nova"/>
          <w:lang w:val="en-US"/>
        </w:rPr>
        <w:t>vazifalarni</w:t>
      </w:r>
      <w:proofErr w:type="spellEnd"/>
      <w:r w:rsidRPr="006E0355">
        <w:rPr>
          <w:rFonts w:ascii="Arial Nova" w:hAnsi="Arial Nova"/>
          <w:lang w:val="en-US"/>
        </w:rPr>
        <w:t xml:space="preserve"> </w:t>
      </w:r>
      <w:proofErr w:type="spellStart"/>
      <w:r w:rsidRPr="006E0355">
        <w:rPr>
          <w:rFonts w:ascii="Arial Nova" w:hAnsi="Arial Nova"/>
          <w:lang w:val="en-US"/>
        </w:rPr>
        <w:t>amalga</w:t>
      </w:r>
      <w:proofErr w:type="spellEnd"/>
      <w:r w:rsidRPr="006E0355">
        <w:rPr>
          <w:rFonts w:ascii="Arial Nova" w:hAnsi="Arial Nova"/>
          <w:lang w:val="en-US"/>
        </w:rPr>
        <w:t xml:space="preserve"> </w:t>
      </w:r>
      <w:proofErr w:type="spellStart"/>
      <w:r w:rsidRPr="006E0355">
        <w:rPr>
          <w:rFonts w:ascii="Arial Nova" w:hAnsi="Arial Nova"/>
          <w:lang w:val="en-US"/>
        </w:rPr>
        <w:t>oshiradi</w:t>
      </w:r>
      <w:proofErr w:type="spellEnd"/>
      <w:r w:rsidRPr="006E0355">
        <w:rPr>
          <w:rFonts w:ascii="Arial Nova" w:hAnsi="Arial Nova"/>
          <w:lang w:val="en-US"/>
        </w:rPr>
        <w:t>:</w:t>
      </w:r>
    </w:p>
    <w:p w14:paraId="5B43DAE4" w14:textId="77777777" w:rsidR="00273164" w:rsidRPr="0039428A" w:rsidRDefault="00273164" w:rsidP="006E0355">
      <w:pPr>
        <w:pStyle w:val="a7"/>
        <w:numPr>
          <w:ilvl w:val="0"/>
          <w:numId w:val="13"/>
        </w:numPr>
        <w:ind w:firstLine="709"/>
        <w:jc w:val="both"/>
        <w:rPr>
          <w:rFonts w:ascii="Arial Nova" w:hAnsi="Arial Nova"/>
          <w:lang w:val="en-US"/>
        </w:rPr>
      </w:pPr>
      <w:proofErr w:type="spellStart"/>
      <w:r w:rsidRPr="0039428A">
        <w:rPr>
          <w:rFonts w:ascii="Arial Nova" w:hAnsi="Arial Nova"/>
          <w:lang w:val="en-US"/>
        </w:rPr>
        <w:t>transformatsiya</w:t>
      </w:r>
      <w:proofErr w:type="spellEnd"/>
      <w:r w:rsidRPr="0039428A">
        <w:rPr>
          <w:rFonts w:ascii="Arial Nova" w:hAnsi="Arial Nova"/>
          <w:lang w:val="en-US"/>
        </w:rPr>
        <w:t xml:space="preserve"> </w:t>
      </w:r>
      <w:proofErr w:type="spellStart"/>
      <w:r w:rsidRPr="0039428A">
        <w:rPr>
          <w:rFonts w:ascii="Arial Nova" w:hAnsi="Arial Nova"/>
          <w:lang w:val="en-US"/>
        </w:rPr>
        <w:t>tashabbuslari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bo‘</w:t>
      </w:r>
      <w:proofErr w:type="gramEnd"/>
      <w:r w:rsidRPr="0039428A">
        <w:rPr>
          <w:rFonts w:ascii="Arial Nova" w:hAnsi="Arial Nova"/>
          <w:lang w:val="en-US"/>
        </w:rPr>
        <w:t>yicha</w:t>
      </w:r>
      <w:proofErr w:type="spellEnd"/>
      <w:r w:rsidRPr="0039428A">
        <w:rPr>
          <w:rFonts w:ascii="Arial Nova" w:hAnsi="Arial Nova"/>
          <w:lang w:val="en-US"/>
        </w:rPr>
        <w:t xml:space="preserve"> </w:t>
      </w:r>
      <w:proofErr w:type="spellStart"/>
      <w:r w:rsidRPr="0039428A">
        <w:rPr>
          <w:rFonts w:ascii="Arial Nova" w:hAnsi="Arial Nova"/>
          <w:lang w:val="en-US"/>
        </w:rPr>
        <w:t>aksiyadorning</w:t>
      </w:r>
      <w:proofErr w:type="spellEnd"/>
      <w:r w:rsidRPr="0039428A">
        <w:rPr>
          <w:rFonts w:ascii="Arial Nova" w:hAnsi="Arial Nova"/>
          <w:lang w:val="en-US"/>
        </w:rPr>
        <w:t xml:space="preserve"> </w:t>
      </w:r>
      <w:proofErr w:type="spellStart"/>
      <w:r w:rsidRPr="0039428A">
        <w:rPr>
          <w:rFonts w:ascii="Arial Nova" w:hAnsi="Arial Nova"/>
          <w:lang w:val="en-US"/>
        </w:rPr>
        <w:t>aniq</w:t>
      </w:r>
      <w:proofErr w:type="spellEnd"/>
      <w:r w:rsidRPr="0039428A">
        <w:rPr>
          <w:rFonts w:ascii="Arial Nova" w:hAnsi="Arial Nova"/>
          <w:lang w:val="en-US"/>
        </w:rPr>
        <w:t xml:space="preserve"> </w:t>
      </w:r>
      <w:proofErr w:type="spellStart"/>
      <w:r w:rsidRPr="0039428A">
        <w:rPr>
          <w:rFonts w:ascii="Arial Nova" w:hAnsi="Arial Nova"/>
          <w:lang w:val="en-US"/>
        </w:rPr>
        <w:t>kutilyotgan</w:t>
      </w:r>
      <w:proofErr w:type="spellEnd"/>
      <w:r w:rsidRPr="0039428A">
        <w:rPr>
          <w:rFonts w:ascii="Arial Nova" w:hAnsi="Arial Nova"/>
          <w:lang w:val="en-US"/>
        </w:rPr>
        <w:t xml:space="preserve"> </w:t>
      </w:r>
      <w:proofErr w:type="spellStart"/>
      <w:r w:rsidRPr="0039428A">
        <w:rPr>
          <w:rFonts w:ascii="Arial Nova" w:hAnsi="Arial Nova"/>
          <w:lang w:val="en-US"/>
        </w:rPr>
        <w:t>natijalarini</w:t>
      </w:r>
      <w:proofErr w:type="spellEnd"/>
      <w:r w:rsidRPr="0039428A">
        <w:rPr>
          <w:rFonts w:ascii="Arial Nova" w:hAnsi="Arial Nova"/>
          <w:lang w:val="en-US"/>
        </w:rPr>
        <w:t xml:space="preserve"> </w:t>
      </w:r>
      <w:proofErr w:type="spellStart"/>
      <w:r w:rsidRPr="0039428A">
        <w:rPr>
          <w:rFonts w:ascii="Arial Nova" w:hAnsi="Arial Nova"/>
          <w:lang w:val="en-US"/>
        </w:rPr>
        <w:t>belgilash</w:t>
      </w:r>
      <w:proofErr w:type="spellEnd"/>
      <w:r w:rsidRPr="0039428A">
        <w:rPr>
          <w:rFonts w:ascii="Arial Nova" w:hAnsi="Arial Nova"/>
          <w:lang w:val="en-US"/>
        </w:rPr>
        <w:t>;</w:t>
      </w:r>
    </w:p>
    <w:p w14:paraId="55314AE6" w14:textId="77777777" w:rsidR="00273164" w:rsidRPr="0039428A" w:rsidRDefault="00273164" w:rsidP="006E0355">
      <w:pPr>
        <w:pStyle w:val="a7"/>
        <w:numPr>
          <w:ilvl w:val="0"/>
          <w:numId w:val="13"/>
        </w:numPr>
        <w:ind w:firstLine="709"/>
        <w:jc w:val="both"/>
        <w:rPr>
          <w:rFonts w:ascii="Arial Nova" w:hAnsi="Arial Nova"/>
          <w:lang w:val="en-US"/>
        </w:rPr>
      </w:pPr>
      <w:proofErr w:type="spellStart"/>
      <w:r w:rsidRPr="0039428A">
        <w:rPr>
          <w:rFonts w:ascii="Arial Nova" w:hAnsi="Arial Nova"/>
          <w:lang w:val="en-US"/>
        </w:rPr>
        <w:t>kompaniyalarga</w:t>
      </w:r>
      <w:proofErr w:type="spellEnd"/>
      <w:r w:rsidRPr="0039428A">
        <w:rPr>
          <w:rFonts w:ascii="Arial Nova" w:hAnsi="Arial Nova"/>
          <w:lang w:val="en-US"/>
        </w:rPr>
        <w:t xml:space="preserve"> </w:t>
      </w:r>
      <w:proofErr w:type="spellStart"/>
      <w:r w:rsidRPr="0039428A">
        <w:rPr>
          <w:rFonts w:ascii="Arial Nova" w:hAnsi="Arial Nova"/>
          <w:lang w:val="en-US"/>
        </w:rPr>
        <w:t>transformatsiyaning</w:t>
      </w:r>
      <w:proofErr w:type="spellEnd"/>
      <w:r w:rsidRPr="0039428A">
        <w:rPr>
          <w:rFonts w:ascii="Arial Nova" w:hAnsi="Arial Nova"/>
          <w:lang w:val="en-US"/>
        </w:rPr>
        <w:t xml:space="preserve"> </w:t>
      </w:r>
      <w:proofErr w:type="spellStart"/>
      <w:r w:rsidRPr="0039428A">
        <w:rPr>
          <w:rFonts w:ascii="Arial Nova" w:hAnsi="Arial Nova"/>
          <w:lang w:val="en-US"/>
        </w:rPr>
        <w:t>har</w:t>
      </w:r>
      <w:proofErr w:type="spellEnd"/>
      <w:r w:rsidRPr="0039428A">
        <w:rPr>
          <w:rFonts w:ascii="Arial Nova" w:hAnsi="Arial Nova"/>
          <w:lang w:val="en-US"/>
        </w:rPr>
        <w:t xml:space="preserve"> </w:t>
      </w:r>
      <w:proofErr w:type="spellStart"/>
      <w:r w:rsidRPr="0039428A">
        <w:rPr>
          <w:rFonts w:ascii="Arial Nova" w:hAnsi="Arial Nova"/>
          <w:lang w:val="en-US"/>
        </w:rPr>
        <w:t>bir</w:t>
      </w:r>
      <w:proofErr w:type="spellEnd"/>
      <w:r w:rsidRPr="0039428A">
        <w:rPr>
          <w:rFonts w:ascii="Arial Nova" w:hAnsi="Arial Nova"/>
          <w:lang w:val="en-US"/>
        </w:rPr>
        <w:t xml:space="preserve"> </w:t>
      </w:r>
      <w:proofErr w:type="spellStart"/>
      <w:r w:rsidRPr="0039428A">
        <w:rPr>
          <w:rFonts w:ascii="Arial Nova" w:hAnsi="Arial Nova"/>
          <w:lang w:val="en-US"/>
        </w:rPr>
        <w:t>bosqichini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yo‘</w:t>
      </w:r>
      <w:proofErr w:type="gramEnd"/>
      <w:r w:rsidRPr="0039428A">
        <w:rPr>
          <w:rFonts w:ascii="Arial Nova" w:hAnsi="Arial Nova"/>
          <w:lang w:val="en-US"/>
        </w:rPr>
        <w:t>naltiruvchi</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yo‘</w:t>
      </w:r>
      <w:proofErr w:type="gramEnd"/>
      <w:r w:rsidRPr="0039428A">
        <w:rPr>
          <w:rFonts w:ascii="Arial Nova" w:hAnsi="Arial Nova"/>
          <w:lang w:val="en-US"/>
        </w:rPr>
        <w:t>l</w:t>
      </w:r>
      <w:proofErr w:type="spellEnd"/>
      <w:r w:rsidRPr="0039428A">
        <w:rPr>
          <w:rFonts w:ascii="Arial Nova" w:hAnsi="Arial Nova"/>
          <w:lang w:val="en-US"/>
        </w:rPr>
        <w:t xml:space="preserve"> </w:t>
      </w:r>
      <w:proofErr w:type="spellStart"/>
      <w:r w:rsidRPr="0039428A">
        <w:rPr>
          <w:rFonts w:ascii="Arial Nova" w:hAnsi="Arial Nova"/>
          <w:lang w:val="en-US"/>
        </w:rPr>
        <w:t>xaritasi</w:t>
      </w:r>
      <w:proofErr w:type="spellEnd"/>
      <w:r w:rsidRPr="0039428A">
        <w:rPr>
          <w:rFonts w:ascii="Arial Nova" w:hAnsi="Arial Nova"/>
          <w:lang w:val="en-US"/>
        </w:rPr>
        <w:t xml:space="preserve"> </w:t>
      </w:r>
      <w:proofErr w:type="spellStart"/>
      <w:r w:rsidRPr="0039428A">
        <w:rPr>
          <w:rFonts w:ascii="Arial Nova" w:hAnsi="Arial Nova"/>
          <w:lang w:val="en-US"/>
        </w:rPr>
        <w:t>vazifasini</w:t>
      </w:r>
      <w:proofErr w:type="spellEnd"/>
      <w:r w:rsidRPr="0039428A">
        <w:rPr>
          <w:rFonts w:ascii="Arial Nova" w:hAnsi="Arial Nova"/>
          <w:lang w:val="en-US"/>
        </w:rPr>
        <w:t xml:space="preserve"> </w:t>
      </w:r>
      <w:proofErr w:type="spellStart"/>
      <w:r w:rsidRPr="0039428A">
        <w:rPr>
          <w:rFonts w:ascii="Arial Nova" w:hAnsi="Arial Nova"/>
          <w:lang w:val="en-US"/>
        </w:rPr>
        <w:t>bajaradigan</w:t>
      </w:r>
      <w:proofErr w:type="spellEnd"/>
      <w:r w:rsidRPr="0039428A">
        <w:rPr>
          <w:rFonts w:ascii="Arial Nova" w:hAnsi="Arial Nova"/>
          <w:lang w:val="en-US"/>
        </w:rPr>
        <w:t xml:space="preserve"> </w:t>
      </w:r>
      <w:proofErr w:type="spellStart"/>
      <w:r w:rsidRPr="0039428A">
        <w:rPr>
          <w:rFonts w:ascii="Arial Nova" w:hAnsi="Arial Nova"/>
          <w:lang w:val="en-US"/>
        </w:rPr>
        <w:t>kompleks</w:t>
      </w:r>
      <w:proofErr w:type="spellEnd"/>
      <w:r w:rsidRPr="0039428A">
        <w:rPr>
          <w:rFonts w:ascii="Arial Nova" w:hAnsi="Arial Nova"/>
          <w:lang w:val="en-US"/>
        </w:rPr>
        <w:t xml:space="preserve"> </w:t>
      </w:r>
      <w:proofErr w:type="spellStart"/>
      <w:r w:rsidRPr="0039428A">
        <w:rPr>
          <w:rFonts w:ascii="Arial Nova" w:hAnsi="Arial Nova"/>
          <w:lang w:val="en-US"/>
        </w:rPr>
        <w:t>ish</w:t>
      </w:r>
      <w:proofErr w:type="spellEnd"/>
      <w:r w:rsidRPr="0039428A">
        <w:rPr>
          <w:rFonts w:ascii="Arial Nova" w:hAnsi="Arial Nova"/>
          <w:lang w:val="en-US"/>
        </w:rPr>
        <w:t xml:space="preserve"> </w:t>
      </w:r>
      <w:proofErr w:type="spellStart"/>
      <w:r w:rsidRPr="0039428A">
        <w:rPr>
          <w:rFonts w:ascii="Arial Nova" w:hAnsi="Arial Nova"/>
          <w:lang w:val="en-US"/>
        </w:rPr>
        <w:t>rejasini</w:t>
      </w:r>
      <w:proofErr w:type="spellEnd"/>
      <w:r w:rsidRPr="0039428A">
        <w:rPr>
          <w:rFonts w:ascii="Arial Nova" w:hAnsi="Arial Nova"/>
          <w:lang w:val="en-US"/>
        </w:rPr>
        <w:t xml:space="preserve"> </w:t>
      </w:r>
      <w:proofErr w:type="spellStart"/>
      <w:r w:rsidRPr="0039428A">
        <w:rPr>
          <w:rFonts w:ascii="Arial Nova" w:hAnsi="Arial Nova"/>
          <w:lang w:val="en-US"/>
        </w:rPr>
        <w:t>ishlab</w:t>
      </w:r>
      <w:proofErr w:type="spellEnd"/>
      <w:r w:rsidRPr="0039428A">
        <w:rPr>
          <w:rFonts w:ascii="Arial Nova" w:hAnsi="Arial Nova"/>
          <w:lang w:val="en-US"/>
        </w:rPr>
        <w:t xml:space="preserve"> </w:t>
      </w:r>
      <w:proofErr w:type="spellStart"/>
      <w:r w:rsidRPr="0039428A">
        <w:rPr>
          <w:rFonts w:ascii="Arial Nova" w:hAnsi="Arial Nova"/>
          <w:lang w:val="en-US"/>
        </w:rPr>
        <w:t>chiqishda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ko‘</w:t>
      </w:r>
      <w:proofErr w:type="gramEnd"/>
      <w:r w:rsidRPr="0039428A">
        <w:rPr>
          <w:rFonts w:ascii="Arial Nova" w:hAnsi="Arial Nova"/>
          <w:lang w:val="en-US"/>
        </w:rPr>
        <w:t>maklashish</w:t>
      </w:r>
      <w:proofErr w:type="spellEnd"/>
      <w:r w:rsidRPr="0039428A">
        <w:rPr>
          <w:rFonts w:ascii="Arial Nova" w:hAnsi="Arial Nova"/>
          <w:lang w:val="en-US"/>
        </w:rPr>
        <w:t>;</w:t>
      </w:r>
    </w:p>
    <w:p w14:paraId="5F132CE0" w14:textId="77777777" w:rsidR="00273164" w:rsidRPr="0039428A" w:rsidRDefault="00273164" w:rsidP="006E0355">
      <w:pPr>
        <w:pStyle w:val="a7"/>
        <w:numPr>
          <w:ilvl w:val="0"/>
          <w:numId w:val="13"/>
        </w:numPr>
        <w:ind w:firstLine="709"/>
        <w:jc w:val="both"/>
        <w:rPr>
          <w:rFonts w:ascii="Arial Nova" w:hAnsi="Arial Nova"/>
          <w:lang w:val="en-US"/>
        </w:rPr>
      </w:pPr>
      <w:proofErr w:type="spellStart"/>
      <w:r w:rsidRPr="0039428A">
        <w:rPr>
          <w:rFonts w:ascii="Arial Nova" w:hAnsi="Arial Nova"/>
          <w:lang w:val="en-US"/>
        </w:rPr>
        <w:t>transformatsiya</w:t>
      </w:r>
      <w:proofErr w:type="spellEnd"/>
      <w:r w:rsidRPr="0039428A">
        <w:rPr>
          <w:rFonts w:ascii="Arial Nova" w:hAnsi="Arial Nova"/>
          <w:lang w:val="en-US"/>
        </w:rPr>
        <w:t xml:space="preserve"> </w:t>
      </w:r>
      <w:proofErr w:type="spellStart"/>
      <w:r w:rsidRPr="0039428A">
        <w:rPr>
          <w:rFonts w:ascii="Arial Nova" w:hAnsi="Arial Nova"/>
          <w:lang w:val="en-US"/>
        </w:rPr>
        <w:t>jarayonining</w:t>
      </w:r>
      <w:proofErr w:type="spellEnd"/>
      <w:r w:rsidRPr="0039428A">
        <w:rPr>
          <w:rFonts w:ascii="Arial Nova" w:hAnsi="Arial Nova"/>
          <w:lang w:val="en-US"/>
        </w:rPr>
        <w:t xml:space="preserve"> </w:t>
      </w:r>
      <w:proofErr w:type="spellStart"/>
      <w:r w:rsidRPr="0039428A">
        <w:rPr>
          <w:rFonts w:ascii="Arial Nova" w:hAnsi="Arial Nova"/>
          <w:lang w:val="en-US"/>
        </w:rPr>
        <w:t>butun</w:t>
      </w:r>
      <w:proofErr w:type="spellEnd"/>
      <w:r w:rsidRPr="0039428A">
        <w:rPr>
          <w:rFonts w:ascii="Arial Nova" w:hAnsi="Arial Nova"/>
          <w:lang w:val="en-US"/>
        </w:rPr>
        <w:t xml:space="preserve"> </w:t>
      </w:r>
      <w:proofErr w:type="spellStart"/>
      <w:r w:rsidRPr="0039428A">
        <w:rPr>
          <w:rFonts w:ascii="Arial Nova" w:hAnsi="Arial Nova"/>
          <w:lang w:val="en-US"/>
        </w:rPr>
        <w:t>hayotiy</w:t>
      </w:r>
      <w:proofErr w:type="spellEnd"/>
      <w:r w:rsidRPr="0039428A">
        <w:rPr>
          <w:rFonts w:ascii="Arial Nova" w:hAnsi="Arial Nova"/>
          <w:lang w:val="en-US"/>
        </w:rPr>
        <w:t xml:space="preserve"> </w:t>
      </w:r>
      <w:proofErr w:type="spellStart"/>
      <w:r w:rsidRPr="0039428A">
        <w:rPr>
          <w:rFonts w:ascii="Arial Nova" w:hAnsi="Arial Nova"/>
          <w:lang w:val="en-US"/>
        </w:rPr>
        <w:t>sikli</w:t>
      </w:r>
      <w:proofErr w:type="spellEnd"/>
      <w:r w:rsidRPr="0039428A">
        <w:rPr>
          <w:rFonts w:ascii="Arial Nova" w:hAnsi="Arial Nova"/>
          <w:lang w:val="en-US"/>
        </w:rPr>
        <w:t xml:space="preserve"> </w:t>
      </w:r>
      <w:proofErr w:type="spellStart"/>
      <w:r w:rsidRPr="0039428A">
        <w:rPr>
          <w:rFonts w:ascii="Arial Nova" w:hAnsi="Arial Nova"/>
          <w:lang w:val="en-US"/>
        </w:rPr>
        <w:t>davomida</w:t>
      </w:r>
      <w:proofErr w:type="spellEnd"/>
      <w:r w:rsidRPr="0039428A">
        <w:rPr>
          <w:rFonts w:ascii="Arial Nova" w:hAnsi="Arial Nova"/>
          <w:lang w:val="en-US"/>
        </w:rPr>
        <w:t xml:space="preserve"> </w:t>
      </w:r>
      <w:proofErr w:type="spellStart"/>
      <w:r w:rsidRPr="0039428A">
        <w:rPr>
          <w:rFonts w:ascii="Arial Nova" w:hAnsi="Arial Nova"/>
          <w:lang w:val="en-US"/>
        </w:rPr>
        <w:t>natijalarning</w:t>
      </w:r>
      <w:proofErr w:type="spellEnd"/>
      <w:r w:rsidRPr="0039428A">
        <w:rPr>
          <w:rFonts w:ascii="Arial Nova" w:hAnsi="Arial Nova"/>
          <w:lang w:val="en-US"/>
        </w:rPr>
        <w:t xml:space="preserve"> </w:t>
      </w:r>
      <w:proofErr w:type="spellStart"/>
      <w:r w:rsidRPr="0039428A">
        <w:rPr>
          <w:rFonts w:ascii="Arial Nova" w:hAnsi="Arial Nova"/>
          <w:lang w:val="en-US"/>
        </w:rPr>
        <w:t>maqsadlarga</w:t>
      </w:r>
      <w:proofErr w:type="spellEnd"/>
      <w:r w:rsidRPr="0039428A">
        <w:rPr>
          <w:rFonts w:ascii="Arial Nova" w:hAnsi="Arial Nova"/>
          <w:lang w:val="en-US"/>
        </w:rPr>
        <w:t xml:space="preserve"> </w:t>
      </w:r>
      <w:proofErr w:type="spellStart"/>
      <w:r w:rsidRPr="0039428A">
        <w:rPr>
          <w:rFonts w:ascii="Arial Nova" w:hAnsi="Arial Nova"/>
          <w:lang w:val="en-US"/>
        </w:rPr>
        <w:t>muvofiqligini</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erishilgan</w:t>
      </w:r>
      <w:proofErr w:type="spellEnd"/>
      <w:r w:rsidRPr="0039428A">
        <w:rPr>
          <w:rFonts w:ascii="Arial Nova" w:hAnsi="Arial Nova"/>
          <w:lang w:val="en-US"/>
        </w:rPr>
        <w:t xml:space="preserve"> </w:t>
      </w:r>
      <w:proofErr w:type="spellStart"/>
      <w:r w:rsidRPr="0039428A">
        <w:rPr>
          <w:rFonts w:ascii="Arial Nova" w:hAnsi="Arial Nova"/>
          <w:lang w:val="en-US"/>
        </w:rPr>
        <w:t>taraqqiyotni</w:t>
      </w:r>
      <w:proofErr w:type="spellEnd"/>
      <w:r w:rsidRPr="0039428A">
        <w:rPr>
          <w:rFonts w:ascii="Arial Nova" w:hAnsi="Arial Nova"/>
          <w:lang w:val="en-US"/>
        </w:rPr>
        <w:t xml:space="preserve"> monitoring </w:t>
      </w:r>
      <w:proofErr w:type="spellStart"/>
      <w:r w:rsidRPr="0039428A">
        <w:rPr>
          <w:rFonts w:ascii="Arial Nova" w:hAnsi="Arial Nova"/>
          <w:lang w:val="en-US"/>
        </w:rPr>
        <w:t>qilish</w:t>
      </w:r>
      <w:proofErr w:type="spellEnd"/>
      <w:r w:rsidRPr="0039428A">
        <w:rPr>
          <w:rFonts w:ascii="Arial Nova" w:hAnsi="Arial Nova"/>
          <w:lang w:val="en-US"/>
        </w:rPr>
        <w:t>.</w:t>
      </w:r>
    </w:p>
    <w:p w14:paraId="7DAD669C" w14:textId="77777777" w:rsidR="00273164" w:rsidRPr="0039428A" w:rsidRDefault="00273164" w:rsidP="006E0355">
      <w:pPr>
        <w:ind w:firstLine="709"/>
        <w:jc w:val="both"/>
        <w:rPr>
          <w:rFonts w:ascii="Arial Nova" w:hAnsi="Arial Nova"/>
          <w:lang w:val="en-US"/>
        </w:rPr>
      </w:pPr>
      <w:proofErr w:type="spellStart"/>
      <w:r w:rsidRPr="0039428A">
        <w:rPr>
          <w:rFonts w:ascii="Arial Nova" w:hAnsi="Arial Nova"/>
          <w:lang w:val="en-US"/>
        </w:rPr>
        <w:lastRenderedPageBreak/>
        <w:t>Manfaatdor</w:t>
      </w:r>
      <w:proofErr w:type="spellEnd"/>
      <w:r w:rsidRPr="0039428A">
        <w:rPr>
          <w:rFonts w:ascii="Arial Nova" w:hAnsi="Arial Nova"/>
          <w:lang w:val="en-US"/>
        </w:rPr>
        <w:t xml:space="preserve"> </w:t>
      </w:r>
      <w:proofErr w:type="spellStart"/>
      <w:r w:rsidRPr="0039428A">
        <w:rPr>
          <w:rFonts w:ascii="Arial Nova" w:hAnsi="Arial Nova"/>
          <w:lang w:val="en-US"/>
        </w:rPr>
        <w:t>tomonlar</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rtasida</w:t>
      </w:r>
      <w:proofErr w:type="spellEnd"/>
      <w:r w:rsidRPr="0039428A">
        <w:rPr>
          <w:rFonts w:ascii="Arial Nova" w:hAnsi="Arial Nova"/>
          <w:lang w:val="en-US"/>
        </w:rPr>
        <w:t xml:space="preserve"> </w:t>
      </w:r>
      <w:proofErr w:type="spellStart"/>
      <w:r w:rsidRPr="0039428A">
        <w:rPr>
          <w:rFonts w:ascii="Arial Nova" w:hAnsi="Arial Nova"/>
          <w:lang w:val="en-US"/>
        </w:rPr>
        <w:t>tajriba</w:t>
      </w:r>
      <w:proofErr w:type="spellEnd"/>
      <w:r w:rsidRPr="0039428A">
        <w:rPr>
          <w:rFonts w:ascii="Arial Nova" w:hAnsi="Arial Nova"/>
          <w:lang w:val="en-US"/>
        </w:rPr>
        <w:t xml:space="preserve"> </w:t>
      </w:r>
      <w:proofErr w:type="spellStart"/>
      <w:r w:rsidRPr="0039428A">
        <w:rPr>
          <w:rFonts w:ascii="Arial Nova" w:hAnsi="Arial Nova"/>
          <w:lang w:val="en-US"/>
        </w:rPr>
        <w:t>almashishning</w:t>
      </w:r>
      <w:proofErr w:type="spellEnd"/>
      <w:r w:rsidRPr="0039428A">
        <w:rPr>
          <w:rFonts w:ascii="Arial Nova" w:hAnsi="Arial Nova"/>
          <w:lang w:val="en-US"/>
        </w:rPr>
        <w:t xml:space="preserve"> </w:t>
      </w:r>
      <w:proofErr w:type="spellStart"/>
      <w:r w:rsidRPr="0039428A">
        <w:rPr>
          <w:rFonts w:ascii="Arial Nova" w:hAnsi="Arial Nova"/>
          <w:lang w:val="en-US"/>
        </w:rPr>
        <w:t>yuqori</w:t>
      </w:r>
      <w:proofErr w:type="spellEnd"/>
      <w:r w:rsidRPr="0039428A">
        <w:rPr>
          <w:rFonts w:ascii="Arial Nova" w:hAnsi="Arial Nova"/>
          <w:lang w:val="en-US"/>
        </w:rPr>
        <w:t xml:space="preserve"> </w:t>
      </w:r>
      <w:proofErr w:type="spellStart"/>
      <w:r w:rsidRPr="0039428A">
        <w:rPr>
          <w:rFonts w:ascii="Arial Nova" w:hAnsi="Arial Nova"/>
          <w:lang w:val="en-US"/>
        </w:rPr>
        <w:t>darajasini</w:t>
      </w:r>
      <w:proofErr w:type="spellEnd"/>
      <w:r w:rsidRPr="0039428A">
        <w:rPr>
          <w:rFonts w:ascii="Arial Nova" w:hAnsi="Arial Nova"/>
          <w:lang w:val="en-US"/>
        </w:rPr>
        <w:t xml:space="preserve"> </w:t>
      </w:r>
      <w:proofErr w:type="spellStart"/>
      <w:r w:rsidRPr="0039428A">
        <w:rPr>
          <w:rFonts w:ascii="Arial Nova" w:hAnsi="Arial Nova"/>
          <w:lang w:val="en-US"/>
        </w:rPr>
        <w:t>ta’minlash</w:t>
      </w:r>
      <w:proofErr w:type="spellEnd"/>
      <w:r w:rsidRPr="0039428A">
        <w:rPr>
          <w:rFonts w:ascii="Arial Nova" w:hAnsi="Arial Nova"/>
          <w:lang w:val="en-US"/>
        </w:rPr>
        <w:t xml:space="preserve"> </w:t>
      </w:r>
      <w:proofErr w:type="spellStart"/>
      <w:r w:rsidRPr="0039428A">
        <w:rPr>
          <w:rFonts w:ascii="Arial Nova" w:hAnsi="Arial Nova"/>
          <w:lang w:val="en-US"/>
        </w:rPr>
        <w:t>maqsadida</w:t>
      </w:r>
      <w:proofErr w:type="spellEnd"/>
      <w:r w:rsidRPr="0039428A">
        <w:rPr>
          <w:rFonts w:ascii="Arial Nova" w:hAnsi="Arial Nova"/>
          <w:lang w:val="en-US"/>
        </w:rPr>
        <w:t xml:space="preserve"> </w:t>
      </w:r>
      <w:proofErr w:type="spellStart"/>
      <w:r w:rsidRPr="0039428A">
        <w:rPr>
          <w:rFonts w:ascii="Arial Nova" w:hAnsi="Arial Nova"/>
          <w:lang w:val="en-US"/>
        </w:rPr>
        <w:t>seminarlar</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w:t>
      </w:r>
      <w:proofErr w:type="spellStart"/>
      <w:r w:rsidRPr="0039428A">
        <w:rPr>
          <w:rFonts w:ascii="Arial Nova" w:hAnsi="Arial Nova"/>
          <w:lang w:val="en-US"/>
        </w:rPr>
        <w:t>boshqa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quv</w:t>
      </w:r>
      <w:proofErr w:type="spellEnd"/>
      <w:r w:rsidRPr="0039428A">
        <w:rPr>
          <w:rFonts w:ascii="Arial Nova" w:hAnsi="Arial Nova"/>
          <w:lang w:val="en-US"/>
        </w:rPr>
        <w:t xml:space="preserve"> </w:t>
      </w:r>
      <w:proofErr w:type="spellStart"/>
      <w:r w:rsidRPr="0039428A">
        <w:rPr>
          <w:rFonts w:ascii="Arial Nova" w:hAnsi="Arial Nova"/>
          <w:lang w:val="en-US"/>
        </w:rPr>
        <w:t>tadbirlarini</w:t>
      </w:r>
      <w:proofErr w:type="spellEnd"/>
      <w:r w:rsidRPr="0039428A">
        <w:rPr>
          <w:rFonts w:ascii="Arial Nova" w:hAnsi="Arial Nova"/>
          <w:lang w:val="en-US"/>
        </w:rPr>
        <w:t xml:space="preserve"> </w:t>
      </w:r>
      <w:proofErr w:type="spellStart"/>
      <w:r w:rsidRPr="0039428A">
        <w:rPr>
          <w:rFonts w:ascii="Arial Nova" w:hAnsi="Arial Nova"/>
          <w:lang w:val="en-US"/>
        </w:rPr>
        <w:t>muntazam</w:t>
      </w:r>
      <w:proofErr w:type="spellEnd"/>
      <w:r w:rsidRPr="0039428A">
        <w:rPr>
          <w:rFonts w:ascii="Arial Nova" w:hAnsi="Arial Nova"/>
          <w:lang w:val="en-US"/>
        </w:rPr>
        <w:t xml:space="preserve"> </w:t>
      </w:r>
      <w:proofErr w:type="spellStart"/>
      <w:r w:rsidRPr="0039428A">
        <w:rPr>
          <w:rFonts w:ascii="Arial Nova" w:hAnsi="Arial Nova"/>
          <w:lang w:val="en-US"/>
        </w:rPr>
        <w:t>ravishda</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o‘</w:t>
      </w:r>
      <w:proofErr w:type="gramEnd"/>
      <w:r w:rsidRPr="0039428A">
        <w:rPr>
          <w:rFonts w:ascii="Arial Nova" w:hAnsi="Arial Nova"/>
          <w:lang w:val="en-US"/>
        </w:rPr>
        <w:t>tkazish</w:t>
      </w:r>
      <w:proofErr w:type="spellEnd"/>
      <w:r w:rsidRPr="0039428A">
        <w:rPr>
          <w:rFonts w:ascii="Arial Nova" w:hAnsi="Arial Nova"/>
          <w:lang w:val="en-US"/>
        </w:rPr>
        <w:t xml:space="preserve"> </w:t>
      </w:r>
      <w:proofErr w:type="spellStart"/>
      <w:r w:rsidRPr="0039428A">
        <w:rPr>
          <w:rFonts w:ascii="Arial Nova" w:hAnsi="Arial Nova"/>
          <w:lang w:val="en-US"/>
        </w:rPr>
        <w:t>rejalashtirilgan</w:t>
      </w:r>
      <w:proofErr w:type="spellEnd"/>
      <w:r w:rsidRPr="0039428A">
        <w:rPr>
          <w:rFonts w:ascii="Arial Nova" w:hAnsi="Arial Nova"/>
          <w:lang w:val="en-US"/>
        </w:rPr>
        <w:t xml:space="preserve">. </w:t>
      </w:r>
      <w:proofErr w:type="spellStart"/>
      <w:r w:rsidRPr="0039428A">
        <w:rPr>
          <w:rFonts w:ascii="Arial Nova" w:hAnsi="Arial Nova"/>
          <w:lang w:val="en-US"/>
        </w:rPr>
        <w:t>Ushbu</w:t>
      </w:r>
      <w:proofErr w:type="spellEnd"/>
      <w:r w:rsidRPr="0039428A">
        <w:rPr>
          <w:rFonts w:ascii="Arial Nova" w:hAnsi="Arial Nova"/>
          <w:lang w:val="en-US"/>
        </w:rPr>
        <w:t xml:space="preserve"> </w:t>
      </w:r>
      <w:proofErr w:type="spellStart"/>
      <w:r w:rsidRPr="0039428A">
        <w:rPr>
          <w:rFonts w:ascii="Arial Nova" w:hAnsi="Arial Nova"/>
          <w:lang w:val="en-US"/>
        </w:rPr>
        <w:t>seminarlar</w:t>
      </w:r>
      <w:proofErr w:type="spellEnd"/>
      <w:r w:rsidRPr="0039428A">
        <w:rPr>
          <w:rFonts w:ascii="Arial Nova" w:hAnsi="Arial Nova"/>
          <w:lang w:val="en-US"/>
        </w:rPr>
        <w:t xml:space="preserve"> </w:t>
      </w:r>
      <w:proofErr w:type="spellStart"/>
      <w:r w:rsidRPr="0039428A">
        <w:rPr>
          <w:rFonts w:ascii="Arial Nova" w:hAnsi="Arial Nova"/>
          <w:lang w:val="en-US"/>
        </w:rPr>
        <w:t>yetakchi</w:t>
      </w:r>
      <w:proofErr w:type="spellEnd"/>
      <w:r w:rsidRPr="0039428A">
        <w:rPr>
          <w:rFonts w:ascii="Arial Nova" w:hAnsi="Arial Nova"/>
          <w:lang w:val="en-US"/>
        </w:rPr>
        <w:t xml:space="preserve"> </w:t>
      </w:r>
      <w:proofErr w:type="spellStart"/>
      <w:r w:rsidRPr="0039428A">
        <w:rPr>
          <w:rFonts w:ascii="Arial Nova" w:hAnsi="Arial Nova"/>
          <w:lang w:val="en-US"/>
        </w:rPr>
        <w:t>tashqi</w:t>
      </w:r>
      <w:proofErr w:type="spellEnd"/>
      <w:r w:rsidRPr="0039428A">
        <w:rPr>
          <w:rFonts w:ascii="Arial Nova" w:hAnsi="Arial Nova"/>
          <w:lang w:val="en-US"/>
        </w:rPr>
        <w:t xml:space="preserve"> </w:t>
      </w:r>
      <w:proofErr w:type="spellStart"/>
      <w:r w:rsidRPr="0039428A">
        <w:rPr>
          <w:rFonts w:ascii="Arial Nova" w:hAnsi="Arial Nova"/>
          <w:lang w:val="en-US"/>
        </w:rPr>
        <w:t>konsultantlar</w:t>
      </w:r>
      <w:proofErr w:type="spellEnd"/>
      <w:r w:rsidRPr="0039428A">
        <w:rPr>
          <w:rFonts w:ascii="Arial Nova" w:hAnsi="Arial Nova"/>
          <w:lang w:val="en-US"/>
        </w:rPr>
        <w:t xml:space="preserve"> </w:t>
      </w:r>
      <w:proofErr w:type="spellStart"/>
      <w:r w:rsidRPr="0039428A">
        <w:rPr>
          <w:rFonts w:ascii="Arial Nova" w:hAnsi="Arial Nova"/>
          <w:lang w:val="en-US"/>
        </w:rPr>
        <w:t>ishtirokida</w:t>
      </w:r>
      <w:proofErr w:type="spellEnd"/>
      <w:r w:rsidRPr="0039428A">
        <w:rPr>
          <w:rFonts w:ascii="Arial Nova" w:hAnsi="Arial Nova"/>
          <w:lang w:val="en-US"/>
        </w:rPr>
        <w:t xml:space="preserve"> </w:t>
      </w:r>
      <w:proofErr w:type="spellStart"/>
      <w:r w:rsidRPr="0039428A">
        <w:rPr>
          <w:rFonts w:ascii="Arial Nova" w:hAnsi="Arial Nova"/>
          <w:lang w:val="en-US"/>
        </w:rPr>
        <w:t>tashkil</w:t>
      </w:r>
      <w:proofErr w:type="spellEnd"/>
      <w:r w:rsidRPr="0039428A">
        <w:rPr>
          <w:rFonts w:ascii="Arial Nova" w:hAnsi="Arial Nova"/>
          <w:lang w:val="en-US"/>
        </w:rPr>
        <w:t xml:space="preserve"> </w:t>
      </w:r>
      <w:proofErr w:type="spellStart"/>
      <w:r w:rsidRPr="0039428A">
        <w:rPr>
          <w:rFonts w:ascii="Arial Nova" w:hAnsi="Arial Nova"/>
          <w:lang w:val="en-US"/>
        </w:rPr>
        <w:t>etilib</w:t>
      </w:r>
      <w:proofErr w:type="spellEnd"/>
      <w:r w:rsidRPr="0039428A">
        <w:rPr>
          <w:rFonts w:ascii="Arial Nova" w:hAnsi="Arial Nova"/>
          <w:lang w:val="en-US"/>
        </w:rPr>
        <w:t xml:space="preserve">, </w:t>
      </w:r>
      <w:proofErr w:type="spellStart"/>
      <w:r w:rsidRPr="0039428A">
        <w:rPr>
          <w:rFonts w:ascii="Arial Nova" w:hAnsi="Arial Nova"/>
          <w:lang w:val="en-US"/>
        </w:rPr>
        <w:t>ularda</w:t>
      </w:r>
      <w:proofErr w:type="spellEnd"/>
      <w:r w:rsidRPr="0039428A">
        <w:rPr>
          <w:rFonts w:ascii="Arial Nova" w:hAnsi="Arial Nova"/>
          <w:lang w:val="en-US"/>
        </w:rPr>
        <w:t xml:space="preserve"> </w:t>
      </w:r>
      <w:proofErr w:type="spellStart"/>
      <w:r w:rsidRPr="0039428A">
        <w:rPr>
          <w:rFonts w:ascii="Arial Nova" w:hAnsi="Arial Nova"/>
          <w:lang w:val="en-US"/>
        </w:rPr>
        <w:t>nafaqat</w:t>
      </w:r>
      <w:proofErr w:type="spellEnd"/>
      <w:r w:rsidRPr="0039428A">
        <w:rPr>
          <w:rFonts w:ascii="Arial Nova" w:hAnsi="Arial Nova"/>
          <w:lang w:val="en-US"/>
        </w:rPr>
        <w:t xml:space="preserve"> </w:t>
      </w:r>
      <w:proofErr w:type="spellStart"/>
      <w:r w:rsidRPr="0039428A">
        <w:rPr>
          <w:rFonts w:ascii="Arial Nova" w:hAnsi="Arial Nova"/>
          <w:lang w:val="en-US"/>
        </w:rPr>
        <w:t>kompaniya</w:t>
      </w:r>
      <w:proofErr w:type="spellEnd"/>
      <w:r w:rsidRPr="0039428A">
        <w:rPr>
          <w:rFonts w:ascii="Arial Nova" w:hAnsi="Arial Nova"/>
          <w:lang w:val="en-US"/>
        </w:rPr>
        <w:t xml:space="preserve"> </w:t>
      </w:r>
      <w:proofErr w:type="spellStart"/>
      <w:r w:rsidRPr="0039428A">
        <w:rPr>
          <w:rFonts w:ascii="Arial Nova" w:hAnsi="Arial Nova"/>
          <w:lang w:val="en-US"/>
        </w:rPr>
        <w:t>xodimlari</w:t>
      </w:r>
      <w:proofErr w:type="spellEnd"/>
      <w:r w:rsidRPr="0039428A">
        <w:rPr>
          <w:rFonts w:ascii="Arial Nova" w:hAnsi="Arial Nova"/>
          <w:lang w:val="en-US"/>
        </w:rPr>
        <w:t xml:space="preserve">, </w:t>
      </w:r>
      <w:proofErr w:type="spellStart"/>
      <w:r w:rsidRPr="0039428A">
        <w:rPr>
          <w:rFonts w:ascii="Arial Nova" w:hAnsi="Arial Nova"/>
          <w:lang w:val="en-US"/>
        </w:rPr>
        <w:t>balki</w:t>
      </w:r>
      <w:proofErr w:type="spellEnd"/>
      <w:r w:rsidRPr="0039428A">
        <w:rPr>
          <w:rFonts w:ascii="Arial Nova" w:hAnsi="Arial Nova"/>
          <w:lang w:val="en-US"/>
        </w:rPr>
        <w:t xml:space="preserve"> </w:t>
      </w:r>
      <w:proofErr w:type="spellStart"/>
      <w:r w:rsidRPr="0039428A">
        <w:rPr>
          <w:rFonts w:ascii="Arial Nova" w:hAnsi="Arial Nova"/>
          <w:lang w:val="en-US"/>
        </w:rPr>
        <w:t>boshqa</w:t>
      </w:r>
      <w:proofErr w:type="spellEnd"/>
      <w:r w:rsidRPr="0039428A">
        <w:rPr>
          <w:rFonts w:ascii="Arial Nova" w:hAnsi="Arial Nova"/>
          <w:lang w:val="en-US"/>
        </w:rPr>
        <w:t xml:space="preserve"> </w:t>
      </w:r>
      <w:proofErr w:type="spellStart"/>
      <w:r w:rsidRPr="0039428A">
        <w:rPr>
          <w:rFonts w:ascii="Arial Nova" w:hAnsi="Arial Nova"/>
          <w:lang w:val="en-US"/>
        </w:rPr>
        <w:t>kompaniyalar</w:t>
      </w:r>
      <w:proofErr w:type="spellEnd"/>
      <w:r w:rsidRPr="0039428A">
        <w:rPr>
          <w:rFonts w:ascii="Arial Nova" w:hAnsi="Arial Nova"/>
          <w:lang w:val="en-US"/>
        </w:rPr>
        <w:t xml:space="preserve"> </w:t>
      </w:r>
      <w:proofErr w:type="spellStart"/>
      <w:r w:rsidRPr="0039428A">
        <w:rPr>
          <w:rFonts w:ascii="Arial Nova" w:hAnsi="Arial Nova"/>
          <w:lang w:val="en-US"/>
        </w:rPr>
        <w:t>vakillari</w:t>
      </w:r>
      <w:proofErr w:type="spellEnd"/>
      <w:r w:rsidRPr="0039428A">
        <w:rPr>
          <w:rFonts w:ascii="Arial Nova" w:hAnsi="Arial Nova"/>
          <w:lang w:val="en-US"/>
        </w:rPr>
        <w:t xml:space="preserve"> ham </w:t>
      </w:r>
      <w:proofErr w:type="spellStart"/>
      <w:r w:rsidRPr="0039428A">
        <w:rPr>
          <w:rFonts w:ascii="Arial Nova" w:hAnsi="Arial Nova"/>
          <w:lang w:val="en-US"/>
        </w:rPr>
        <w:t>qatnashishi</w:t>
      </w:r>
      <w:proofErr w:type="spellEnd"/>
      <w:r w:rsidRPr="0039428A">
        <w:rPr>
          <w:rFonts w:ascii="Arial Nova" w:hAnsi="Arial Nova"/>
          <w:lang w:val="en-US"/>
        </w:rPr>
        <w:t xml:space="preserve"> </w:t>
      </w:r>
      <w:proofErr w:type="spellStart"/>
      <w:r w:rsidRPr="0039428A">
        <w:rPr>
          <w:rFonts w:ascii="Arial Nova" w:hAnsi="Arial Nova"/>
          <w:lang w:val="en-US"/>
        </w:rPr>
        <w:t>mumkin</w:t>
      </w:r>
      <w:proofErr w:type="spellEnd"/>
      <w:r w:rsidRPr="0039428A">
        <w:rPr>
          <w:rFonts w:ascii="Arial Nova" w:hAnsi="Arial Nova"/>
          <w:lang w:val="en-US"/>
        </w:rPr>
        <w:t xml:space="preserve"> </w:t>
      </w:r>
      <w:proofErr w:type="spellStart"/>
      <w:proofErr w:type="gramStart"/>
      <w:r w:rsidRPr="0039428A">
        <w:rPr>
          <w:rFonts w:ascii="Arial Nova" w:hAnsi="Arial Nova"/>
          <w:lang w:val="en-US"/>
        </w:rPr>
        <w:t>bo‘</w:t>
      </w:r>
      <w:proofErr w:type="gramEnd"/>
      <w:r w:rsidRPr="0039428A">
        <w:rPr>
          <w:rFonts w:ascii="Arial Nova" w:hAnsi="Arial Nova"/>
          <w:lang w:val="en-US"/>
        </w:rPr>
        <w:t>ladi</w:t>
      </w:r>
      <w:proofErr w:type="spellEnd"/>
      <w:r w:rsidRPr="0039428A">
        <w:rPr>
          <w:rFonts w:ascii="Arial Nova" w:hAnsi="Arial Nova"/>
          <w:lang w:val="en-US"/>
        </w:rPr>
        <w:t xml:space="preserve">. Bu </w:t>
      </w:r>
      <w:proofErr w:type="spellStart"/>
      <w:r w:rsidRPr="0039428A">
        <w:rPr>
          <w:rFonts w:ascii="Arial Nova" w:hAnsi="Arial Nova"/>
          <w:lang w:val="en-US"/>
        </w:rPr>
        <w:t>esa</w:t>
      </w:r>
      <w:proofErr w:type="spellEnd"/>
      <w:r w:rsidRPr="0039428A">
        <w:rPr>
          <w:rFonts w:ascii="Arial Nova" w:hAnsi="Arial Nova"/>
          <w:lang w:val="en-US"/>
        </w:rPr>
        <w:t xml:space="preserve"> </w:t>
      </w:r>
      <w:proofErr w:type="spellStart"/>
      <w:r w:rsidRPr="0039428A">
        <w:rPr>
          <w:rFonts w:ascii="Arial Nova" w:hAnsi="Arial Nova"/>
          <w:lang w:val="en-US"/>
        </w:rPr>
        <w:t>kompaniyaning</w:t>
      </w:r>
      <w:proofErr w:type="spellEnd"/>
      <w:r w:rsidRPr="0039428A">
        <w:rPr>
          <w:rFonts w:ascii="Arial Nova" w:hAnsi="Arial Nova"/>
          <w:lang w:val="en-US"/>
        </w:rPr>
        <w:t xml:space="preserve"> </w:t>
      </w:r>
      <w:proofErr w:type="spellStart"/>
      <w:r w:rsidRPr="0039428A">
        <w:rPr>
          <w:rFonts w:ascii="Arial Nova" w:hAnsi="Arial Nova"/>
          <w:lang w:val="en-US"/>
        </w:rPr>
        <w:t>sanoat</w:t>
      </w:r>
      <w:proofErr w:type="spellEnd"/>
      <w:r w:rsidRPr="0039428A">
        <w:rPr>
          <w:rFonts w:ascii="Arial Nova" w:hAnsi="Arial Nova"/>
          <w:lang w:val="en-US"/>
        </w:rPr>
        <w:t xml:space="preserve"> </w:t>
      </w:r>
      <w:proofErr w:type="spellStart"/>
      <w:r w:rsidRPr="0039428A">
        <w:rPr>
          <w:rFonts w:ascii="Arial Nova" w:hAnsi="Arial Nova"/>
          <w:lang w:val="en-US"/>
        </w:rPr>
        <w:t>bilan</w:t>
      </w:r>
      <w:proofErr w:type="spellEnd"/>
      <w:r w:rsidRPr="0039428A">
        <w:rPr>
          <w:rFonts w:ascii="Arial Nova" w:hAnsi="Arial Nova"/>
          <w:lang w:val="en-US"/>
        </w:rPr>
        <w:t xml:space="preserve"> </w:t>
      </w:r>
      <w:proofErr w:type="spellStart"/>
      <w:r w:rsidRPr="0039428A">
        <w:rPr>
          <w:rFonts w:ascii="Arial Nova" w:hAnsi="Arial Nova"/>
          <w:lang w:val="en-US"/>
        </w:rPr>
        <w:t>aloqalarini</w:t>
      </w:r>
      <w:proofErr w:type="spellEnd"/>
      <w:r w:rsidRPr="0039428A">
        <w:rPr>
          <w:rFonts w:ascii="Arial Nova" w:hAnsi="Arial Nova"/>
          <w:lang w:val="en-US"/>
        </w:rPr>
        <w:t xml:space="preserve"> </w:t>
      </w:r>
      <w:proofErr w:type="spellStart"/>
      <w:r w:rsidRPr="0039428A">
        <w:rPr>
          <w:rFonts w:ascii="Arial Nova" w:hAnsi="Arial Nova"/>
          <w:lang w:val="en-US"/>
        </w:rPr>
        <w:t>mustahkamlash</w:t>
      </w:r>
      <w:proofErr w:type="spellEnd"/>
      <w:r w:rsidRPr="0039428A">
        <w:rPr>
          <w:rFonts w:ascii="Arial Nova" w:hAnsi="Arial Nova"/>
          <w:lang w:val="en-US"/>
        </w:rPr>
        <w:t xml:space="preserve"> </w:t>
      </w:r>
      <w:proofErr w:type="spellStart"/>
      <w:r w:rsidRPr="0039428A">
        <w:rPr>
          <w:rFonts w:ascii="Arial Nova" w:hAnsi="Arial Nova"/>
          <w:lang w:val="en-US"/>
        </w:rPr>
        <w:t>va</w:t>
      </w:r>
      <w:proofErr w:type="spellEnd"/>
      <w:r w:rsidRPr="0039428A">
        <w:rPr>
          <w:rFonts w:ascii="Arial Nova" w:hAnsi="Arial Nova"/>
          <w:lang w:val="en-US"/>
        </w:rPr>
        <w:t xml:space="preserve"> professional </w:t>
      </w:r>
      <w:proofErr w:type="spellStart"/>
      <w:r w:rsidRPr="0039428A">
        <w:rPr>
          <w:rFonts w:ascii="Arial Nova" w:hAnsi="Arial Nova"/>
          <w:lang w:val="en-US"/>
        </w:rPr>
        <w:t>hamkorlik</w:t>
      </w:r>
      <w:proofErr w:type="spellEnd"/>
      <w:r w:rsidRPr="0039428A">
        <w:rPr>
          <w:rFonts w:ascii="Arial Nova" w:hAnsi="Arial Nova"/>
          <w:lang w:val="en-US"/>
        </w:rPr>
        <w:t xml:space="preserve"> </w:t>
      </w:r>
      <w:proofErr w:type="spellStart"/>
      <w:r w:rsidRPr="0039428A">
        <w:rPr>
          <w:rFonts w:ascii="Arial Nova" w:hAnsi="Arial Nova"/>
          <w:lang w:val="en-US"/>
        </w:rPr>
        <w:t>doirasini</w:t>
      </w:r>
      <w:proofErr w:type="spellEnd"/>
      <w:r w:rsidRPr="0039428A">
        <w:rPr>
          <w:rFonts w:ascii="Arial Nova" w:hAnsi="Arial Nova"/>
          <w:lang w:val="en-US"/>
        </w:rPr>
        <w:t xml:space="preserve"> </w:t>
      </w:r>
      <w:proofErr w:type="spellStart"/>
      <w:r w:rsidRPr="0039428A">
        <w:rPr>
          <w:rFonts w:ascii="Arial Nova" w:hAnsi="Arial Nova"/>
          <w:lang w:val="en-US"/>
        </w:rPr>
        <w:t>kengaytirishga</w:t>
      </w:r>
      <w:proofErr w:type="spellEnd"/>
      <w:r w:rsidRPr="0039428A">
        <w:rPr>
          <w:rFonts w:ascii="Arial Nova" w:hAnsi="Arial Nova"/>
          <w:lang w:val="en-US"/>
        </w:rPr>
        <w:t xml:space="preserve"> </w:t>
      </w:r>
      <w:proofErr w:type="spellStart"/>
      <w:r w:rsidRPr="0039428A">
        <w:rPr>
          <w:rFonts w:ascii="Arial Nova" w:hAnsi="Arial Nova"/>
          <w:lang w:val="en-US"/>
        </w:rPr>
        <w:t>xizmat</w:t>
      </w:r>
      <w:proofErr w:type="spellEnd"/>
      <w:r w:rsidRPr="0039428A">
        <w:rPr>
          <w:rFonts w:ascii="Arial Nova" w:hAnsi="Arial Nova"/>
          <w:lang w:val="en-US"/>
        </w:rPr>
        <w:t xml:space="preserve"> </w:t>
      </w:r>
      <w:proofErr w:type="spellStart"/>
      <w:r w:rsidRPr="0039428A">
        <w:rPr>
          <w:rFonts w:ascii="Arial Nova" w:hAnsi="Arial Nova"/>
          <w:lang w:val="en-US"/>
        </w:rPr>
        <w:t>qiladi</w:t>
      </w:r>
      <w:proofErr w:type="spellEnd"/>
      <w:r w:rsidRPr="0039428A">
        <w:rPr>
          <w:rFonts w:ascii="Arial Nova" w:hAnsi="Arial Nova"/>
          <w:lang w:val="en-US"/>
        </w:rPr>
        <w:t>.</w:t>
      </w:r>
    </w:p>
    <w:p w14:paraId="505EBFBC" w14:textId="5B92A0FF" w:rsidR="00113A50" w:rsidRPr="0039428A" w:rsidRDefault="00113A50" w:rsidP="006E0355">
      <w:pPr>
        <w:pStyle w:val="1"/>
        <w:spacing w:before="280" w:after="280"/>
        <w:ind w:firstLine="709"/>
        <w:rPr>
          <w:rFonts w:ascii="Arial Nova" w:hAnsi="Arial Nova" w:cs="Calibri"/>
        </w:rPr>
      </w:pPr>
      <w:r w:rsidRPr="0039428A">
        <w:rPr>
          <w:rFonts w:ascii="Arial Nova" w:hAnsi="Arial Nova" w:cs="Calibri"/>
        </w:rPr>
        <w:t>Moliyalashtirish</w:t>
      </w:r>
      <w:bookmarkEnd w:id="3"/>
    </w:p>
    <w:p w14:paraId="2C1FF73D" w14:textId="77777777" w:rsidR="00273164" w:rsidRPr="0039428A" w:rsidRDefault="00273164" w:rsidP="006E0355">
      <w:pPr>
        <w:ind w:firstLine="709"/>
        <w:jc w:val="both"/>
        <w:rPr>
          <w:rFonts w:ascii="Arial Nova" w:hAnsi="Arial Nova" w:cs="Calibri"/>
          <w:lang w:val="en-US"/>
        </w:rPr>
      </w:pPr>
      <w:proofErr w:type="spellStart"/>
      <w:r w:rsidRPr="0039428A">
        <w:rPr>
          <w:rFonts w:ascii="Arial Nova" w:hAnsi="Arial Nova" w:cs="Calibri"/>
          <w:lang w:val="en-US"/>
        </w:rPr>
        <w:t>Quyidagi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limda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kelgusi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prognoz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zararlar</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to‘g‘</w:t>
      </w:r>
      <w:proofErr w:type="gramEnd"/>
      <w:r w:rsidRPr="0039428A">
        <w:rPr>
          <w:rFonts w:ascii="Arial Nova" w:hAnsi="Arial Nova" w:cs="Calibri"/>
          <w:lang w:val="en-US"/>
        </w:rPr>
        <w:t>risidagi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hisobot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hamda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holat</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to‘g‘</w:t>
      </w:r>
      <w:proofErr w:type="gramEnd"/>
      <w:r w:rsidRPr="0039428A">
        <w:rPr>
          <w:rFonts w:ascii="Arial Nova" w:hAnsi="Arial Nova" w:cs="Calibri"/>
          <w:lang w:val="en-US"/>
        </w:rPr>
        <w:t>risidagi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hisobot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taqdim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etiladi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Mazkur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prognozlar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kompaniyaning</w:t>
      </w:r>
      <w:proofErr w:type="spellEnd"/>
      <w:r w:rsidRPr="0039428A">
        <w:rPr>
          <w:rFonts w:ascii="Arial Nova" w:hAnsi="Arial Nova" w:cs="Calibri"/>
          <w:lang w:val="en-US"/>
        </w:rPr>
        <w:t xml:space="preserve"> 2025-yil </w:t>
      </w:r>
      <w:proofErr w:type="spellStart"/>
      <w:r w:rsidRPr="0039428A">
        <w:rPr>
          <w:rFonts w:ascii="Arial Nova" w:hAnsi="Arial Nova" w:cs="Calibri"/>
          <w:lang w:val="en-US"/>
        </w:rPr>
        <w:t>davomida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yakunidagi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kutilayotgan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natijalari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hamda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holati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haqida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batafsil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tasavvur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beradi</w:t>
      </w:r>
      <w:proofErr w:type="spellEnd"/>
      <w:r w:rsidRPr="0039428A">
        <w:rPr>
          <w:rFonts w:ascii="Arial Nova" w:hAnsi="Arial Nova" w:cs="Calibri"/>
          <w:lang w:val="en-US"/>
        </w:rPr>
        <w:t>.</w:t>
      </w:r>
    </w:p>
    <w:p w14:paraId="615CBB78" w14:textId="77777777" w:rsidR="00273164" w:rsidRPr="0039428A" w:rsidRDefault="00273164" w:rsidP="006E0355">
      <w:pPr>
        <w:ind w:firstLine="709"/>
        <w:jc w:val="both"/>
        <w:rPr>
          <w:rFonts w:ascii="Arial Nova" w:hAnsi="Arial Nova" w:cs="Calibri"/>
          <w:lang w:val="en-US"/>
        </w:rPr>
      </w:pPr>
      <w:proofErr w:type="spellStart"/>
      <w:r w:rsidRPr="0039428A">
        <w:rPr>
          <w:rFonts w:ascii="Arial Nova" w:hAnsi="Arial Nova" w:cs="Calibri"/>
          <w:lang w:val="en-US"/>
        </w:rPr>
        <w:t>Prognoz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hisobotlariga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qo‘</w:t>
      </w:r>
      <w:proofErr w:type="gramEnd"/>
      <w:r w:rsidRPr="0039428A">
        <w:rPr>
          <w:rFonts w:ascii="Arial Nova" w:hAnsi="Arial Nova" w:cs="Calibri"/>
          <w:lang w:val="en-US"/>
        </w:rPr>
        <w:t>shimcha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ravishda</w:t>
      </w:r>
      <w:proofErr w:type="spellEnd"/>
      <w:r w:rsidRPr="0039428A">
        <w:rPr>
          <w:rFonts w:ascii="Arial Nova" w:hAnsi="Arial Nova" w:cs="Calibri"/>
          <w:lang w:val="en-US"/>
        </w:rPr>
        <w:t xml:space="preserve"> 10–17-betlarda </w:t>
      </w:r>
      <w:proofErr w:type="spellStart"/>
      <w:r w:rsidRPr="0039428A">
        <w:rPr>
          <w:rFonts w:ascii="Arial Nova" w:hAnsi="Arial Nova" w:cs="Calibri"/>
          <w:lang w:val="en-US"/>
        </w:rPr>
        <w:t>izohlar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ilova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qilingan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lib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ularda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muhim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moddalar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tavsifi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jarayonida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foydalanilgan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asosiy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farazlar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batafsil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yoritilgan</w:t>
      </w:r>
      <w:proofErr w:type="spellEnd"/>
      <w:r w:rsidRPr="0039428A">
        <w:rPr>
          <w:rFonts w:ascii="Arial Nova" w:hAnsi="Arial Nova" w:cs="Calibri"/>
          <w:lang w:val="en-US"/>
        </w:rPr>
        <w:t>.</w:t>
      </w:r>
    </w:p>
    <w:p w14:paraId="3D90E268" w14:textId="77777777" w:rsidR="00273164" w:rsidRPr="0039428A" w:rsidRDefault="00273164" w:rsidP="006E0355">
      <w:pPr>
        <w:ind w:firstLine="709"/>
        <w:jc w:val="both"/>
        <w:rPr>
          <w:rFonts w:ascii="Arial Nova" w:hAnsi="Arial Nova" w:cs="Calibri"/>
          <w:lang w:val="en-US"/>
        </w:rPr>
      </w:pPr>
      <w:proofErr w:type="spellStart"/>
      <w:r w:rsidRPr="0039428A">
        <w:rPr>
          <w:rFonts w:ascii="Arial Nova" w:hAnsi="Arial Nova" w:cs="Calibri"/>
          <w:lang w:val="en-US"/>
        </w:rPr>
        <w:t>Kompaniya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moliyalashtirish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mablag‘</w:t>
      </w:r>
      <w:proofErr w:type="gramEnd"/>
      <w:r w:rsidRPr="0039428A">
        <w:rPr>
          <w:rFonts w:ascii="Arial Nova" w:hAnsi="Arial Nova" w:cs="Calibri"/>
          <w:lang w:val="en-US"/>
        </w:rPr>
        <w: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hisobidan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amalga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oshiriladi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aktivlarni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xizmatlarini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ko‘</w:t>
      </w:r>
      <w:proofErr w:type="gramEnd"/>
      <w:r w:rsidRPr="0039428A">
        <w:rPr>
          <w:rFonts w:ascii="Arial Nova" w:hAnsi="Arial Nova" w:cs="Calibri"/>
          <w:lang w:val="en-US"/>
        </w:rPr>
        <w:t>rsatishdan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olinadigan</w:t>
      </w:r>
      <w:proofErr w:type="spellEnd"/>
      <w:r w:rsidRPr="0039428A">
        <w:rPr>
          <w:rFonts w:ascii="Arial Nova" w:hAnsi="Arial Nova" w:cs="Calibri"/>
          <w:lang w:val="en-US"/>
        </w:rPr>
        <w:t xml:space="preserve"> 46 000 000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miqdoridagi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daromad</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shu</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jumladan</w:t>
      </w:r>
      <w:proofErr w:type="spellEnd"/>
      <w:r w:rsidRPr="0039428A">
        <w:rPr>
          <w:rFonts w:ascii="Arial Nova" w:hAnsi="Arial Nova" w:cs="Calibri"/>
          <w:lang w:val="en-US"/>
        </w:rPr>
        <w:t xml:space="preserve"> 4 500 000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QQS </w:t>
      </w:r>
      <w:proofErr w:type="spellStart"/>
      <w:r w:rsidRPr="0039428A">
        <w:rPr>
          <w:rFonts w:ascii="Arial Nova" w:hAnsi="Arial Nova" w:cs="Calibri"/>
          <w:lang w:val="en-US"/>
        </w:rPr>
        <w:t>hisobidan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qoplanadi</w:t>
      </w:r>
      <w:proofErr w:type="spellEnd"/>
      <w:r w:rsidRPr="0039428A">
        <w:rPr>
          <w:rFonts w:ascii="Arial Nova" w:hAnsi="Arial Nova" w:cs="Calibri"/>
          <w:lang w:val="en-US"/>
        </w:rPr>
        <w:t>.</w:t>
      </w:r>
    </w:p>
    <w:p w14:paraId="7A4A7443" w14:textId="77777777" w:rsidR="00273164" w:rsidRPr="0039428A" w:rsidRDefault="00273164" w:rsidP="006E0355">
      <w:pPr>
        <w:ind w:firstLine="709"/>
        <w:jc w:val="both"/>
        <w:rPr>
          <w:rFonts w:ascii="Arial Nova" w:hAnsi="Arial Nova" w:cs="Calibri"/>
          <w:lang w:val="en-US"/>
        </w:rPr>
      </w:pPr>
      <w:proofErr w:type="spellStart"/>
      <w:r w:rsidRPr="0039428A">
        <w:rPr>
          <w:rFonts w:ascii="Arial Nova" w:hAnsi="Arial Nova" w:cs="Calibri"/>
          <w:lang w:val="en-US"/>
        </w:rPr>
        <w:t>Xodimlar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bilan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bog‘</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shtatini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kengaytirish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ehtiyojini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holda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amalga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oshiriladi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bu</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esa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davom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etayotgan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xodimlarni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ishga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qabul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jarayoni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bilan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bog‘</w:t>
      </w:r>
      <w:proofErr w:type="gramEnd"/>
      <w:r w:rsidRPr="0039428A">
        <w:rPr>
          <w:rFonts w:ascii="Arial Nova" w:hAnsi="Arial Nova" w:cs="Calibri"/>
          <w:lang w:val="en-US"/>
        </w:rPr>
        <w:t>liqdir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Mazkur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xodimlar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soni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ortib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borayotgan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sharoitda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kompaniyaning</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to‘</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faoliyat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yuritishini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ta’minlash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zarur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prognoz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ichiga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oladi</w:t>
      </w:r>
      <w:proofErr w:type="spellEnd"/>
      <w:r w:rsidRPr="0039428A">
        <w:rPr>
          <w:rFonts w:ascii="Arial Nova" w:hAnsi="Arial Nova" w:cs="Calibri"/>
          <w:lang w:val="en-US"/>
        </w:rPr>
        <w:t>.</w:t>
      </w:r>
    </w:p>
    <w:p w14:paraId="4873ED63" w14:textId="4532F5B4" w:rsidR="00314238" w:rsidRPr="0039428A" w:rsidRDefault="00286C26" w:rsidP="0039428A">
      <w:pPr>
        <w:jc w:val="both"/>
        <w:rPr>
          <w:rFonts w:ascii="Arial Nova" w:hAnsi="Arial Nova" w:cs="Calibri"/>
        </w:rPr>
        <w:sectPr w:rsidR="00314238" w:rsidRPr="0039428A" w:rsidSect="001C4A86">
          <w:headerReference w:type="default" r:id="rId17"/>
          <w:footerReference w:type="default" r:id="rId18"/>
          <w:type w:val="nextColumn"/>
          <w:pgSz w:w="11906" w:h="16838"/>
          <w:pgMar w:top="1440" w:right="864" w:bottom="720" w:left="864" w:header="1008" w:footer="720" w:gutter="0"/>
          <w:cols w:space="708"/>
          <w:docGrid w:linePitch="360"/>
        </w:sectPr>
      </w:pPr>
      <w:r w:rsidRPr="0039428A">
        <w:rPr>
          <w:rFonts w:ascii="Arial Nova" w:hAnsi="Arial Nova" w:cs="Calibri"/>
        </w:rPr>
        <w:t>.</w:t>
      </w:r>
    </w:p>
    <w:p w14:paraId="37F05867" w14:textId="718BDBB6" w:rsidR="00C5350E" w:rsidRPr="0039428A" w:rsidRDefault="00ED5F61" w:rsidP="0039428A">
      <w:pPr>
        <w:rPr>
          <w:rFonts w:ascii="Arial Nova" w:hAnsi="Arial Nova" w:cs="Calibri"/>
          <w:i/>
          <w:iCs/>
          <w:sz w:val="22"/>
          <w:szCs w:val="22"/>
        </w:rPr>
      </w:pPr>
      <w:r w:rsidRPr="0039428A">
        <w:rPr>
          <w:rFonts w:ascii="Arial Nova" w:hAnsi="Arial Nova" w:cs="Calibri"/>
          <w:i/>
          <w:iCs/>
          <w:sz w:val="22"/>
          <w:szCs w:val="22"/>
        </w:rPr>
        <w:lastRenderedPageBreak/>
        <w:t>1-jadval. 2025-yil 31-dekabrda yakunlanadigan yil uchun prognoz qilingan foyda yoki zarar to‘g‘risidagi hisobot (ming so‘mda)</w:t>
      </w:r>
    </w:p>
    <w:tbl>
      <w:tblPr>
        <w:tblW w:w="4785" w:type="pct"/>
        <w:tblLook w:val="04A0" w:firstRow="1" w:lastRow="0" w:firstColumn="1" w:lastColumn="0" w:noHBand="0" w:noVBand="1"/>
      </w:tblPr>
      <w:tblGrid>
        <w:gridCol w:w="3990"/>
        <w:gridCol w:w="723"/>
        <w:gridCol w:w="1909"/>
        <w:gridCol w:w="1894"/>
        <w:gridCol w:w="1224"/>
      </w:tblGrid>
      <w:tr w:rsidR="00CE1B0C" w:rsidRPr="0039428A" w14:paraId="323A64C7" w14:textId="77777777" w:rsidTr="00642FCA">
        <w:trPr>
          <w:trHeight w:val="285"/>
        </w:trPr>
        <w:tc>
          <w:tcPr>
            <w:tcW w:w="1889" w:type="pct"/>
            <w:tcBorders>
              <w:top w:val="nil"/>
              <w:left w:val="nil"/>
              <w:bottom w:val="single" w:sz="4" w:space="0" w:color="auto"/>
              <w:right w:val="nil"/>
            </w:tcBorders>
            <w:noWrap/>
            <w:vAlign w:val="center"/>
            <w:hideMark/>
          </w:tcPr>
          <w:p w14:paraId="65CBB07F" w14:textId="77777777" w:rsidR="00CE1B0C" w:rsidRPr="0039428A" w:rsidRDefault="00CE1B0C" w:rsidP="0039428A">
            <w:pPr>
              <w:spacing w:after="0" w:line="240" w:lineRule="auto"/>
              <w:rPr>
                <w:rFonts w:ascii="Arial Nova" w:eastAsia="Times New Roman" w:hAnsi="Arial Nova" w:cs="Calibri"/>
                <w:b/>
                <w:bCs/>
                <w:kern w:val="0"/>
                <w:sz w:val="20"/>
                <w:szCs w:val="20"/>
                <w14:ligatures w14:val="none"/>
              </w:rPr>
            </w:pPr>
            <w:r w:rsidRPr="0039428A">
              <w:rPr>
                <w:rFonts w:ascii="Arial Nova" w:eastAsia="Times New Roman" w:hAnsi="Arial Nova" w:cs="Calibri"/>
                <w:b/>
                <w:bCs/>
                <w:kern w:val="0"/>
                <w:sz w:val="20"/>
                <w:szCs w:val="20"/>
                <w:lang w:val="en-US"/>
                <w14:ligatures w14:val="none"/>
              </w:rPr>
              <w:t> </w:t>
            </w:r>
          </w:p>
        </w:tc>
        <w:tc>
          <w:tcPr>
            <w:tcW w:w="411" w:type="pct"/>
            <w:tcBorders>
              <w:top w:val="nil"/>
              <w:left w:val="nil"/>
              <w:bottom w:val="single" w:sz="4" w:space="0" w:color="auto"/>
              <w:right w:val="nil"/>
            </w:tcBorders>
            <w:noWrap/>
            <w:vAlign w:val="center"/>
            <w:hideMark/>
          </w:tcPr>
          <w:p w14:paraId="523EEF59" w14:textId="196F1CA8" w:rsidR="00CE1B0C" w:rsidRPr="0039428A" w:rsidRDefault="00ED5F61" w:rsidP="0039428A">
            <w:pPr>
              <w:spacing w:after="0" w:line="240" w:lineRule="auto"/>
              <w:jc w:val="center"/>
              <w:rPr>
                <w:rFonts w:ascii="Arial Nova" w:eastAsia="Times New Roman" w:hAnsi="Arial Nova" w:cs="Calibri"/>
                <w:b/>
                <w:bCs/>
                <w:kern w:val="0"/>
                <w:sz w:val="20"/>
                <w:szCs w:val="20"/>
                <w:lang w:val="en-US"/>
                <w14:ligatures w14:val="none"/>
              </w:rPr>
            </w:pPr>
            <w:proofErr w:type="spellStart"/>
            <w:r w:rsidRPr="0039428A">
              <w:rPr>
                <w:rFonts w:ascii="Arial Nova" w:eastAsia="Times New Roman" w:hAnsi="Arial Nova" w:cs="Calibri"/>
                <w:b/>
                <w:bCs/>
                <w:kern w:val="0"/>
                <w:sz w:val="20"/>
                <w:szCs w:val="20"/>
                <w:lang w:val="en-US"/>
                <w14:ligatures w14:val="none"/>
              </w:rPr>
              <w:t>Izoh</w:t>
            </w:r>
            <w:proofErr w:type="spellEnd"/>
            <w:r w:rsidR="00CE1B0C" w:rsidRPr="0039428A">
              <w:rPr>
                <w:rFonts w:ascii="Arial Nova" w:eastAsia="Times New Roman" w:hAnsi="Arial Nova" w:cs="Calibri"/>
                <w:b/>
                <w:bCs/>
                <w:kern w:val="0"/>
                <w:sz w:val="20"/>
                <w:szCs w:val="20"/>
                <w:lang w:val="en-US"/>
                <w14:ligatures w14:val="none"/>
              </w:rPr>
              <w:t>:</w:t>
            </w:r>
          </w:p>
        </w:tc>
        <w:tc>
          <w:tcPr>
            <w:tcW w:w="1020" w:type="pct"/>
            <w:tcBorders>
              <w:top w:val="nil"/>
              <w:left w:val="nil"/>
              <w:bottom w:val="single" w:sz="4" w:space="0" w:color="auto"/>
              <w:right w:val="nil"/>
            </w:tcBorders>
            <w:noWrap/>
            <w:vAlign w:val="center"/>
            <w:hideMark/>
          </w:tcPr>
          <w:p w14:paraId="3185214E" w14:textId="26C6C6D2" w:rsidR="00CE1B0C" w:rsidRPr="0039428A" w:rsidRDefault="00CE1B0C" w:rsidP="0039428A">
            <w:pPr>
              <w:spacing w:after="0" w:line="240" w:lineRule="auto"/>
              <w:jc w:val="center"/>
              <w:rPr>
                <w:rFonts w:ascii="Arial Nova" w:eastAsia="Times New Roman" w:hAnsi="Arial Nova" w:cs="Calibri"/>
                <w:b/>
                <w:bCs/>
                <w:kern w:val="0"/>
                <w:sz w:val="20"/>
                <w:szCs w:val="20"/>
                <w:lang w:val="en-US"/>
                <w14:ligatures w14:val="none"/>
              </w:rPr>
            </w:pPr>
            <w:r w:rsidRPr="0039428A">
              <w:rPr>
                <w:rFonts w:ascii="Arial Nova" w:eastAsia="Times New Roman" w:hAnsi="Arial Nova" w:cs="Calibri"/>
                <w:b/>
                <w:bCs/>
                <w:kern w:val="0"/>
                <w:sz w:val="20"/>
                <w:szCs w:val="20"/>
                <w:lang w:val="en-US"/>
                <w14:ligatures w14:val="none"/>
              </w:rPr>
              <w:t>2024 (</w:t>
            </w:r>
            <w:proofErr w:type="spellStart"/>
            <w:r w:rsidR="00ED5F61" w:rsidRPr="0039428A">
              <w:rPr>
                <w:rFonts w:ascii="Arial Nova" w:eastAsia="Times New Roman" w:hAnsi="Arial Nova" w:cs="Calibri"/>
                <w:b/>
                <w:bCs/>
                <w:kern w:val="0"/>
                <w:sz w:val="20"/>
                <w:szCs w:val="20"/>
                <w:lang w:val="en-US"/>
                <w14:ligatures w14:val="none"/>
              </w:rPr>
              <w:t>fakt</w:t>
            </w:r>
            <w:proofErr w:type="spellEnd"/>
            <w:r w:rsidRPr="0039428A">
              <w:rPr>
                <w:rFonts w:ascii="Arial Nova" w:eastAsia="Times New Roman" w:hAnsi="Arial Nova" w:cs="Calibri"/>
                <w:b/>
                <w:bCs/>
                <w:kern w:val="0"/>
                <w:sz w:val="20"/>
                <w:szCs w:val="20"/>
                <w:lang w:val="en-US"/>
                <w14:ligatures w14:val="none"/>
              </w:rPr>
              <w:t>)</w:t>
            </w:r>
          </w:p>
        </w:tc>
        <w:tc>
          <w:tcPr>
            <w:tcW w:w="1012" w:type="pct"/>
            <w:tcBorders>
              <w:top w:val="nil"/>
              <w:left w:val="nil"/>
              <w:bottom w:val="single" w:sz="4" w:space="0" w:color="auto"/>
              <w:right w:val="nil"/>
            </w:tcBorders>
            <w:vAlign w:val="center"/>
            <w:hideMark/>
          </w:tcPr>
          <w:p w14:paraId="5B5B74F7" w14:textId="77777777" w:rsidR="00CE1B0C" w:rsidRPr="0039428A" w:rsidRDefault="00CE1B0C" w:rsidP="0039428A">
            <w:pPr>
              <w:spacing w:after="0" w:line="240" w:lineRule="auto"/>
              <w:jc w:val="center"/>
              <w:rPr>
                <w:rFonts w:ascii="Arial Nova" w:eastAsia="Times New Roman" w:hAnsi="Arial Nova" w:cs="Calibri"/>
                <w:b/>
                <w:bCs/>
                <w:kern w:val="0"/>
                <w:sz w:val="20"/>
                <w:szCs w:val="20"/>
                <w:lang w:val="en-US"/>
                <w14:ligatures w14:val="none"/>
              </w:rPr>
            </w:pPr>
            <w:r w:rsidRPr="0039428A">
              <w:rPr>
                <w:rFonts w:ascii="Arial Nova" w:eastAsia="Times New Roman" w:hAnsi="Arial Nova" w:cs="Calibri"/>
                <w:b/>
                <w:bCs/>
                <w:kern w:val="0"/>
                <w:sz w:val="20"/>
                <w:szCs w:val="20"/>
                <w:lang w:val="en-US"/>
                <w14:ligatures w14:val="none"/>
              </w:rPr>
              <w:t>2025 (</w:t>
            </w:r>
            <w:proofErr w:type="spellStart"/>
            <w:r w:rsidRPr="0039428A">
              <w:rPr>
                <w:rFonts w:ascii="Arial Nova" w:eastAsia="Times New Roman" w:hAnsi="Arial Nova" w:cs="Calibri"/>
                <w:b/>
                <w:bCs/>
                <w:kern w:val="0"/>
                <w:sz w:val="20"/>
                <w:szCs w:val="20"/>
                <w:lang w:val="en-US"/>
                <w14:ligatures w14:val="none"/>
              </w:rPr>
              <w:t>reja</w:t>
            </w:r>
            <w:proofErr w:type="spellEnd"/>
            <w:r w:rsidRPr="0039428A">
              <w:rPr>
                <w:rFonts w:ascii="Arial Nova" w:eastAsia="Times New Roman" w:hAnsi="Arial Nova" w:cs="Calibri"/>
                <w:b/>
                <w:bCs/>
                <w:kern w:val="0"/>
                <w:sz w:val="20"/>
                <w:szCs w:val="20"/>
                <w:lang w:val="en-US"/>
                <w14:ligatures w14:val="none"/>
              </w:rPr>
              <w:t>)</w:t>
            </w:r>
          </w:p>
        </w:tc>
        <w:tc>
          <w:tcPr>
            <w:tcW w:w="669" w:type="pct"/>
            <w:tcBorders>
              <w:top w:val="nil"/>
              <w:left w:val="nil"/>
              <w:bottom w:val="single" w:sz="4" w:space="0" w:color="auto"/>
              <w:right w:val="nil"/>
            </w:tcBorders>
            <w:noWrap/>
            <w:vAlign w:val="center"/>
            <w:hideMark/>
          </w:tcPr>
          <w:p w14:paraId="5EA31A72" w14:textId="77777777" w:rsidR="00CE1B0C" w:rsidRPr="0039428A" w:rsidRDefault="00CE1B0C" w:rsidP="0039428A">
            <w:pPr>
              <w:spacing w:after="0" w:line="240" w:lineRule="auto"/>
              <w:jc w:val="center"/>
              <w:rPr>
                <w:rFonts w:ascii="Arial Nova" w:eastAsia="Times New Roman" w:hAnsi="Arial Nova" w:cs="Calibri"/>
                <w:b/>
                <w:bCs/>
                <w:kern w:val="0"/>
                <w:sz w:val="20"/>
                <w:szCs w:val="20"/>
                <w:lang w:val="en-US"/>
                <w14:ligatures w14:val="none"/>
              </w:rPr>
            </w:pPr>
            <w:proofErr w:type="spellStart"/>
            <w:r w:rsidRPr="0039428A">
              <w:rPr>
                <w:rFonts w:ascii="Arial Nova" w:eastAsia="Times New Roman" w:hAnsi="Arial Nova" w:cs="Calibri"/>
                <w:b/>
                <w:bCs/>
                <w:kern w:val="0"/>
                <w:sz w:val="20"/>
                <w:szCs w:val="20"/>
                <w:lang w:val="en-US"/>
                <w14:ligatures w14:val="none"/>
              </w:rPr>
              <w:t>O'zgarish</w:t>
            </w:r>
            <w:proofErr w:type="spellEnd"/>
          </w:p>
        </w:tc>
      </w:tr>
      <w:tr w:rsidR="00CE1B0C" w:rsidRPr="0039428A" w14:paraId="516A4653" w14:textId="77777777" w:rsidTr="00642FCA">
        <w:trPr>
          <w:trHeight w:val="285"/>
        </w:trPr>
        <w:tc>
          <w:tcPr>
            <w:tcW w:w="1889" w:type="pct"/>
            <w:tcBorders>
              <w:top w:val="nil"/>
              <w:left w:val="nil"/>
              <w:bottom w:val="nil"/>
              <w:right w:val="nil"/>
            </w:tcBorders>
            <w:noWrap/>
            <w:vAlign w:val="center"/>
            <w:hideMark/>
          </w:tcPr>
          <w:p w14:paraId="0538E636" w14:textId="77777777" w:rsidR="00CE1B0C" w:rsidRPr="0039428A" w:rsidRDefault="00CE1B0C" w:rsidP="0039428A">
            <w:pPr>
              <w:spacing w:after="0" w:line="240" w:lineRule="auto"/>
              <w:jc w:val="center"/>
              <w:rPr>
                <w:rFonts w:ascii="Arial Nova" w:eastAsia="Times New Roman" w:hAnsi="Arial Nova" w:cs="Calibri"/>
                <w:b/>
                <w:bCs/>
                <w:kern w:val="0"/>
                <w:sz w:val="20"/>
                <w:szCs w:val="20"/>
                <w:lang w:val="en-US"/>
                <w14:ligatures w14:val="none"/>
              </w:rPr>
            </w:pPr>
          </w:p>
        </w:tc>
        <w:tc>
          <w:tcPr>
            <w:tcW w:w="411" w:type="pct"/>
            <w:tcBorders>
              <w:top w:val="nil"/>
              <w:left w:val="nil"/>
              <w:bottom w:val="nil"/>
              <w:right w:val="nil"/>
            </w:tcBorders>
            <w:noWrap/>
            <w:vAlign w:val="center"/>
            <w:hideMark/>
          </w:tcPr>
          <w:p w14:paraId="72E456C4"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1020" w:type="pct"/>
            <w:tcBorders>
              <w:top w:val="nil"/>
              <w:left w:val="nil"/>
              <w:bottom w:val="nil"/>
              <w:right w:val="nil"/>
            </w:tcBorders>
            <w:noWrap/>
            <w:vAlign w:val="center"/>
            <w:hideMark/>
          </w:tcPr>
          <w:p w14:paraId="3746662F" w14:textId="77777777" w:rsidR="00CE1B0C" w:rsidRPr="0039428A" w:rsidRDefault="00CE1B0C" w:rsidP="0039428A">
            <w:pPr>
              <w:spacing w:after="0" w:line="240" w:lineRule="auto"/>
              <w:jc w:val="center"/>
              <w:rPr>
                <w:rFonts w:ascii="Arial Nova" w:eastAsia="Times New Roman" w:hAnsi="Arial Nova" w:cs="Times New Roman"/>
                <w:kern w:val="0"/>
                <w:sz w:val="20"/>
                <w:szCs w:val="20"/>
                <w:lang w:val="en-US"/>
                <w14:ligatures w14:val="none"/>
              </w:rPr>
            </w:pPr>
          </w:p>
        </w:tc>
        <w:tc>
          <w:tcPr>
            <w:tcW w:w="1012" w:type="pct"/>
            <w:tcBorders>
              <w:top w:val="nil"/>
              <w:left w:val="nil"/>
              <w:bottom w:val="nil"/>
              <w:right w:val="nil"/>
            </w:tcBorders>
            <w:noWrap/>
            <w:vAlign w:val="center"/>
            <w:hideMark/>
          </w:tcPr>
          <w:p w14:paraId="22CAE2A8"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669" w:type="pct"/>
            <w:tcBorders>
              <w:top w:val="nil"/>
              <w:left w:val="nil"/>
              <w:bottom w:val="nil"/>
              <w:right w:val="nil"/>
            </w:tcBorders>
            <w:noWrap/>
            <w:vAlign w:val="center"/>
            <w:hideMark/>
          </w:tcPr>
          <w:p w14:paraId="5C6608BE"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r>
      <w:tr w:rsidR="00CE1B0C" w:rsidRPr="0039428A" w14:paraId="0CF13C83" w14:textId="77777777" w:rsidTr="00642FCA">
        <w:trPr>
          <w:trHeight w:val="285"/>
        </w:trPr>
        <w:tc>
          <w:tcPr>
            <w:tcW w:w="1889" w:type="pct"/>
            <w:tcBorders>
              <w:top w:val="nil"/>
              <w:left w:val="nil"/>
              <w:bottom w:val="nil"/>
              <w:right w:val="nil"/>
            </w:tcBorders>
            <w:noWrap/>
            <w:vAlign w:val="center"/>
            <w:hideMark/>
          </w:tcPr>
          <w:p w14:paraId="7518CE2B" w14:textId="77777777" w:rsidR="00CE1B0C" w:rsidRPr="0039428A" w:rsidRDefault="00CE1B0C" w:rsidP="0039428A">
            <w:pPr>
              <w:spacing w:after="0" w:line="240" w:lineRule="auto"/>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Daromad</w:t>
            </w:r>
            <w:proofErr w:type="spellEnd"/>
          </w:p>
        </w:tc>
        <w:tc>
          <w:tcPr>
            <w:tcW w:w="411" w:type="pct"/>
            <w:tcBorders>
              <w:top w:val="nil"/>
              <w:left w:val="nil"/>
              <w:bottom w:val="nil"/>
              <w:right w:val="nil"/>
            </w:tcBorders>
            <w:noWrap/>
            <w:vAlign w:val="center"/>
            <w:hideMark/>
          </w:tcPr>
          <w:p w14:paraId="53AA36AA" w14:textId="77777777"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w:t>
            </w:r>
          </w:p>
        </w:tc>
        <w:tc>
          <w:tcPr>
            <w:tcW w:w="1020" w:type="pct"/>
            <w:tcBorders>
              <w:top w:val="nil"/>
              <w:left w:val="nil"/>
              <w:bottom w:val="nil"/>
              <w:right w:val="nil"/>
            </w:tcBorders>
            <w:noWrap/>
            <w:vAlign w:val="center"/>
            <w:hideMark/>
          </w:tcPr>
          <w:p w14:paraId="4E03BF52"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25 820 816</w:t>
            </w:r>
          </w:p>
        </w:tc>
        <w:tc>
          <w:tcPr>
            <w:tcW w:w="1012" w:type="pct"/>
            <w:tcBorders>
              <w:top w:val="nil"/>
              <w:left w:val="nil"/>
              <w:bottom w:val="nil"/>
              <w:right w:val="nil"/>
            </w:tcBorders>
            <w:noWrap/>
            <w:hideMark/>
          </w:tcPr>
          <w:p w14:paraId="00CF9013" w14:textId="1A9BB6E3"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41 490 000</w:t>
            </w:r>
          </w:p>
        </w:tc>
        <w:tc>
          <w:tcPr>
            <w:tcW w:w="669" w:type="pct"/>
            <w:tcBorders>
              <w:top w:val="nil"/>
              <w:left w:val="nil"/>
              <w:bottom w:val="nil"/>
              <w:right w:val="nil"/>
            </w:tcBorders>
            <w:noWrap/>
            <w:hideMark/>
          </w:tcPr>
          <w:p w14:paraId="35D6CFDE" w14:textId="4508CF89"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61%</w:t>
            </w:r>
          </w:p>
        </w:tc>
      </w:tr>
      <w:tr w:rsidR="00CE1B0C" w:rsidRPr="0039428A" w14:paraId="1BA324FA" w14:textId="77777777" w:rsidTr="00642FCA">
        <w:trPr>
          <w:trHeight w:val="285"/>
        </w:trPr>
        <w:tc>
          <w:tcPr>
            <w:tcW w:w="1889" w:type="pct"/>
            <w:tcBorders>
              <w:top w:val="nil"/>
              <w:left w:val="nil"/>
              <w:bottom w:val="nil"/>
              <w:right w:val="nil"/>
            </w:tcBorders>
            <w:noWrap/>
            <w:vAlign w:val="center"/>
            <w:hideMark/>
          </w:tcPr>
          <w:p w14:paraId="1DAB29C2" w14:textId="77777777"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Xizmatlar</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ko'rsatishdan</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olingan</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daromad</w:t>
            </w:r>
            <w:proofErr w:type="spellEnd"/>
          </w:p>
        </w:tc>
        <w:tc>
          <w:tcPr>
            <w:tcW w:w="411" w:type="pct"/>
            <w:tcBorders>
              <w:top w:val="nil"/>
              <w:left w:val="nil"/>
              <w:bottom w:val="nil"/>
              <w:right w:val="nil"/>
            </w:tcBorders>
            <w:noWrap/>
            <w:vAlign w:val="center"/>
            <w:hideMark/>
          </w:tcPr>
          <w:p w14:paraId="4A6DCBD8" w14:textId="77777777"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1020" w:type="pct"/>
            <w:tcBorders>
              <w:top w:val="nil"/>
              <w:left w:val="nil"/>
              <w:bottom w:val="nil"/>
              <w:right w:val="nil"/>
            </w:tcBorders>
            <w:noWrap/>
            <w:vAlign w:val="center"/>
            <w:hideMark/>
          </w:tcPr>
          <w:p w14:paraId="27F18074"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21 875 000</w:t>
            </w:r>
          </w:p>
        </w:tc>
        <w:tc>
          <w:tcPr>
            <w:tcW w:w="1012" w:type="pct"/>
            <w:tcBorders>
              <w:top w:val="nil"/>
              <w:left w:val="nil"/>
              <w:bottom w:val="nil"/>
              <w:right w:val="nil"/>
            </w:tcBorders>
            <w:noWrap/>
            <w:hideMark/>
          </w:tcPr>
          <w:p w14:paraId="76D9BB61" w14:textId="0DD0D1C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37 500 000</w:t>
            </w:r>
          </w:p>
        </w:tc>
        <w:tc>
          <w:tcPr>
            <w:tcW w:w="669" w:type="pct"/>
            <w:tcBorders>
              <w:top w:val="nil"/>
              <w:left w:val="nil"/>
              <w:bottom w:val="nil"/>
              <w:right w:val="nil"/>
            </w:tcBorders>
            <w:noWrap/>
            <w:hideMark/>
          </w:tcPr>
          <w:p w14:paraId="19F65EE5" w14:textId="1228622C"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71%</w:t>
            </w:r>
          </w:p>
        </w:tc>
      </w:tr>
      <w:tr w:rsidR="00CE1B0C" w:rsidRPr="0039428A" w14:paraId="68561C46" w14:textId="77777777" w:rsidTr="00642FCA">
        <w:trPr>
          <w:trHeight w:val="285"/>
        </w:trPr>
        <w:tc>
          <w:tcPr>
            <w:tcW w:w="1889" w:type="pct"/>
            <w:tcBorders>
              <w:top w:val="nil"/>
              <w:left w:val="nil"/>
              <w:bottom w:val="nil"/>
              <w:right w:val="nil"/>
            </w:tcBorders>
            <w:noWrap/>
            <w:vAlign w:val="center"/>
            <w:hideMark/>
          </w:tcPr>
          <w:p w14:paraId="5CCE3D9F" w14:textId="345E505F" w:rsidR="00CE1B0C" w:rsidRPr="0039428A" w:rsidRDefault="00ED5F61" w:rsidP="0039428A">
            <w:pPr>
              <w:spacing w:after="0" w:line="240" w:lineRule="auto"/>
              <w:ind w:firstLineChars="100" w:firstLine="200"/>
              <w:rPr>
                <w:rFonts w:ascii="Arial Nova" w:eastAsia="Times New Roman" w:hAnsi="Arial Nova" w:cs="Calibri"/>
                <w:i/>
                <w:iCs/>
                <w:color w:val="000000"/>
                <w:kern w:val="0"/>
                <w:sz w:val="20"/>
                <w:szCs w:val="20"/>
                <w14:ligatures w14:val="none"/>
              </w:rPr>
            </w:pPr>
            <w:r w:rsidRPr="0039428A">
              <w:rPr>
                <w:rFonts w:ascii="Arial Nova" w:eastAsia="Times New Roman" w:hAnsi="Arial Nova" w:cs="Calibri"/>
                <w:i/>
                <w:iCs/>
                <w:color w:val="000000"/>
                <w:kern w:val="0"/>
                <w:sz w:val="20"/>
                <w:szCs w:val="20"/>
                <w14:ligatures w14:val="none"/>
              </w:rPr>
              <w:t xml:space="preserve">Depozitlar </w:t>
            </w:r>
            <w:r w:rsidR="00CE1B0C" w:rsidRPr="0039428A">
              <w:rPr>
                <w:rFonts w:ascii="Arial Nova" w:eastAsia="Times New Roman" w:hAnsi="Arial Nova" w:cs="Calibri"/>
                <w:i/>
                <w:iCs/>
                <w:color w:val="000000"/>
                <w:kern w:val="0"/>
                <w:sz w:val="20"/>
                <w:szCs w:val="20"/>
                <w14:ligatures w14:val="none"/>
              </w:rPr>
              <w:t>bo'yicha foiz</w:t>
            </w:r>
            <w:r w:rsidRPr="0039428A">
              <w:rPr>
                <w:rFonts w:ascii="Arial Nova" w:eastAsia="Times New Roman" w:hAnsi="Arial Nova" w:cs="Calibri"/>
                <w:i/>
                <w:iCs/>
                <w:color w:val="000000"/>
                <w:kern w:val="0"/>
                <w:sz w:val="20"/>
                <w:szCs w:val="20"/>
                <w14:ligatures w14:val="none"/>
              </w:rPr>
              <w:t xml:space="preserve"> </w:t>
            </w:r>
            <w:r w:rsidR="00CE1B0C" w:rsidRPr="0039428A">
              <w:rPr>
                <w:rFonts w:ascii="Arial Nova" w:eastAsia="Times New Roman" w:hAnsi="Arial Nova" w:cs="Calibri"/>
                <w:i/>
                <w:iCs/>
                <w:color w:val="000000"/>
                <w:kern w:val="0"/>
                <w:sz w:val="20"/>
                <w:szCs w:val="20"/>
                <w14:ligatures w14:val="none"/>
              </w:rPr>
              <w:t>daromad</w:t>
            </w:r>
            <w:r w:rsidRPr="0039428A">
              <w:rPr>
                <w:rFonts w:ascii="Arial Nova" w:eastAsia="Times New Roman" w:hAnsi="Arial Nova" w:cs="Calibri"/>
                <w:i/>
                <w:iCs/>
                <w:color w:val="000000"/>
                <w:kern w:val="0"/>
                <w:sz w:val="20"/>
                <w:szCs w:val="20"/>
                <w14:ligatures w14:val="none"/>
              </w:rPr>
              <w:t>lari</w:t>
            </w:r>
          </w:p>
        </w:tc>
        <w:tc>
          <w:tcPr>
            <w:tcW w:w="411" w:type="pct"/>
            <w:tcBorders>
              <w:top w:val="nil"/>
              <w:left w:val="nil"/>
              <w:bottom w:val="nil"/>
              <w:right w:val="nil"/>
            </w:tcBorders>
            <w:noWrap/>
            <w:vAlign w:val="center"/>
            <w:hideMark/>
          </w:tcPr>
          <w:p w14:paraId="6F1EDC71" w14:textId="77777777"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14:ligatures w14:val="none"/>
              </w:rPr>
            </w:pPr>
          </w:p>
        </w:tc>
        <w:tc>
          <w:tcPr>
            <w:tcW w:w="1020" w:type="pct"/>
            <w:tcBorders>
              <w:top w:val="nil"/>
              <w:left w:val="nil"/>
              <w:bottom w:val="nil"/>
              <w:right w:val="nil"/>
            </w:tcBorders>
            <w:noWrap/>
            <w:vAlign w:val="center"/>
            <w:hideMark/>
          </w:tcPr>
          <w:p w14:paraId="11D50143"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14:ligatures w14:val="none"/>
              </w:rPr>
              <w:t xml:space="preserve">            </w:t>
            </w:r>
            <w:r w:rsidRPr="0039428A">
              <w:rPr>
                <w:rFonts w:ascii="Arial Nova" w:eastAsia="Times New Roman" w:hAnsi="Arial Nova" w:cs="Calibri"/>
                <w:color w:val="000000"/>
                <w:kern w:val="0"/>
                <w:sz w:val="20"/>
                <w:szCs w:val="20"/>
                <w:lang w:val="en-US"/>
                <w14:ligatures w14:val="none"/>
              </w:rPr>
              <w:t>3,945,816</w:t>
            </w:r>
          </w:p>
        </w:tc>
        <w:tc>
          <w:tcPr>
            <w:tcW w:w="1012" w:type="pct"/>
            <w:tcBorders>
              <w:top w:val="nil"/>
              <w:left w:val="nil"/>
              <w:bottom w:val="nil"/>
              <w:right w:val="nil"/>
            </w:tcBorders>
            <w:noWrap/>
            <w:hideMark/>
          </w:tcPr>
          <w:p w14:paraId="339E2C6D" w14:textId="3D33EEE0"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3,990,000</w:t>
            </w:r>
          </w:p>
        </w:tc>
        <w:tc>
          <w:tcPr>
            <w:tcW w:w="669" w:type="pct"/>
            <w:tcBorders>
              <w:top w:val="nil"/>
              <w:left w:val="nil"/>
              <w:bottom w:val="nil"/>
              <w:right w:val="nil"/>
            </w:tcBorders>
            <w:noWrap/>
            <w:hideMark/>
          </w:tcPr>
          <w:p w14:paraId="561B1734" w14:textId="7FAAA204"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1%</w:t>
            </w:r>
          </w:p>
        </w:tc>
      </w:tr>
      <w:tr w:rsidR="00CE1B0C" w:rsidRPr="0039428A" w14:paraId="79BD3872" w14:textId="77777777" w:rsidTr="00642FCA">
        <w:trPr>
          <w:trHeight w:val="285"/>
        </w:trPr>
        <w:tc>
          <w:tcPr>
            <w:tcW w:w="1889" w:type="pct"/>
            <w:tcBorders>
              <w:top w:val="nil"/>
              <w:left w:val="nil"/>
              <w:bottom w:val="nil"/>
              <w:right w:val="nil"/>
            </w:tcBorders>
            <w:noWrap/>
            <w:vAlign w:val="center"/>
            <w:hideMark/>
          </w:tcPr>
          <w:p w14:paraId="4A87A955" w14:textId="77777777" w:rsidR="00CE1B0C" w:rsidRPr="0039428A" w:rsidRDefault="00CE1B0C" w:rsidP="0039428A">
            <w:pPr>
              <w:spacing w:after="0" w:line="240" w:lineRule="auto"/>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Umumiy</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va</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ma'muriy</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xarajatlar</w:t>
            </w:r>
            <w:proofErr w:type="spellEnd"/>
          </w:p>
        </w:tc>
        <w:tc>
          <w:tcPr>
            <w:tcW w:w="411" w:type="pct"/>
            <w:tcBorders>
              <w:top w:val="nil"/>
              <w:left w:val="nil"/>
              <w:bottom w:val="nil"/>
              <w:right w:val="nil"/>
            </w:tcBorders>
            <w:noWrap/>
            <w:vAlign w:val="center"/>
            <w:hideMark/>
          </w:tcPr>
          <w:p w14:paraId="5177FE0A" w14:textId="77777777" w:rsidR="00CE1B0C" w:rsidRPr="0039428A" w:rsidRDefault="00CE1B0C" w:rsidP="0039428A">
            <w:pPr>
              <w:spacing w:after="0" w:line="240" w:lineRule="auto"/>
              <w:rPr>
                <w:rFonts w:ascii="Arial Nova" w:eastAsia="Times New Roman" w:hAnsi="Arial Nova" w:cs="Calibri"/>
                <w:color w:val="000000"/>
                <w:kern w:val="0"/>
                <w:sz w:val="20"/>
                <w:szCs w:val="20"/>
                <w:lang w:val="en-US"/>
                <w14:ligatures w14:val="none"/>
              </w:rPr>
            </w:pPr>
          </w:p>
        </w:tc>
        <w:tc>
          <w:tcPr>
            <w:tcW w:w="1020" w:type="pct"/>
            <w:tcBorders>
              <w:top w:val="nil"/>
              <w:left w:val="nil"/>
              <w:bottom w:val="nil"/>
              <w:right w:val="nil"/>
            </w:tcBorders>
            <w:noWrap/>
            <w:vAlign w:val="center"/>
            <w:hideMark/>
          </w:tcPr>
          <w:p w14:paraId="22AEDAF5"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(24,046,980)</w:t>
            </w:r>
          </w:p>
        </w:tc>
        <w:tc>
          <w:tcPr>
            <w:tcW w:w="1012" w:type="pct"/>
            <w:tcBorders>
              <w:top w:val="nil"/>
              <w:left w:val="nil"/>
              <w:bottom w:val="nil"/>
              <w:right w:val="nil"/>
            </w:tcBorders>
            <w:noWrap/>
            <w:hideMark/>
          </w:tcPr>
          <w:p w14:paraId="29129C7B" w14:textId="53C8DE3D"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(37,400,000)</w:t>
            </w:r>
          </w:p>
        </w:tc>
        <w:tc>
          <w:tcPr>
            <w:tcW w:w="669" w:type="pct"/>
            <w:tcBorders>
              <w:top w:val="nil"/>
              <w:left w:val="nil"/>
              <w:bottom w:val="nil"/>
              <w:right w:val="nil"/>
            </w:tcBorders>
            <w:noWrap/>
            <w:hideMark/>
          </w:tcPr>
          <w:p w14:paraId="4A09EC5B" w14:textId="08EF7F51" w:rsidR="00CE1B0C" w:rsidRPr="0039428A" w:rsidRDefault="00642FCA"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56%</w:t>
            </w:r>
          </w:p>
        </w:tc>
      </w:tr>
      <w:tr w:rsidR="00CE1B0C" w:rsidRPr="0039428A" w14:paraId="4B93EC4E" w14:textId="77777777" w:rsidTr="00642FCA">
        <w:trPr>
          <w:trHeight w:val="285"/>
        </w:trPr>
        <w:tc>
          <w:tcPr>
            <w:tcW w:w="1889" w:type="pct"/>
            <w:tcBorders>
              <w:top w:val="nil"/>
              <w:left w:val="nil"/>
              <w:bottom w:val="nil"/>
              <w:right w:val="nil"/>
            </w:tcBorders>
            <w:noWrap/>
            <w:vAlign w:val="center"/>
            <w:hideMark/>
          </w:tcPr>
          <w:p w14:paraId="6B2B6200" w14:textId="48508247"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Xodimlar</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00ED5F61" w:rsidRPr="0039428A">
              <w:rPr>
                <w:rFonts w:ascii="Arial Nova" w:eastAsia="Times New Roman" w:hAnsi="Arial Nova" w:cs="Calibri"/>
                <w:i/>
                <w:iCs/>
                <w:color w:val="000000"/>
                <w:kern w:val="0"/>
                <w:sz w:val="20"/>
                <w:szCs w:val="20"/>
                <w:lang w:val="en-US"/>
                <w14:ligatures w14:val="none"/>
              </w:rPr>
              <w:t>bilan</w:t>
            </w:r>
            <w:proofErr w:type="spellEnd"/>
            <w:r w:rsidR="00ED5F61" w:rsidRPr="0039428A">
              <w:rPr>
                <w:rFonts w:ascii="Arial Nova" w:eastAsia="Times New Roman" w:hAnsi="Arial Nova" w:cs="Calibri"/>
                <w:i/>
                <w:iCs/>
                <w:color w:val="000000"/>
                <w:kern w:val="0"/>
                <w:sz w:val="20"/>
                <w:szCs w:val="20"/>
                <w:lang w:val="en-US"/>
                <w14:ligatures w14:val="none"/>
              </w:rPr>
              <w:t xml:space="preserve"> </w:t>
            </w:r>
            <w:proofErr w:type="spellStart"/>
            <w:r w:rsidR="00ED5F61" w:rsidRPr="0039428A">
              <w:rPr>
                <w:rFonts w:ascii="Arial Nova" w:eastAsia="Times New Roman" w:hAnsi="Arial Nova" w:cs="Calibri"/>
                <w:i/>
                <w:iCs/>
                <w:color w:val="000000"/>
                <w:kern w:val="0"/>
                <w:sz w:val="20"/>
                <w:szCs w:val="20"/>
                <w:lang w:val="en-US"/>
                <w14:ligatures w14:val="none"/>
              </w:rPr>
              <w:t>bog’liq</w:t>
            </w:r>
            <w:proofErr w:type="spellEnd"/>
            <w:r w:rsidR="00ED5F61"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xarajatlar</w:t>
            </w:r>
            <w:proofErr w:type="spellEnd"/>
          </w:p>
        </w:tc>
        <w:tc>
          <w:tcPr>
            <w:tcW w:w="411" w:type="pct"/>
            <w:tcBorders>
              <w:top w:val="nil"/>
              <w:left w:val="nil"/>
              <w:bottom w:val="nil"/>
              <w:right w:val="nil"/>
            </w:tcBorders>
            <w:noWrap/>
            <w:vAlign w:val="center"/>
            <w:hideMark/>
          </w:tcPr>
          <w:p w14:paraId="7A5B8C1D" w14:textId="77777777"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2</w:t>
            </w:r>
          </w:p>
        </w:tc>
        <w:tc>
          <w:tcPr>
            <w:tcW w:w="1020" w:type="pct"/>
            <w:tcBorders>
              <w:top w:val="nil"/>
              <w:left w:val="nil"/>
              <w:bottom w:val="nil"/>
              <w:right w:val="nil"/>
            </w:tcBorders>
            <w:noWrap/>
            <w:vAlign w:val="center"/>
            <w:hideMark/>
          </w:tcPr>
          <w:p w14:paraId="1DB22035"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(22,883,236)</w:t>
            </w:r>
          </w:p>
        </w:tc>
        <w:tc>
          <w:tcPr>
            <w:tcW w:w="1012" w:type="pct"/>
            <w:tcBorders>
              <w:top w:val="nil"/>
              <w:left w:val="nil"/>
              <w:bottom w:val="nil"/>
              <w:right w:val="nil"/>
            </w:tcBorders>
            <w:noWrap/>
            <w:hideMark/>
          </w:tcPr>
          <w:p w14:paraId="558A4242" w14:textId="6FC9FE18"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(36 500 000)</w:t>
            </w:r>
          </w:p>
        </w:tc>
        <w:tc>
          <w:tcPr>
            <w:tcW w:w="669" w:type="pct"/>
            <w:tcBorders>
              <w:top w:val="nil"/>
              <w:left w:val="nil"/>
              <w:bottom w:val="nil"/>
              <w:right w:val="nil"/>
            </w:tcBorders>
            <w:noWrap/>
            <w:hideMark/>
          </w:tcPr>
          <w:p w14:paraId="341CAFE0" w14:textId="379ED1E9" w:rsidR="00CE1B0C" w:rsidRPr="0039428A" w:rsidRDefault="00642FCA"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60%</w:t>
            </w:r>
          </w:p>
        </w:tc>
      </w:tr>
      <w:tr w:rsidR="00CE1B0C" w:rsidRPr="0039428A" w14:paraId="0F64904D" w14:textId="77777777" w:rsidTr="00642FCA">
        <w:trPr>
          <w:trHeight w:val="285"/>
        </w:trPr>
        <w:tc>
          <w:tcPr>
            <w:tcW w:w="1889" w:type="pct"/>
            <w:tcBorders>
              <w:top w:val="nil"/>
              <w:left w:val="nil"/>
              <w:bottom w:val="nil"/>
              <w:right w:val="nil"/>
            </w:tcBorders>
            <w:noWrap/>
            <w:vAlign w:val="center"/>
            <w:hideMark/>
          </w:tcPr>
          <w:p w14:paraId="04DD5491" w14:textId="77777777"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Ma'muriy</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xarajatlar</w:t>
            </w:r>
            <w:proofErr w:type="spellEnd"/>
          </w:p>
        </w:tc>
        <w:tc>
          <w:tcPr>
            <w:tcW w:w="411" w:type="pct"/>
            <w:tcBorders>
              <w:top w:val="nil"/>
              <w:left w:val="nil"/>
              <w:bottom w:val="nil"/>
              <w:right w:val="nil"/>
            </w:tcBorders>
            <w:noWrap/>
            <w:vAlign w:val="center"/>
            <w:hideMark/>
          </w:tcPr>
          <w:p w14:paraId="3A01E531" w14:textId="77777777"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3</w:t>
            </w:r>
          </w:p>
        </w:tc>
        <w:tc>
          <w:tcPr>
            <w:tcW w:w="1020" w:type="pct"/>
            <w:tcBorders>
              <w:top w:val="nil"/>
              <w:left w:val="nil"/>
              <w:bottom w:val="nil"/>
              <w:right w:val="nil"/>
            </w:tcBorders>
            <w:noWrap/>
            <w:vAlign w:val="center"/>
            <w:hideMark/>
          </w:tcPr>
          <w:p w14:paraId="39A5E969"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(949,907)</w:t>
            </w:r>
          </w:p>
        </w:tc>
        <w:tc>
          <w:tcPr>
            <w:tcW w:w="1012" w:type="pct"/>
            <w:tcBorders>
              <w:top w:val="nil"/>
              <w:left w:val="nil"/>
              <w:bottom w:val="nil"/>
              <w:right w:val="nil"/>
            </w:tcBorders>
            <w:noWrap/>
            <w:hideMark/>
          </w:tcPr>
          <w:p w14:paraId="2CF83B49" w14:textId="4F924DB9"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(800 000)</w:t>
            </w:r>
          </w:p>
        </w:tc>
        <w:tc>
          <w:tcPr>
            <w:tcW w:w="669" w:type="pct"/>
            <w:tcBorders>
              <w:top w:val="nil"/>
              <w:left w:val="nil"/>
              <w:bottom w:val="nil"/>
              <w:right w:val="nil"/>
            </w:tcBorders>
            <w:noWrap/>
            <w:hideMark/>
          </w:tcPr>
          <w:p w14:paraId="4A0726B3" w14:textId="6DDE5039"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-16%</w:t>
            </w:r>
          </w:p>
        </w:tc>
      </w:tr>
      <w:tr w:rsidR="00CE1B0C" w:rsidRPr="0039428A" w14:paraId="65E25D83" w14:textId="77777777" w:rsidTr="00642FCA">
        <w:trPr>
          <w:trHeight w:val="285"/>
        </w:trPr>
        <w:tc>
          <w:tcPr>
            <w:tcW w:w="1889" w:type="pct"/>
            <w:tcBorders>
              <w:top w:val="nil"/>
              <w:left w:val="nil"/>
              <w:bottom w:val="nil"/>
              <w:right w:val="nil"/>
            </w:tcBorders>
            <w:noWrap/>
            <w:vAlign w:val="center"/>
            <w:hideMark/>
          </w:tcPr>
          <w:p w14:paraId="20008356" w14:textId="44B27EF2"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39428A">
              <w:rPr>
                <w:rFonts w:ascii="Arial Nova" w:eastAsia="Times New Roman" w:hAnsi="Arial Nova" w:cs="Calibri"/>
                <w:i/>
                <w:iCs/>
                <w:color w:val="000000"/>
                <w:kern w:val="0"/>
                <w:sz w:val="20"/>
                <w:szCs w:val="20"/>
                <w:lang w:val="en-US"/>
                <w14:ligatures w14:val="none"/>
              </w:rPr>
              <w:t>Marketing</w:t>
            </w:r>
            <w:r w:rsidR="00ED5F61" w:rsidRPr="0039428A">
              <w:rPr>
                <w:rFonts w:ascii="Arial Nova" w:eastAsia="Times New Roman" w:hAnsi="Arial Nova" w:cs="Calibri"/>
                <w:i/>
                <w:iCs/>
                <w:color w:val="000000"/>
                <w:kern w:val="0"/>
                <w:sz w:val="20"/>
                <w:szCs w:val="20"/>
                <w:lang w:val="en-US"/>
                <w14:ligatures w14:val="none"/>
              </w:rPr>
              <w:t xml:space="preserve"> </w:t>
            </w:r>
            <w:proofErr w:type="spellStart"/>
            <w:r w:rsidR="00ED5F61" w:rsidRPr="0039428A">
              <w:rPr>
                <w:rFonts w:ascii="Arial Nova" w:eastAsia="Times New Roman" w:hAnsi="Arial Nova" w:cs="Calibri"/>
                <w:i/>
                <w:iCs/>
                <w:color w:val="000000"/>
                <w:kern w:val="0"/>
                <w:sz w:val="20"/>
                <w:szCs w:val="20"/>
                <w:lang w:val="en-US"/>
                <w14:ligatures w14:val="none"/>
              </w:rPr>
              <w:t>xarajatlari</w:t>
            </w:r>
            <w:proofErr w:type="spellEnd"/>
          </w:p>
        </w:tc>
        <w:tc>
          <w:tcPr>
            <w:tcW w:w="411" w:type="pct"/>
            <w:tcBorders>
              <w:top w:val="nil"/>
              <w:left w:val="nil"/>
              <w:bottom w:val="nil"/>
              <w:right w:val="nil"/>
            </w:tcBorders>
            <w:noWrap/>
            <w:vAlign w:val="center"/>
            <w:hideMark/>
          </w:tcPr>
          <w:p w14:paraId="4EBB37E8" w14:textId="77777777"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1020" w:type="pct"/>
            <w:tcBorders>
              <w:top w:val="nil"/>
              <w:left w:val="nil"/>
              <w:bottom w:val="nil"/>
              <w:right w:val="nil"/>
            </w:tcBorders>
            <w:noWrap/>
            <w:vAlign w:val="center"/>
            <w:hideMark/>
          </w:tcPr>
          <w:p w14:paraId="213C8B7A"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(213,838)</w:t>
            </w:r>
          </w:p>
        </w:tc>
        <w:tc>
          <w:tcPr>
            <w:tcW w:w="1012" w:type="pct"/>
            <w:tcBorders>
              <w:top w:val="nil"/>
              <w:left w:val="nil"/>
              <w:bottom w:val="nil"/>
              <w:right w:val="nil"/>
            </w:tcBorders>
            <w:noWrap/>
            <w:hideMark/>
          </w:tcPr>
          <w:p w14:paraId="2ABF7BD9" w14:textId="6CC02C44"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(100 000)</w:t>
            </w:r>
          </w:p>
        </w:tc>
        <w:tc>
          <w:tcPr>
            <w:tcW w:w="669" w:type="pct"/>
            <w:tcBorders>
              <w:top w:val="nil"/>
              <w:left w:val="nil"/>
              <w:bottom w:val="nil"/>
              <w:right w:val="nil"/>
            </w:tcBorders>
            <w:noWrap/>
            <w:hideMark/>
          </w:tcPr>
          <w:p w14:paraId="0EFEF3F9" w14:textId="399D087F"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-53%</w:t>
            </w:r>
          </w:p>
        </w:tc>
      </w:tr>
      <w:tr w:rsidR="00CE1B0C" w:rsidRPr="0039428A" w14:paraId="004F98F2" w14:textId="77777777" w:rsidTr="00642FCA">
        <w:trPr>
          <w:trHeight w:val="285"/>
        </w:trPr>
        <w:tc>
          <w:tcPr>
            <w:tcW w:w="1889" w:type="pct"/>
            <w:tcBorders>
              <w:top w:val="nil"/>
              <w:left w:val="nil"/>
              <w:bottom w:val="nil"/>
              <w:right w:val="nil"/>
            </w:tcBorders>
            <w:noWrap/>
            <w:vAlign w:val="center"/>
            <w:hideMark/>
          </w:tcPr>
          <w:p w14:paraId="382A646D" w14:textId="77777777" w:rsidR="00CE1B0C" w:rsidRPr="0039428A" w:rsidRDefault="00CE1B0C" w:rsidP="0039428A">
            <w:pPr>
              <w:spacing w:after="0" w:line="240" w:lineRule="auto"/>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Boshqa</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operatsion</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xarajatlar</w:t>
            </w:r>
            <w:proofErr w:type="spellEnd"/>
          </w:p>
        </w:tc>
        <w:tc>
          <w:tcPr>
            <w:tcW w:w="411" w:type="pct"/>
            <w:tcBorders>
              <w:top w:val="nil"/>
              <w:left w:val="nil"/>
              <w:bottom w:val="nil"/>
              <w:right w:val="nil"/>
            </w:tcBorders>
            <w:noWrap/>
            <w:vAlign w:val="center"/>
            <w:hideMark/>
          </w:tcPr>
          <w:p w14:paraId="4D5B6A69" w14:textId="77777777" w:rsidR="00CE1B0C" w:rsidRPr="0039428A" w:rsidRDefault="00CE1B0C" w:rsidP="0039428A">
            <w:pPr>
              <w:spacing w:after="0" w:line="240" w:lineRule="auto"/>
              <w:rPr>
                <w:rFonts w:ascii="Arial Nova" w:eastAsia="Times New Roman" w:hAnsi="Arial Nova" w:cs="Calibri"/>
                <w:color w:val="000000"/>
                <w:kern w:val="0"/>
                <w:sz w:val="20"/>
                <w:szCs w:val="20"/>
                <w:lang w:val="en-US"/>
                <w14:ligatures w14:val="none"/>
              </w:rPr>
            </w:pPr>
          </w:p>
        </w:tc>
        <w:tc>
          <w:tcPr>
            <w:tcW w:w="1020" w:type="pct"/>
            <w:tcBorders>
              <w:top w:val="nil"/>
              <w:left w:val="nil"/>
              <w:bottom w:val="nil"/>
              <w:right w:val="nil"/>
            </w:tcBorders>
            <w:noWrap/>
            <w:vAlign w:val="center"/>
            <w:hideMark/>
          </w:tcPr>
          <w:p w14:paraId="036A4855"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(2,271,491)</w:t>
            </w:r>
          </w:p>
        </w:tc>
        <w:tc>
          <w:tcPr>
            <w:tcW w:w="1012" w:type="pct"/>
            <w:tcBorders>
              <w:top w:val="nil"/>
              <w:left w:val="nil"/>
              <w:bottom w:val="nil"/>
              <w:right w:val="nil"/>
            </w:tcBorders>
            <w:noWrap/>
            <w:hideMark/>
          </w:tcPr>
          <w:p w14:paraId="1F65A911" w14:textId="76212B3E"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(2,316,000)</w:t>
            </w:r>
          </w:p>
        </w:tc>
        <w:tc>
          <w:tcPr>
            <w:tcW w:w="669" w:type="pct"/>
            <w:tcBorders>
              <w:top w:val="nil"/>
              <w:left w:val="nil"/>
              <w:bottom w:val="nil"/>
              <w:right w:val="nil"/>
            </w:tcBorders>
            <w:noWrap/>
            <w:hideMark/>
          </w:tcPr>
          <w:p w14:paraId="1A13AFE5" w14:textId="55436346"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2%</w:t>
            </w:r>
          </w:p>
        </w:tc>
      </w:tr>
      <w:tr w:rsidR="00CE1B0C" w:rsidRPr="0039428A" w14:paraId="442A0A06" w14:textId="77777777" w:rsidTr="00642FCA">
        <w:trPr>
          <w:trHeight w:val="285"/>
        </w:trPr>
        <w:tc>
          <w:tcPr>
            <w:tcW w:w="1889" w:type="pct"/>
            <w:tcBorders>
              <w:top w:val="nil"/>
              <w:left w:val="nil"/>
              <w:bottom w:val="nil"/>
              <w:right w:val="nil"/>
            </w:tcBorders>
            <w:noWrap/>
            <w:vAlign w:val="center"/>
            <w:hideMark/>
          </w:tcPr>
          <w:p w14:paraId="08AB2A99" w14:textId="651E1AA5"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Tashqi</w:t>
            </w:r>
            <w:proofErr w:type="spellEnd"/>
            <w:r w:rsidRPr="0039428A">
              <w:rPr>
                <w:rFonts w:ascii="Arial Nova" w:eastAsia="Times New Roman" w:hAnsi="Arial Nova" w:cs="Calibri"/>
                <w:i/>
                <w:iCs/>
                <w:color w:val="000000"/>
                <w:kern w:val="0"/>
                <w:sz w:val="20"/>
                <w:szCs w:val="20"/>
                <w:lang w:val="en-US"/>
                <w14:ligatures w14:val="none"/>
              </w:rPr>
              <w:t xml:space="preserve"> </w:t>
            </w:r>
            <w:r w:rsidR="00ED5F61" w:rsidRPr="0039428A">
              <w:rPr>
                <w:rFonts w:ascii="Arial Nova" w:eastAsia="Times New Roman" w:hAnsi="Arial Nova" w:cs="Calibri"/>
                <w:i/>
                <w:iCs/>
                <w:color w:val="000000"/>
                <w:kern w:val="0"/>
                <w:sz w:val="20"/>
                <w:szCs w:val="20"/>
                <w:lang w:val="en-US"/>
                <w14:ligatures w14:val="none"/>
              </w:rPr>
              <w:t xml:space="preserve">consultant </w:t>
            </w:r>
            <w:proofErr w:type="spellStart"/>
            <w:r w:rsidR="00ED5F61" w:rsidRPr="0039428A">
              <w:rPr>
                <w:rFonts w:ascii="Arial Nova" w:eastAsia="Times New Roman" w:hAnsi="Arial Nova" w:cs="Calibri"/>
                <w:i/>
                <w:iCs/>
                <w:color w:val="000000"/>
                <w:kern w:val="0"/>
                <w:sz w:val="20"/>
                <w:szCs w:val="20"/>
                <w:lang w:val="en-US"/>
                <w14:ligatures w14:val="none"/>
              </w:rPr>
              <w:t>xizmatlari</w:t>
            </w:r>
            <w:proofErr w:type="spellEnd"/>
          </w:p>
        </w:tc>
        <w:tc>
          <w:tcPr>
            <w:tcW w:w="411" w:type="pct"/>
            <w:tcBorders>
              <w:top w:val="nil"/>
              <w:left w:val="nil"/>
              <w:bottom w:val="nil"/>
              <w:right w:val="nil"/>
            </w:tcBorders>
            <w:noWrap/>
            <w:vAlign w:val="center"/>
            <w:hideMark/>
          </w:tcPr>
          <w:p w14:paraId="298DE948" w14:textId="77777777"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4</w:t>
            </w:r>
          </w:p>
        </w:tc>
        <w:tc>
          <w:tcPr>
            <w:tcW w:w="1020" w:type="pct"/>
            <w:tcBorders>
              <w:top w:val="nil"/>
              <w:left w:val="nil"/>
              <w:bottom w:val="nil"/>
              <w:right w:val="nil"/>
            </w:tcBorders>
            <w:noWrap/>
            <w:vAlign w:val="center"/>
            <w:hideMark/>
          </w:tcPr>
          <w:p w14:paraId="2D0AC6C6"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(2,018,939)</w:t>
            </w:r>
          </w:p>
        </w:tc>
        <w:tc>
          <w:tcPr>
            <w:tcW w:w="1012" w:type="pct"/>
            <w:tcBorders>
              <w:top w:val="nil"/>
              <w:left w:val="nil"/>
              <w:bottom w:val="nil"/>
              <w:right w:val="nil"/>
            </w:tcBorders>
            <w:noWrap/>
            <w:hideMark/>
          </w:tcPr>
          <w:p w14:paraId="11785D85" w14:textId="10979275"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(2 200 000)</w:t>
            </w:r>
          </w:p>
        </w:tc>
        <w:tc>
          <w:tcPr>
            <w:tcW w:w="669" w:type="pct"/>
            <w:tcBorders>
              <w:top w:val="nil"/>
              <w:left w:val="nil"/>
              <w:bottom w:val="nil"/>
              <w:right w:val="nil"/>
            </w:tcBorders>
            <w:noWrap/>
            <w:hideMark/>
          </w:tcPr>
          <w:p w14:paraId="51A864A6" w14:textId="7B5E3D80"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9%</w:t>
            </w:r>
          </w:p>
        </w:tc>
      </w:tr>
      <w:tr w:rsidR="00CE1B0C" w:rsidRPr="0039428A" w14:paraId="4E2EEADF" w14:textId="77777777" w:rsidTr="00642FCA">
        <w:trPr>
          <w:trHeight w:val="285"/>
        </w:trPr>
        <w:tc>
          <w:tcPr>
            <w:tcW w:w="1889" w:type="pct"/>
            <w:tcBorders>
              <w:top w:val="nil"/>
              <w:left w:val="nil"/>
              <w:bottom w:val="nil"/>
              <w:right w:val="nil"/>
            </w:tcBorders>
            <w:noWrap/>
            <w:vAlign w:val="center"/>
            <w:hideMark/>
          </w:tcPr>
          <w:p w14:paraId="1BCF5A3B" w14:textId="77777777"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39428A">
              <w:rPr>
                <w:rFonts w:ascii="Arial Nova" w:eastAsia="Times New Roman" w:hAnsi="Arial Nova" w:cs="Calibri"/>
                <w:i/>
                <w:iCs/>
                <w:color w:val="000000"/>
                <w:kern w:val="0"/>
                <w:sz w:val="20"/>
                <w:szCs w:val="20"/>
                <w:lang w:val="en-US"/>
                <w14:ligatures w14:val="none"/>
              </w:rPr>
              <w:t xml:space="preserve">Audit </w:t>
            </w:r>
            <w:proofErr w:type="spellStart"/>
            <w:r w:rsidRPr="0039428A">
              <w:rPr>
                <w:rFonts w:ascii="Arial Nova" w:eastAsia="Times New Roman" w:hAnsi="Arial Nova" w:cs="Calibri"/>
                <w:i/>
                <w:iCs/>
                <w:color w:val="000000"/>
                <w:kern w:val="0"/>
                <w:sz w:val="20"/>
                <w:szCs w:val="20"/>
                <w:lang w:val="en-US"/>
                <w14:ligatures w14:val="none"/>
              </w:rPr>
              <w:t>xizmatlari</w:t>
            </w:r>
            <w:proofErr w:type="spellEnd"/>
          </w:p>
        </w:tc>
        <w:tc>
          <w:tcPr>
            <w:tcW w:w="411" w:type="pct"/>
            <w:tcBorders>
              <w:top w:val="nil"/>
              <w:left w:val="nil"/>
              <w:bottom w:val="nil"/>
              <w:right w:val="nil"/>
            </w:tcBorders>
            <w:noWrap/>
            <w:vAlign w:val="center"/>
            <w:hideMark/>
          </w:tcPr>
          <w:p w14:paraId="7CC538EF" w14:textId="77777777"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1020" w:type="pct"/>
            <w:tcBorders>
              <w:top w:val="nil"/>
              <w:left w:val="nil"/>
              <w:bottom w:val="nil"/>
              <w:right w:val="nil"/>
            </w:tcBorders>
            <w:noWrap/>
            <w:vAlign w:val="center"/>
            <w:hideMark/>
          </w:tcPr>
          <w:p w14:paraId="14EC78B0"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(16,000)</w:t>
            </w:r>
          </w:p>
        </w:tc>
        <w:tc>
          <w:tcPr>
            <w:tcW w:w="1012" w:type="pct"/>
            <w:tcBorders>
              <w:top w:val="nil"/>
              <w:left w:val="nil"/>
              <w:bottom w:val="nil"/>
              <w:right w:val="nil"/>
            </w:tcBorders>
            <w:noWrap/>
            <w:hideMark/>
          </w:tcPr>
          <w:p w14:paraId="4EDEB946" w14:textId="518CD3E2"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(16,000)</w:t>
            </w:r>
          </w:p>
        </w:tc>
        <w:tc>
          <w:tcPr>
            <w:tcW w:w="669" w:type="pct"/>
            <w:tcBorders>
              <w:top w:val="nil"/>
              <w:left w:val="nil"/>
              <w:bottom w:val="nil"/>
              <w:right w:val="nil"/>
            </w:tcBorders>
            <w:noWrap/>
            <w:hideMark/>
          </w:tcPr>
          <w:p w14:paraId="51769B41" w14:textId="2C242F36"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0%</w:t>
            </w:r>
          </w:p>
        </w:tc>
      </w:tr>
      <w:tr w:rsidR="00CE1B0C" w:rsidRPr="0039428A" w14:paraId="5AD00BA9" w14:textId="77777777" w:rsidTr="00642FCA">
        <w:trPr>
          <w:trHeight w:val="285"/>
        </w:trPr>
        <w:tc>
          <w:tcPr>
            <w:tcW w:w="1889" w:type="pct"/>
            <w:tcBorders>
              <w:top w:val="nil"/>
              <w:left w:val="nil"/>
              <w:bottom w:val="nil"/>
              <w:right w:val="nil"/>
            </w:tcBorders>
            <w:noWrap/>
            <w:vAlign w:val="center"/>
            <w:hideMark/>
          </w:tcPr>
          <w:p w14:paraId="78F55A2E" w14:textId="77777777"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Boshqa</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xarajatlar</w:t>
            </w:r>
            <w:proofErr w:type="spellEnd"/>
          </w:p>
        </w:tc>
        <w:tc>
          <w:tcPr>
            <w:tcW w:w="411" w:type="pct"/>
            <w:tcBorders>
              <w:top w:val="nil"/>
              <w:left w:val="nil"/>
              <w:bottom w:val="nil"/>
              <w:right w:val="nil"/>
            </w:tcBorders>
            <w:noWrap/>
            <w:vAlign w:val="center"/>
            <w:hideMark/>
          </w:tcPr>
          <w:p w14:paraId="7791897F" w14:textId="77777777" w:rsidR="00CE1B0C" w:rsidRPr="0039428A" w:rsidRDefault="00CE1B0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1020" w:type="pct"/>
            <w:tcBorders>
              <w:top w:val="nil"/>
              <w:left w:val="nil"/>
              <w:bottom w:val="nil"/>
              <w:right w:val="nil"/>
            </w:tcBorders>
            <w:noWrap/>
            <w:vAlign w:val="center"/>
            <w:hideMark/>
          </w:tcPr>
          <w:p w14:paraId="42E8C23F"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(236,552)</w:t>
            </w:r>
          </w:p>
        </w:tc>
        <w:tc>
          <w:tcPr>
            <w:tcW w:w="1012" w:type="pct"/>
            <w:tcBorders>
              <w:top w:val="nil"/>
              <w:left w:val="nil"/>
              <w:bottom w:val="nil"/>
              <w:right w:val="nil"/>
            </w:tcBorders>
            <w:noWrap/>
            <w:hideMark/>
          </w:tcPr>
          <w:p w14:paraId="7670C9BE" w14:textId="59583671"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hAnsi="Arial Nova"/>
              </w:rPr>
              <w:t>(100 000)</w:t>
            </w:r>
          </w:p>
        </w:tc>
        <w:tc>
          <w:tcPr>
            <w:tcW w:w="669" w:type="pct"/>
            <w:tcBorders>
              <w:top w:val="nil"/>
              <w:left w:val="nil"/>
              <w:bottom w:val="nil"/>
              <w:right w:val="nil"/>
            </w:tcBorders>
            <w:noWrap/>
            <w:hideMark/>
          </w:tcPr>
          <w:p w14:paraId="5FF87C93" w14:textId="7A2F159E"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-58%</w:t>
            </w:r>
          </w:p>
        </w:tc>
      </w:tr>
      <w:tr w:rsidR="00CE1B0C" w:rsidRPr="0039428A" w14:paraId="15B1DBA5" w14:textId="77777777" w:rsidTr="00642FCA">
        <w:trPr>
          <w:trHeight w:val="285"/>
        </w:trPr>
        <w:tc>
          <w:tcPr>
            <w:tcW w:w="1889" w:type="pct"/>
            <w:tcBorders>
              <w:top w:val="nil"/>
              <w:left w:val="nil"/>
              <w:bottom w:val="nil"/>
              <w:right w:val="nil"/>
            </w:tcBorders>
            <w:noWrap/>
            <w:vAlign w:val="center"/>
            <w:hideMark/>
          </w:tcPr>
          <w:p w14:paraId="7A5C40B0" w14:textId="77777777"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p>
        </w:tc>
        <w:tc>
          <w:tcPr>
            <w:tcW w:w="411" w:type="pct"/>
            <w:tcBorders>
              <w:top w:val="nil"/>
              <w:left w:val="nil"/>
              <w:bottom w:val="nil"/>
              <w:right w:val="nil"/>
            </w:tcBorders>
            <w:noWrap/>
            <w:vAlign w:val="center"/>
            <w:hideMark/>
          </w:tcPr>
          <w:p w14:paraId="402A882A"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1020" w:type="pct"/>
            <w:tcBorders>
              <w:top w:val="nil"/>
              <w:left w:val="nil"/>
              <w:bottom w:val="nil"/>
              <w:right w:val="nil"/>
            </w:tcBorders>
            <w:noWrap/>
            <w:vAlign w:val="center"/>
            <w:hideMark/>
          </w:tcPr>
          <w:p w14:paraId="06616000"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1012" w:type="pct"/>
            <w:tcBorders>
              <w:top w:val="nil"/>
              <w:left w:val="nil"/>
              <w:bottom w:val="nil"/>
              <w:right w:val="nil"/>
            </w:tcBorders>
            <w:noWrap/>
            <w:vAlign w:val="center"/>
            <w:hideMark/>
          </w:tcPr>
          <w:p w14:paraId="60ACA54F"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669" w:type="pct"/>
            <w:tcBorders>
              <w:top w:val="nil"/>
              <w:left w:val="nil"/>
              <w:bottom w:val="nil"/>
              <w:right w:val="nil"/>
            </w:tcBorders>
            <w:noWrap/>
            <w:vAlign w:val="center"/>
            <w:hideMark/>
          </w:tcPr>
          <w:p w14:paraId="5A4EA236"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r>
      <w:tr w:rsidR="00CE1B0C" w:rsidRPr="0039428A" w14:paraId="4C08E065" w14:textId="77777777" w:rsidTr="00642FCA">
        <w:trPr>
          <w:trHeight w:val="285"/>
        </w:trPr>
        <w:tc>
          <w:tcPr>
            <w:tcW w:w="1889" w:type="pct"/>
            <w:tcBorders>
              <w:top w:val="single" w:sz="4" w:space="0" w:color="auto"/>
              <w:left w:val="nil"/>
              <w:bottom w:val="single" w:sz="4" w:space="0" w:color="auto"/>
              <w:right w:val="nil"/>
            </w:tcBorders>
            <w:noWrap/>
            <w:vAlign w:val="center"/>
            <w:hideMark/>
          </w:tcPr>
          <w:p w14:paraId="6343FD3D" w14:textId="0D641AEF" w:rsidR="00CE1B0C" w:rsidRPr="0039428A" w:rsidRDefault="00CE1B0C" w:rsidP="0039428A">
            <w:pPr>
              <w:spacing w:after="0" w:line="240" w:lineRule="auto"/>
              <w:rPr>
                <w:rFonts w:ascii="Arial Nova" w:eastAsia="Times New Roman" w:hAnsi="Arial Nova" w:cs="Calibri"/>
                <w:b/>
                <w:bCs/>
                <w:color w:val="000000"/>
                <w:kern w:val="0"/>
                <w:sz w:val="20"/>
                <w:szCs w:val="20"/>
                <w:lang w:val="en-US"/>
                <w14:ligatures w14:val="none"/>
              </w:rPr>
            </w:pPr>
            <w:proofErr w:type="spellStart"/>
            <w:r w:rsidRPr="0039428A">
              <w:rPr>
                <w:rFonts w:ascii="Arial Nova" w:eastAsia="Times New Roman" w:hAnsi="Arial Nova" w:cs="Calibri"/>
                <w:b/>
                <w:bCs/>
                <w:color w:val="000000"/>
                <w:kern w:val="0"/>
                <w:sz w:val="20"/>
                <w:szCs w:val="20"/>
                <w:lang w:val="en-US"/>
                <w14:ligatures w14:val="none"/>
              </w:rPr>
              <w:t>Soliq</w:t>
            </w:r>
            <w:proofErr w:type="spellEnd"/>
            <w:r w:rsidR="00ED5F61" w:rsidRPr="0039428A">
              <w:rPr>
                <w:rFonts w:ascii="Arial Nova" w:eastAsia="Times New Roman" w:hAnsi="Arial Nova" w:cs="Calibri"/>
                <w:b/>
                <w:bCs/>
                <w:color w:val="000000"/>
                <w:kern w:val="0"/>
                <w:sz w:val="20"/>
                <w:szCs w:val="20"/>
                <w:lang w:val="en-US"/>
                <w14:ligatures w14:val="none"/>
              </w:rPr>
              <w:t xml:space="preserve"> </w:t>
            </w:r>
            <w:proofErr w:type="spellStart"/>
            <w:r w:rsidR="00ED5F61" w:rsidRPr="0039428A">
              <w:rPr>
                <w:rFonts w:ascii="Arial Nova" w:eastAsia="Times New Roman" w:hAnsi="Arial Nova" w:cs="Calibri"/>
                <w:b/>
                <w:bCs/>
                <w:color w:val="000000"/>
                <w:kern w:val="0"/>
                <w:sz w:val="20"/>
                <w:szCs w:val="20"/>
                <w:lang w:val="en-US"/>
                <w14:ligatures w14:val="none"/>
              </w:rPr>
              <w:t>to’lagungacha</w:t>
            </w:r>
            <w:proofErr w:type="spellEnd"/>
            <w:r w:rsidR="00ED5F61" w:rsidRPr="0039428A">
              <w:rPr>
                <w:rFonts w:ascii="Arial Nova" w:eastAsia="Times New Roman" w:hAnsi="Arial Nova" w:cs="Calibri"/>
                <w:b/>
                <w:bCs/>
                <w:color w:val="000000"/>
                <w:kern w:val="0"/>
                <w:sz w:val="20"/>
                <w:szCs w:val="20"/>
                <w:lang w:val="en-US"/>
                <w14:ligatures w14:val="none"/>
              </w:rPr>
              <w:t xml:space="preserve"> </w:t>
            </w:r>
            <w:proofErr w:type="spellStart"/>
            <w:r w:rsidR="00ED5F61" w:rsidRPr="0039428A">
              <w:rPr>
                <w:rFonts w:ascii="Arial Nova" w:eastAsia="Times New Roman" w:hAnsi="Arial Nova" w:cs="Calibri"/>
                <w:b/>
                <w:bCs/>
                <w:color w:val="000000"/>
                <w:kern w:val="0"/>
                <w:sz w:val="20"/>
                <w:szCs w:val="20"/>
                <w:lang w:val="en-US"/>
                <w14:ligatures w14:val="none"/>
              </w:rPr>
              <w:t>bo’lgan</w:t>
            </w:r>
            <w:proofErr w:type="spellEnd"/>
            <w:r w:rsidR="00ED5F61"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foyda</w:t>
            </w:r>
            <w:proofErr w:type="spellEnd"/>
          </w:p>
        </w:tc>
        <w:tc>
          <w:tcPr>
            <w:tcW w:w="411" w:type="pct"/>
            <w:tcBorders>
              <w:top w:val="single" w:sz="4" w:space="0" w:color="auto"/>
              <w:left w:val="nil"/>
              <w:bottom w:val="single" w:sz="4" w:space="0" w:color="auto"/>
              <w:right w:val="nil"/>
            </w:tcBorders>
            <w:noWrap/>
            <w:vAlign w:val="center"/>
            <w:hideMark/>
          </w:tcPr>
          <w:p w14:paraId="4257051F" w14:textId="77777777" w:rsidR="00CE1B0C" w:rsidRPr="0039428A" w:rsidRDefault="00CE1B0C" w:rsidP="0039428A">
            <w:pPr>
              <w:spacing w:after="0" w:line="240" w:lineRule="auto"/>
              <w:jc w:val="center"/>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c>
          <w:tcPr>
            <w:tcW w:w="1020" w:type="pct"/>
            <w:tcBorders>
              <w:top w:val="single" w:sz="4" w:space="0" w:color="auto"/>
              <w:left w:val="nil"/>
              <w:bottom w:val="single" w:sz="4" w:space="0" w:color="auto"/>
              <w:right w:val="nil"/>
            </w:tcBorders>
            <w:noWrap/>
            <w:vAlign w:val="center"/>
            <w:hideMark/>
          </w:tcPr>
          <w:p w14:paraId="182D33EC" w14:textId="77777777" w:rsidR="00CE1B0C" w:rsidRPr="0039428A" w:rsidRDefault="00CE1B0C" w:rsidP="0039428A">
            <w:pPr>
              <w:spacing w:after="0" w:line="240" w:lineRule="auto"/>
              <w:jc w:val="right"/>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(497,655)</w:t>
            </w:r>
          </w:p>
        </w:tc>
        <w:tc>
          <w:tcPr>
            <w:tcW w:w="1012" w:type="pct"/>
            <w:tcBorders>
              <w:top w:val="single" w:sz="4" w:space="0" w:color="auto"/>
              <w:left w:val="nil"/>
              <w:bottom w:val="single" w:sz="4" w:space="0" w:color="auto"/>
              <w:right w:val="nil"/>
            </w:tcBorders>
            <w:noWrap/>
            <w:vAlign w:val="center"/>
            <w:hideMark/>
          </w:tcPr>
          <w:p w14:paraId="192DB01D" w14:textId="3E42C0EE" w:rsidR="00CE1B0C" w:rsidRPr="0039428A" w:rsidRDefault="00642FCA" w:rsidP="0039428A">
            <w:pPr>
              <w:spacing w:after="0" w:line="240" w:lineRule="auto"/>
              <w:jc w:val="right"/>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1,774,000</w:t>
            </w:r>
          </w:p>
        </w:tc>
        <w:tc>
          <w:tcPr>
            <w:tcW w:w="669" w:type="pct"/>
            <w:tcBorders>
              <w:top w:val="single" w:sz="4" w:space="0" w:color="auto"/>
              <w:left w:val="nil"/>
              <w:bottom w:val="single" w:sz="4" w:space="0" w:color="auto"/>
              <w:right w:val="nil"/>
            </w:tcBorders>
            <w:noWrap/>
            <w:vAlign w:val="center"/>
            <w:hideMark/>
          </w:tcPr>
          <w:p w14:paraId="08CA180A" w14:textId="77777777" w:rsidR="00CE1B0C" w:rsidRPr="0039428A" w:rsidRDefault="00CE1B0C" w:rsidP="0039428A">
            <w:pPr>
              <w:spacing w:after="0" w:line="240" w:lineRule="auto"/>
              <w:jc w:val="center"/>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r>
      <w:tr w:rsidR="00CE1B0C" w:rsidRPr="0039428A" w14:paraId="76C3D2E6" w14:textId="77777777" w:rsidTr="00642FCA">
        <w:trPr>
          <w:trHeight w:val="285"/>
        </w:trPr>
        <w:tc>
          <w:tcPr>
            <w:tcW w:w="1889" w:type="pct"/>
            <w:tcBorders>
              <w:top w:val="nil"/>
              <w:left w:val="nil"/>
              <w:bottom w:val="nil"/>
              <w:right w:val="nil"/>
            </w:tcBorders>
            <w:noWrap/>
            <w:vAlign w:val="center"/>
            <w:hideMark/>
          </w:tcPr>
          <w:p w14:paraId="0B955557" w14:textId="77777777" w:rsidR="00CE1B0C" w:rsidRPr="0039428A" w:rsidRDefault="00CE1B0C" w:rsidP="0039428A">
            <w:pPr>
              <w:spacing w:after="0" w:line="240" w:lineRule="auto"/>
              <w:jc w:val="center"/>
              <w:rPr>
                <w:rFonts w:ascii="Arial Nova" w:eastAsia="Times New Roman" w:hAnsi="Arial Nova" w:cs="Calibri"/>
                <w:b/>
                <w:bCs/>
                <w:color w:val="000000"/>
                <w:kern w:val="0"/>
                <w:sz w:val="20"/>
                <w:szCs w:val="20"/>
                <w:lang w:val="en-US"/>
                <w14:ligatures w14:val="none"/>
              </w:rPr>
            </w:pPr>
          </w:p>
        </w:tc>
        <w:tc>
          <w:tcPr>
            <w:tcW w:w="411" w:type="pct"/>
            <w:tcBorders>
              <w:top w:val="nil"/>
              <w:left w:val="nil"/>
              <w:bottom w:val="nil"/>
              <w:right w:val="nil"/>
            </w:tcBorders>
            <w:noWrap/>
            <w:vAlign w:val="center"/>
            <w:hideMark/>
          </w:tcPr>
          <w:p w14:paraId="7AF7AB7D"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1020" w:type="pct"/>
            <w:tcBorders>
              <w:top w:val="nil"/>
              <w:left w:val="nil"/>
              <w:bottom w:val="nil"/>
              <w:right w:val="nil"/>
            </w:tcBorders>
            <w:noWrap/>
            <w:vAlign w:val="center"/>
            <w:hideMark/>
          </w:tcPr>
          <w:p w14:paraId="27DC36DE"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1012" w:type="pct"/>
            <w:tcBorders>
              <w:top w:val="nil"/>
              <w:left w:val="nil"/>
              <w:bottom w:val="nil"/>
              <w:right w:val="nil"/>
            </w:tcBorders>
            <w:noWrap/>
            <w:vAlign w:val="center"/>
            <w:hideMark/>
          </w:tcPr>
          <w:p w14:paraId="4631AE2D"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669" w:type="pct"/>
            <w:tcBorders>
              <w:top w:val="nil"/>
              <w:left w:val="nil"/>
              <w:bottom w:val="nil"/>
              <w:right w:val="nil"/>
            </w:tcBorders>
            <w:noWrap/>
            <w:vAlign w:val="center"/>
            <w:hideMark/>
          </w:tcPr>
          <w:p w14:paraId="7AF3D1C8"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r>
      <w:tr w:rsidR="00CE1B0C" w:rsidRPr="0039428A" w14:paraId="4602CA1F" w14:textId="77777777" w:rsidTr="00642FCA">
        <w:trPr>
          <w:trHeight w:val="285"/>
        </w:trPr>
        <w:tc>
          <w:tcPr>
            <w:tcW w:w="1889" w:type="pct"/>
            <w:tcBorders>
              <w:top w:val="nil"/>
              <w:left w:val="nil"/>
              <w:bottom w:val="nil"/>
              <w:right w:val="nil"/>
            </w:tcBorders>
            <w:noWrap/>
            <w:vAlign w:val="center"/>
            <w:hideMark/>
          </w:tcPr>
          <w:p w14:paraId="517EBB76" w14:textId="011A61CC" w:rsidR="00CE1B0C" w:rsidRPr="0039428A" w:rsidRDefault="00ED5F61" w:rsidP="0039428A">
            <w:pPr>
              <w:spacing w:after="0" w:line="240" w:lineRule="auto"/>
              <w:rPr>
                <w:rFonts w:ascii="Arial Nova" w:eastAsia="Times New Roman" w:hAnsi="Arial Nova" w:cs="Calibri"/>
                <w:color w:val="000000"/>
                <w:kern w:val="0"/>
                <w:sz w:val="20"/>
                <w:szCs w:val="20"/>
                <w14:ligatures w14:val="none"/>
              </w:rPr>
            </w:pPr>
            <w:r w:rsidRPr="0039428A">
              <w:rPr>
                <w:rFonts w:ascii="Arial Nova" w:eastAsia="Times New Roman" w:hAnsi="Arial Nova" w:cs="Calibri"/>
                <w:color w:val="000000"/>
                <w:kern w:val="0"/>
                <w:sz w:val="20"/>
                <w:szCs w:val="20"/>
                <w14:ligatures w14:val="none"/>
              </w:rPr>
              <w:t xml:space="preserve">Foyda </w:t>
            </w:r>
            <w:r w:rsidR="00CE1B0C" w:rsidRPr="0039428A">
              <w:rPr>
                <w:rFonts w:ascii="Arial Nova" w:eastAsia="Times New Roman" w:hAnsi="Arial Nova" w:cs="Calibri"/>
                <w:color w:val="000000"/>
                <w:kern w:val="0"/>
                <w:sz w:val="20"/>
                <w:szCs w:val="20"/>
                <w14:ligatures w14:val="none"/>
              </w:rPr>
              <w:t>solig'i</w:t>
            </w:r>
          </w:p>
        </w:tc>
        <w:tc>
          <w:tcPr>
            <w:tcW w:w="411" w:type="pct"/>
            <w:tcBorders>
              <w:top w:val="nil"/>
              <w:left w:val="nil"/>
              <w:bottom w:val="nil"/>
              <w:right w:val="nil"/>
            </w:tcBorders>
            <w:noWrap/>
            <w:vAlign w:val="center"/>
            <w:hideMark/>
          </w:tcPr>
          <w:p w14:paraId="05EA8C17" w14:textId="77777777" w:rsidR="00CE1B0C" w:rsidRPr="0039428A" w:rsidRDefault="00CE1B0C" w:rsidP="0039428A">
            <w:pPr>
              <w:spacing w:after="0" w:line="240" w:lineRule="auto"/>
              <w:rPr>
                <w:rFonts w:ascii="Arial Nova" w:eastAsia="Times New Roman" w:hAnsi="Arial Nova" w:cs="Calibri"/>
                <w:color w:val="000000"/>
                <w:kern w:val="0"/>
                <w:sz w:val="20"/>
                <w:szCs w:val="20"/>
                <w14:ligatures w14:val="none"/>
              </w:rPr>
            </w:pPr>
          </w:p>
        </w:tc>
        <w:tc>
          <w:tcPr>
            <w:tcW w:w="1020" w:type="pct"/>
            <w:tcBorders>
              <w:top w:val="nil"/>
              <w:left w:val="nil"/>
              <w:bottom w:val="nil"/>
              <w:right w:val="nil"/>
            </w:tcBorders>
            <w:noWrap/>
            <w:vAlign w:val="center"/>
            <w:hideMark/>
          </w:tcPr>
          <w:p w14:paraId="1928AD40" w14:textId="77777777" w:rsidR="00CE1B0C" w:rsidRPr="0039428A" w:rsidRDefault="00CE1B0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14:ligatures w14:val="none"/>
              </w:rPr>
              <w:t xml:space="preserve">                       </w:t>
            </w:r>
            <w:r w:rsidRPr="0039428A">
              <w:rPr>
                <w:rFonts w:ascii="Arial Nova" w:eastAsia="Times New Roman" w:hAnsi="Arial Nova" w:cs="Calibri"/>
                <w:color w:val="000000"/>
                <w:kern w:val="0"/>
                <w:sz w:val="20"/>
                <w:szCs w:val="20"/>
                <w:lang w:val="en-US"/>
                <w14:ligatures w14:val="none"/>
              </w:rPr>
              <w:t>-</w:t>
            </w:r>
          </w:p>
        </w:tc>
        <w:tc>
          <w:tcPr>
            <w:tcW w:w="1012" w:type="pct"/>
            <w:tcBorders>
              <w:top w:val="nil"/>
              <w:left w:val="nil"/>
              <w:bottom w:val="nil"/>
              <w:right w:val="nil"/>
            </w:tcBorders>
            <w:noWrap/>
            <w:vAlign w:val="center"/>
            <w:hideMark/>
          </w:tcPr>
          <w:p w14:paraId="488B314A" w14:textId="58981EF3" w:rsidR="00CE1B0C" w:rsidRPr="0039428A" w:rsidRDefault="00642FCA"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(266,100)</w:t>
            </w:r>
          </w:p>
        </w:tc>
        <w:tc>
          <w:tcPr>
            <w:tcW w:w="669" w:type="pct"/>
            <w:tcBorders>
              <w:top w:val="nil"/>
              <w:left w:val="nil"/>
              <w:bottom w:val="nil"/>
              <w:right w:val="nil"/>
            </w:tcBorders>
            <w:noWrap/>
            <w:vAlign w:val="center"/>
            <w:hideMark/>
          </w:tcPr>
          <w:p w14:paraId="1EEEB0D6" w14:textId="77777777"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0%</w:t>
            </w:r>
          </w:p>
        </w:tc>
      </w:tr>
      <w:tr w:rsidR="00CE1B0C" w:rsidRPr="0039428A" w14:paraId="502AC88B" w14:textId="77777777" w:rsidTr="00642FCA">
        <w:trPr>
          <w:trHeight w:val="285"/>
        </w:trPr>
        <w:tc>
          <w:tcPr>
            <w:tcW w:w="1889" w:type="pct"/>
            <w:tcBorders>
              <w:top w:val="nil"/>
              <w:left w:val="nil"/>
              <w:bottom w:val="nil"/>
              <w:right w:val="nil"/>
            </w:tcBorders>
            <w:noWrap/>
            <w:vAlign w:val="center"/>
            <w:hideMark/>
          </w:tcPr>
          <w:p w14:paraId="7410F2EE" w14:textId="77777777" w:rsidR="00CE1B0C" w:rsidRPr="0039428A" w:rsidRDefault="00CE1B0C" w:rsidP="0039428A">
            <w:pPr>
              <w:spacing w:after="0" w:line="240" w:lineRule="auto"/>
              <w:jc w:val="center"/>
              <w:rPr>
                <w:rFonts w:ascii="Arial Nova" w:eastAsia="Times New Roman" w:hAnsi="Arial Nova" w:cs="Calibri"/>
                <w:color w:val="000000"/>
                <w:kern w:val="0"/>
                <w:sz w:val="20"/>
                <w:szCs w:val="20"/>
                <w:lang w:val="en-US"/>
                <w14:ligatures w14:val="none"/>
              </w:rPr>
            </w:pPr>
          </w:p>
        </w:tc>
        <w:tc>
          <w:tcPr>
            <w:tcW w:w="411" w:type="pct"/>
            <w:tcBorders>
              <w:top w:val="nil"/>
              <w:left w:val="nil"/>
              <w:bottom w:val="nil"/>
              <w:right w:val="nil"/>
            </w:tcBorders>
            <w:noWrap/>
            <w:vAlign w:val="center"/>
            <w:hideMark/>
          </w:tcPr>
          <w:p w14:paraId="49449556"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1020" w:type="pct"/>
            <w:tcBorders>
              <w:top w:val="nil"/>
              <w:left w:val="nil"/>
              <w:bottom w:val="nil"/>
              <w:right w:val="nil"/>
            </w:tcBorders>
            <w:noWrap/>
            <w:vAlign w:val="center"/>
            <w:hideMark/>
          </w:tcPr>
          <w:p w14:paraId="1BBE815E"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1012" w:type="pct"/>
            <w:tcBorders>
              <w:top w:val="nil"/>
              <w:left w:val="nil"/>
              <w:bottom w:val="nil"/>
              <w:right w:val="nil"/>
            </w:tcBorders>
            <w:noWrap/>
            <w:vAlign w:val="center"/>
            <w:hideMark/>
          </w:tcPr>
          <w:p w14:paraId="7675C4BE"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669" w:type="pct"/>
            <w:tcBorders>
              <w:top w:val="nil"/>
              <w:left w:val="nil"/>
              <w:bottom w:val="nil"/>
              <w:right w:val="nil"/>
            </w:tcBorders>
            <w:noWrap/>
            <w:vAlign w:val="center"/>
            <w:hideMark/>
          </w:tcPr>
          <w:p w14:paraId="1F09A5CF"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r>
      <w:tr w:rsidR="00CE1B0C" w:rsidRPr="0039428A" w14:paraId="5ECD31CE" w14:textId="77777777" w:rsidTr="00642FCA">
        <w:trPr>
          <w:trHeight w:val="300"/>
        </w:trPr>
        <w:tc>
          <w:tcPr>
            <w:tcW w:w="1889" w:type="pct"/>
            <w:tcBorders>
              <w:top w:val="single" w:sz="4" w:space="0" w:color="auto"/>
              <w:left w:val="nil"/>
              <w:bottom w:val="double" w:sz="6" w:space="0" w:color="auto"/>
              <w:right w:val="nil"/>
            </w:tcBorders>
            <w:noWrap/>
            <w:vAlign w:val="center"/>
            <w:hideMark/>
          </w:tcPr>
          <w:p w14:paraId="145C6E3D" w14:textId="3DE3D9CE" w:rsidR="00CE1B0C" w:rsidRPr="0039428A" w:rsidRDefault="00CE1B0C" w:rsidP="0039428A">
            <w:pPr>
              <w:spacing w:after="0" w:line="240" w:lineRule="auto"/>
              <w:rPr>
                <w:rFonts w:ascii="Arial Nova" w:eastAsia="Times New Roman" w:hAnsi="Arial Nova" w:cs="Calibri"/>
                <w:b/>
                <w:bCs/>
                <w:color w:val="000000"/>
                <w:kern w:val="0"/>
                <w:sz w:val="20"/>
                <w:szCs w:val="20"/>
                <w:lang w:val="en-US"/>
                <w14:ligatures w14:val="none"/>
              </w:rPr>
            </w:pPr>
            <w:proofErr w:type="spellStart"/>
            <w:r w:rsidRPr="0039428A">
              <w:rPr>
                <w:rFonts w:ascii="Arial Nova" w:eastAsia="Times New Roman" w:hAnsi="Arial Nova" w:cs="Calibri"/>
                <w:b/>
                <w:bCs/>
                <w:color w:val="000000"/>
                <w:kern w:val="0"/>
                <w:sz w:val="20"/>
                <w:szCs w:val="20"/>
                <w:lang w:val="en-US"/>
                <w14:ligatures w14:val="none"/>
              </w:rPr>
              <w:t>Yil</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00ED5F61" w:rsidRPr="0039428A">
              <w:rPr>
                <w:rFonts w:ascii="Arial Nova" w:eastAsia="Times New Roman" w:hAnsi="Arial Nova" w:cs="Calibri"/>
                <w:b/>
                <w:bCs/>
                <w:color w:val="000000"/>
                <w:kern w:val="0"/>
                <w:sz w:val="20"/>
                <w:szCs w:val="20"/>
                <w:lang w:val="en-US"/>
                <w14:ligatures w14:val="none"/>
              </w:rPr>
              <w:t>yakuni</w:t>
            </w:r>
            <w:proofErr w:type="spellEnd"/>
            <w:r w:rsidR="00ED5F61" w:rsidRPr="0039428A">
              <w:rPr>
                <w:rFonts w:ascii="Arial Nova" w:eastAsia="Times New Roman" w:hAnsi="Arial Nova" w:cs="Calibri"/>
                <w:b/>
                <w:bCs/>
                <w:color w:val="000000"/>
                <w:kern w:val="0"/>
                <w:sz w:val="20"/>
                <w:szCs w:val="20"/>
                <w:lang w:val="en-US"/>
                <w14:ligatures w14:val="none"/>
              </w:rPr>
              <w:t xml:space="preserve"> </w:t>
            </w:r>
            <w:proofErr w:type="spellStart"/>
            <w:r w:rsidR="00ED5F61" w:rsidRPr="0039428A">
              <w:rPr>
                <w:rFonts w:ascii="Arial Nova" w:eastAsia="Times New Roman" w:hAnsi="Arial Nova" w:cs="Calibri"/>
                <w:b/>
                <w:bCs/>
                <w:color w:val="000000"/>
                <w:kern w:val="0"/>
                <w:sz w:val="20"/>
                <w:szCs w:val="20"/>
                <w:lang w:val="en-US"/>
                <w14:ligatures w14:val="none"/>
              </w:rPr>
              <w:t>bo’yicha</w:t>
            </w:r>
            <w:proofErr w:type="spellEnd"/>
            <w:r w:rsidR="00ED5F61" w:rsidRPr="0039428A">
              <w:rPr>
                <w:rFonts w:ascii="Arial Nova" w:eastAsia="Times New Roman" w:hAnsi="Arial Nova" w:cs="Calibri"/>
                <w:b/>
                <w:bCs/>
                <w:color w:val="000000"/>
                <w:kern w:val="0"/>
                <w:sz w:val="20"/>
                <w:szCs w:val="20"/>
                <w:lang w:val="en-US"/>
                <w14:ligatures w14:val="none"/>
              </w:rPr>
              <w:t xml:space="preserve"> </w:t>
            </w:r>
            <w:proofErr w:type="spellStart"/>
            <w:r w:rsidR="00ED5F61" w:rsidRPr="0039428A">
              <w:rPr>
                <w:rFonts w:ascii="Arial Nova" w:eastAsia="Times New Roman" w:hAnsi="Arial Nova" w:cs="Calibri"/>
                <w:b/>
                <w:bCs/>
                <w:color w:val="000000"/>
                <w:kern w:val="0"/>
                <w:sz w:val="20"/>
                <w:szCs w:val="20"/>
                <w:lang w:val="en-US"/>
                <w14:ligatures w14:val="none"/>
              </w:rPr>
              <w:t>sof</w:t>
            </w:r>
            <w:proofErr w:type="spellEnd"/>
            <w:r w:rsidR="00ED5F61"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foyda</w:t>
            </w:r>
            <w:proofErr w:type="spellEnd"/>
          </w:p>
        </w:tc>
        <w:tc>
          <w:tcPr>
            <w:tcW w:w="411" w:type="pct"/>
            <w:tcBorders>
              <w:top w:val="single" w:sz="4" w:space="0" w:color="auto"/>
              <w:left w:val="nil"/>
              <w:bottom w:val="double" w:sz="6" w:space="0" w:color="auto"/>
              <w:right w:val="nil"/>
            </w:tcBorders>
            <w:noWrap/>
            <w:vAlign w:val="center"/>
            <w:hideMark/>
          </w:tcPr>
          <w:p w14:paraId="38FDE9A9" w14:textId="77777777" w:rsidR="00CE1B0C" w:rsidRPr="0039428A" w:rsidRDefault="00CE1B0C" w:rsidP="0039428A">
            <w:pPr>
              <w:spacing w:after="0" w:line="240" w:lineRule="auto"/>
              <w:jc w:val="center"/>
              <w:rPr>
                <w:rFonts w:ascii="Arial Nova" w:eastAsia="Times New Roman" w:hAnsi="Arial Nova" w:cs="Calibri"/>
                <w:i/>
                <w:iCs/>
                <w:color w:val="000000"/>
                <w:kern w:val="0"/>
                <w:sz w:val="20"/>
                <w:szCs w:val="20"/>
                <w:lang w:val="en-US"/>
                <w14:ligatures w14:val="none"/>
              </w:rPr>
            </w:pPr>
            <w:r w:rsidRPr="0039428A">
              <w:rPr>
                <w:rFonts w:ascii="Arial Nova" w:eastAsia="Times New Roman" w:hAnsi="Arial Nova" w:cs="Calibri"/>
                <w:i/>
                <w:iCs/>
                <w:color w:val="000000"/>
                <w:kern w:val="0"/>
                <w:sz w:val="20"/>
                <w:szCs w:val="20"/>
                <w:lang w:val="en-US"/>
                <w14:ligatures w14:val="none"/>
              </w:rPr>
              <w:t> </w:t>
            </w:r>
          </w:p>
        </w:tc>
        <w:tc>
          <w:tcPr>
            <w:tcW w:w="1020" w:type="pct"/>
            <w:tcBorders>
              <w:top w:val="single" w:sz="4" w:space="0" w:color="auto"/>
              <w:left w:val="nil"/>
              <w:bottom w:val="double" w:sz="6" w:space="0" w:color="auto"/>
              <w:right w:val="nil"/>
            </w:tcBorders>
            <w:noWrap/>
            <w:vAlign w:val="center"/>
            <w:hideMark/>
          </w:tcPr>
          <w:p w14:paraId="2C680BF7" w14:textId="77777777" w:rsidR="00CE1B0C" w:rsidRPr="0039428A" w:rsidRDefault="00CE1B0C" w:rsidP="0039428A">
            <w:pPr>
              <w:spacing w:after="0" w:line="240" w:lineRule="auto"/>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(497,655)</w:t>
            </w:r>
          </w:p>
        </w:tc>
        <w:tc>
          <w:tcPr>
            <w:tcW w:w="1012" w:type="pct"/>
            <w:tcBorders>
              <w:top w:val="single" w:sz="4" w:space="0" w:color="auto"/>
              <w:left w:val="nil"/>
              <w:bottom w:val="double" w:sz="6" w:space="0" w:color="auto"/>
              <w:right w:val="nil"/>
            </w:tcBorders>
            <w:noWrap/>
            <w:vAlign w:val="center"/>
            <w:hideMark/>
          </w:tcPr>
          <w:p w14:paraId="2E9FC3B2" w14:textId="1C9ED3D8" w:rsidR="00CE1B0C" w:rsidRPr="0039428A" w:rsidRDefault="00642FCA" w:rsidP="0039428A">
            <w:pPr>
              <w:spacing w:after="0" w:line="240" w:lineRule="auto"/>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1,507,900</w:t>
            </w:r>
          </w:p>
        </w:tc>
        <w:tc>
          <w:tcPr>
            <w:tcW w:w="669" w:type="pct"/>
            <w:tcBorders>
              <w:top w:val="single" w:sz="4" w:space="0" w:color="auto"/>
              <w:left w:val="nil"/>
              <w:bottom w:val="double" w:sz="6" w:space="0" w:color="auto"/>
              <w:right w:val="nil"/>
            </w:tcBorders>
            <w:noWrap/>
            <w:vAlign w:val="center"/>
            <w:hideMark/>
          </w:tcPr>
          <w:p w14:paraId="422349A6" w14:textId="77777777" w:rsidR="00CE1B0C" w:rsidRPr="0039428A" w:rsidRDefault="00CE1B0C" w:rsidP="0039428A">
            <w:pPr>
              <w:spacing w:after="0" w:line="240" w:lineRule="auto"/>
              <w:rPr>
                <w:rFonts w:ascii="Arial Nova" w:eastAsia="Times New Roman" w:hAnsi="Arial Nova" w:cs="Calibri"/>
                <w:i/>
                <w:iCs/>
                <w:color w:val="000000"/>
                <w:kern w:val="0"/>
                <w:sz w:val="20"/>
                <w:szCs w:val="20"/>
                <w:lang w:val="en-US"/>
                <w14:ligatures w14:val="none"/>
              </w:rPr>
            </w:pPr>
            <w:r w:rsidRPr="0039428A">
              <w:rPr>
                <w:rFonts w:ascii="Arial Nova" w:eastAsia="Times New Roman" w:hAnsi="Arial Nova" w:cs="Calibri"/>
                <w:i/>
                <w:iCs/>
                <w:color w:val="000000"/>
                <w:kern w:val="0"/>
                <w:sz w:val="20"/>
                <w:szCs w:val="20"/>
                <w:lang w:val="en-US"/>
                <w14:ligatures w14:val="none"/>
              </w:rPr>
              <w:t> </w:t>
            </w:r>
          </w:p>
        </w:tc>
      </w:tr>
    </w:tbl>
    <w:p w14:paraId="677D8A4E" w14:textId="45BE74AF" w:rsidR="00E65E2F" w:rsidRPr="0039428A" w:rsidRDefault="00E65E2F" w:rsidP="0039428A">
      <w:pPr>
        <w:rPr>
          <w:rFonts w:ascii="Arial Nova" w:hAnsi="Arial Nova"/>
        </w:rPr>
      </w:pPr>
    </w:p>
    <w:p w14:paraId="1BD1DD53" w14:textId="2F936CB7" w:rsidR="001F3CFE" w:rsidRPr="0039428A" w:rsidRDefault="001F3CFE" w:rsidP="0039428A">
      <w:pPr>
        <w:rPr>
          <w:rFonts w:ascii="Arial Nova" w:hAnsi="Arial Nova"/>
        </w:rPr>
      </w:pPr>
    </w:p>
    <w:p w14:paraId="7303F6AF" w14:textId="2BE81527" w:rsidR="00783A75" w:rsidRPr="0039428A" w:rsidRDefault="00783A75" w:rsidP="0039428A">
      <w:pPr>
        <w:rPr>
          <w:rFonts w:ascii="Arial Nova" w:hAnsi="Arial Nova"/>
        </w:rPr>
      </w:pPr>
    </w:p>
    <w:p w14:paraId="0C8DE92D" w14:textId="072187BF" w:rsidR="009A0433" w:rsidRPr="0039428A" w:rsidRDefault="009A0433" w:rsidP="0039428A">
      <w:pPr>
        <w:rPr>
          <w:rFonts w:ascii="Arial Nova" w:hAnsi="Arial Nova" w:cs="Calibri"/>
          <w:i/>
          <w:iCs/>
          <w:sz w:val="22"/>
          <w:szCs w:val="22"/>
        </w:rPr>
      </w:pPr>
    </w:p>
    <w:p w14:paraId="68E60329" w14:textId="77777777" w:rsidR="00346764" w:rsidRPr="0039428A" w:rsidRDefault="00346764" w:rsidP="0039428A">
      <w:pPr>
        <w:tabs>
          <w:tab w:val="left" w:pos="6660"/>
        </w:tabs>
        <w:rPr>
          <w:rFonts w:ascii="Arial Nova" w:hAnsi="Arial Nova" w:cs="Calibri"/>
          <w:i/>
          <w:sz w:val="22"/>
          <w:szCs w:val="22"/>
        </w:rPr>
      </w:pPr>
    </w:p>
    <w:p w14:paraId="07FE2E78" w14:textId="77777777" w:rsidR="00346764" w:rsidRPr="0039428A" w:rsidRDefault="00346764" w:rsidP="0039428A">
      <w:pPr>
        <w:tabs>
          <w:tab w:val="left" w:pos="6660"/>
        </w:tabs>
        <w:rPr>
          <w:rFonts w:ascii="Arial Nova" w:hAnsi="Arial Nova" w:cs="Calibri"/>
          <w:i/>
          <w:sz w:val="22"/>
          <w:szCs w:val="22"/>
        </w:rPr>
      </w:pPr>
    </w:p>
    <w:p w14:paraId="7E06CAD9" w14:textId="77777777" w:rsidR="00346764" w:rsidRPr="0039428A" w:rsidRDefault="00346764" w:rsidP="0039428A">
      <w:pPr>
        <w:tabs>
          <w:tab w:val="left" w:pos="6660"/>
        </w:tabs>
        <w:rPr>
          <w:rFonts w:ascii="Arial Nova" w:hAnsi="Arial Nova" w:cs="Calibri"/>
          <w:i/>
          <w:sz w:val="22"/>
          <w:szCs w:val="22"/>
        </w:rPr>
        <w:sectPr w:rsidR="00346764" w:rsidRPr="0039428A" w:rsidSect="001C4A86">
          <w:type w:val="nextColumn"/>
          <w:pgSz w:w="11906" w:h="16838"/>
          <w:pgMar w:top="1440" w:right="864" w:bottom="720" w:left="864" w:header="1008" w:footer="720" w:gutter="0"/>
          <w:cols w:space="708"/>
          <w:docGrid w:linePitch="360"/>
        </w:sectPr>
      </w:pPr>
    </w:p>
    <w:p w14:paraId="685CBBD6" w14:textId="7D19C4F4" w:rsidR="00ED5F61" w:rsidRPr="0039428A" w:rsidRDefault="00ED5F61" w:rsidP="0039428A">
      <w:pPr>
        <w:tabs>
          <w:tab w:val="left" w:pos="6660"/>
        </w:tabs>
        <w:spacing w:after="240"/>
        <w:rPr>
          <w:rFonts w:ascii="Arial Nova" w:hAnsi="Arial Nova" w:cs="Calibri"/>
          <w:i/>
          <w:iCs/>
          <w:sz w:val="22"/>
          <w:szCs w:val="22"/>
          <w:lang w:val="en-US"/>
        </w:rPr>
      </w:pPr>
      <w:r w:rsidRPr="0039428A">
        <w:rPr>
          <w:rFonts w:ascii="Arial Nova" w:hAnsi="Arial Nova" w:cs="Calibri"/>
          <w:i/>
          <w:iCs/>
          <w:sz w:val="22"/>
          <w:szCs w:val="22"/>
          <w:lang w:val="en-US"/>
        </w:rPr>
        <w:lastRenderedPageBreak/>
        <w:t xml:space="preserve">2-jadval. 2025-yil 31-dekabrda </w:t>
      </w:r>
      <w:proofErr w:type="spellStart"/>
      <w:r w:rsidRPr="0039428A">
        <w:rPr>
          <w:rFonts w:ascii="Arial Nova" w:hAnsi="Arial Nova" w:cs="Calibri"/>
          <w:i/>
          <w:iCs/>
          <w:sz w:val="22"/>
          <w:szCs w:val="22"/>
          <w:lang w:val="en-US"/>
        </w:rPr>
        <w:t>yakunlanadigan</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yil</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uchun</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choraklar</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kesimidagi</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prognoz</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qilingan</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foyda</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yoki</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zarar</w:t>
      </w:r>
      <w:proofErr w:type="spellEnd"/>
      <w:r w:rsidRPr="0039428A">
        <w:rPr>
          <w:rFonts w:ascii="Arial Nova" w:hAnsi="Arial Nova" w:cs="Calibri"/>
          <w:i/>
          <w:iCs/>
          <w:sz w:val="22"/>
          <w:szCs w:val="22"/>
          <w:lang w:val="en-US"/>
        </w:rPr>
        <w:t xml:space="preserve"> </w:t>
      </w:r>
      <w:proofErr w:type="spellStart"/>
      <w:proofErr w:type="gramStart"/>
      <w:r w:rsidRPr="0039428A">
        <w:rPr>
          <w:rFonts w:ascii="Arial Nova" w:hAnsi="Arial Nova" w:cs="Calibri"/>
          <w:i/>
          <w:iCs/>
          <w:sz w:val="22"/>
          <w:szCs w:val="22"/>
          <w:lang w:val="en-US"/>
        </w:rPr>
        <w:t>to‘g‘</w:t>
      </w:r>
      <w:proofErr w:type="gramEnd"/>
      <w:r w:rsidRPr="0039428A">
        <w:rPr>
          <w:rFonts w:ascii="Arial Nova" w:hAnsi="Arial Nova" w:cs="Calibri"/>
          <w:i/>
          <w:iCs/>
          <w:sz w:val="22"/>
          <w:szCs w:val="22"/>
          <w:lang w:val="en-US"/>
        </w:rPr>
        <w:t>risidagi</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hisobot</w:t>
      </w:r>
      <w:proofErr w:type="spellEnd"/>
      <w:r w:rsidRPr="0039428A">
        <w:rPr>
          <w:rFonts w:ascii="Arial Nova" w:hAnsi="Arial Nova" w:cs="Calibri"/>
          <w:i/>
          <w:iCs/>
          <w:sz w:val="22"/>
          <w:szCs w:val="22"/>
          <w:lang w:val="en-US"/>
        </w:rPr>
        <w:t xml:space="preserve"> (ming </w:t>
      </w:r>
      <w:proofErr w:type="spellStart"/>
      <w:proofErr w:type="gramStart"/>
      <w:r w:rsidRPr="0039428A">
        <w:rPr>
          <w:rFonts w:ascii="Arial Nova" w:hAnsi="Arial Nova" w:cs="Calibri"/>
          <w:i/>
          <w:iCs/>
          <w:sz w:val="22"/>
          <w:szCs w:val="22"/>
          <w:lang w:val="en-US"/>
        </w:rPr>
        <w:t>so‘</w:t>
      </w:r>
      <w:proofErr w:type="gramEnd"/>
      <w:r w:rsidRPr="0039428A">
        <w:rPr>
          <w:rFonts w:ascii="Arial Nova" w:hAnsi="Arial Nova" w:cs="Calibri"/>
          <w:i/>
          <w:iCs/>
          <w:sz w:val="22"/>
          <w:szCs w:val="22"/>
          <w:lang w:val="en-US"/>
        </w:rPr>
        <w:t>mda</w:t>
      </w:r>
      <w:proofErr w:type="spellEnd"/>
      <w:r w:rsidRPr="0039428A">
        <w:rPr>
          <w:rFonts w:ascii="Arial Nova" w:hAnsi="Arial Nova" w:cs="Calibri"/>
          <w:i/>
          <w:iCs/>
          <w:sz w:val="22"/>
          <w:szCs w:val="22"/>
          <w:lang w:val="en-US"/>
        </w:rPr>
        <w:t>)</w:t>
      </w:r>
    </w:p>
    <w:tbl>
      <w:tblPr>
        <w:tblW w:w="5000" w:type="pct"/>
        <w:tblLook w:val="04A0" w:firstRow="1" w:lastRow="0" w:firstColumn="1" w:lastColumn="0" w:noHBand="0" w:noVBand="1"/>
      </w:tblPr>
      <w:tblGrid>
        <w:gridCol w:w="4833"/>
        <w:gridCol w:w="1021"/>
        <w:gridCol w:w="2212"/>
        <w:gridCol w:w="2285"/>
        <w:gridCol w:w="2357"/>
        <w:gridCol w:w="2402"/>
      </w:tblGrid>
      <w:tr w:rsidR="00CE1B0C" w:rsidRPr="0039428A" w14:paraId="630867CB" w14:textId="77777777" w:rsidTr="00CE1B0C">
        <w:trPr>
          <w:trHeight w:val="300"/>
        </w:trPr>
        <w:tc>
          <w:tcPr>
            <w:tcW w:w="1599" w:type="pct"/>
            <w:tcBorders>
              <w:top w:val="nil"/>
              <w:left w:val="nil"/>
              <w:bottom w:val="nil"/>
              <w:right w:val="nil"/>
            </w:tcBorders>
            <w:noWrap/>
            <w:vAlign w:val="center"/>
            <w:hideMark/>
          </w:tcPr>
          <w:p w14:paraId="2F946B5B" w14:textId="77777777" w:rsidR="00CE1B0C" w:rsidRPr="0039428A" w:rsidRDefault="00CE1B0C" w:rsidP="0039428A">
            <w:pPr>
              <w:spacing w:after="0" w:line="240" w:lineRule="auto"/>
              <w:rPr>
                <w:rFonts w:ascii="Arial Nova" w:eastAsia="Times New Roman" w:hAnsi="Arial Nova" w:cs="Times New Roman"/>
                <w:kern w:val="0"/>
                <w:lang w:val="en-US"/>
                <w14:ligatures w14:val="none"/>
              </w:rPr>
            </w:pPr>
          </w:p>
        </w:tc>
        <w:tc>
          <w:tcPr>
            <w:tcW w:w="338" w:type="pct"/>
            <w:vMerge w:val="restart"/>
            <w:tcBorders>
              <w:top w:val="nil"/>
              <w:left w:val="nil"/>
              <w:bottom w:val="single" w:sz="4" w:space="0" w:color="000000"/>
              <w:right w:val="nil"/>
            </w:tcBorders>
            <w:noWrap/>
            <w:vAlign w:val="center"/>
            <w:hideMark/>
          </w:tcPr>
          <w:p w14:paraId="6BE74425" w14:textId="51B844B5" w:rsidR="00CE1B0C" w:rsidRPr="0039428A" w:rsidRDefault="00ED5F61" w:rsidP="0039428A">
            <w:pPr>
              <w:spacing w:after="0" w:line="240" w:lineRule="auto"/>
              <w:jc w:val="center"/>
              <w:rPr>
                <w:rFonts w:ascii="Arial Nova" w:eastAsia="Times New Roman" w:hAnsi="Arial Nova" w:cs="Calibri"/>
                <w:b/>
                <w:bCs/>
                <w:kern w:val="0"/>
                <w:sz w:val="22"/>
                <w:szCs w:val="22"/>
                <w:lang w:val="en-US"/>
                <w14:ligatures w14:val="none"/>
              </w:rPr>
            </w:pPr>
            <w:proofErr w:type="spellStart"/>
            <w:r w:rsidRPr="0039428A">
              <w:rPr>
                <w:rFonts w:ascii="Arial Nova" w:eastAsia="Times New Roman" w:hAnsi="Arial Nova" w:cs="Calibri"/>
                <w:b/>
                <w:bCs/>
                <w:kern w:val="0"/>
                <w:sz w:val="22"/>
                <w:szCs w:val="22"/>
                <w:lang w:val="en-US"/>
                <w14:ligatures w14:val="none"/>
              </w:rPr>
              <w:t>Izoh</w:t>
            </w:r>
            <w:proofErr w:type="spellEnd"/>
            <w:r w:rsidR="00CE1B0C" w:rsidRPr="0039428A">
              <w:rPr>
                <w:rFonts w:ascii="Arial Nova" w:eastAsia="Times New Roman" w:hAnsi="Arial Nova" w:cs="Calibri"/>
                <w:b/>
                <w:bCs/>
                <w:kern w:val="0"/>
                <w:sz w:val="22"/>
                <w:szCs w:val="22"/>
                <w:lang w:val="en-US"/>
                <w14:ligatures w14:val="none"/>
              </w:rPr>
              <w:t>:</w:t>
            </w:r>
          </w:p>
        </w:tc>
        <w:tc>
          <w:tcPr>
            <w:tcW w:w="732" w:type="pct"/>
            <w:vMerge w:val="restart"/>
            <w:tcBorders>
              <w:top w:val="nil"/>
              <w:left w:val="nil"/>
              <w:bottom w:val="single" w:sz="4" w:space="0" w:color="000000"/>
              <w:right w:val="nil"/>
            </w:tcBorders>
            <w:vAlign w:val="center"/>
            <w:hideMark/>
          </w:tcPr>
          <w:p w14:paraId="222E213A" w14:textId="670D1520" w:rsidR="00CE1B0C" w:rsidRPr="0039428A" w:rsidRDefault="001A5E68" w:rsidP="0039428A">
            <w:pPr>
              <w:spacing w:after="0" w:line="240" w:lineRule="auto"/>
              <w:jc w:val="center"/>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 </w:t>
            </w:r>
            <w:proofErr w:type="spellStart"/>
            <w:r w:rsidR="00CE1B0C" w:rsidRPr="0039428A">
              <w:rPr>
                <w:rFonts w:ascii="Arial Nova" w:eastAsia="Times New Roman" w:hAnsi="Arial Nova" w:cs="Calibri"/>
                <w:b/>
                <w:bCs/>
                <w:color w:val="000000"/>
                <w:kern w:val="0"/>
                <w:sz w:val="22"/>
                <w:szCs w:val="22"/>
                <w:lang w:val="en-US"/>
                <w14:ligatures w14:val="none"/>
              </w:rPr>
              <w:t>chorak</w:t>
            </w:r>
            <w:proofErr w:type="spellEnd"/>
            <w:r w:rsidR="00CE1B0C" w:rsidRPr="0039428A">
              <w:rPr>
                <w:rFonts w:ascii="Arial Nova" w:eastAsia="Times New Roman" w:hAnsi="Arial Nova" w:cs="Calibri"/>
                <w:b/>
                <w:bCs/>
                <w:color w:val="000000"/>
                <w:kern w:val="0"/>
                <w:sz w:val="22"/>
                <w:szCs w:val="22"/>
                <w:lang w:val="en-US"/>
                <w14:ligatures w14:val="none"/>
              </w:rPr>
              <w:t xml:space="preserve"> (</w:t>
            </w:r>
            <w:proofErr w:type="spellStart"/>
            <w:r w:rsidR="00CE1B0C" w:rsidRPr="0039428A">
              <w:rPr>
                <w:rFonts w:ascii="Arial Nova" w:eastAsia="Times New Roman" w:hAnsi="Arial Nova" w:cs="Calibri"/>
                <w:b/>
                <w:bCs/>
                <w:color w:val="000000"/>
                <w:kern w:val="0"/>
                <w:sz w:val="22"/>
                <w:szCs w:val="22"/>
                <w:lang w:val="en-US"/>
                <w14:ligatures w14:val="none"/>
              </w:rPr>
              <w:t>reja</w:t>
            </w:r>
            <w:proofErr w:type="spellEnd"/>
            <w:r w:rsidR="00CE1B0C" w:rsidRPr="0039428A">
              <w:rPr>
                <w:rFonts w:ascii="Arial Nova" w:eastAsia="Times New Roman" w:hAnsi="Arial Nova" w:cs="Calibri"/>
                <w:b/>
                <w:bCs/>
                <w:color w:val="000000"/>
                <w:kern w:val="0"/>
                <w:sz w:val="22"/>
                <w:szCs w:val="22"/>
                <w:lang w:val="en-US"/>
                <w14:ligatures w14:val="none"/>
              </w:rPr>
              <w:t>)</w:t>
            </w:r>
          </w:p>
        </w:tc>
        <w:tc>
          <w:tcPr>
            <w:tcW w:w="756" w:type="pct"/>
            <w:vMerge w:val="restart"/>
            <w:tcBorders>
              <w:top w:val="nil"/>
              <w:left w:val="nil"/>
              <w:bottom w:val="single" w:sz="4" w:space="0" w:color="000000"/>
              <w:right w:val="nil"/>
            </w:tcBorders>
            <w:vAlign w:val="center"/>
            <w:hideMark/>
          </w:tcPr>
          <w:p w14:paraId="5EBD6331" w14:textId="4EF908A4" w:rsidR="00CE1B0C" w:rsidRPr="0039428A" w:rsidRDefault="001A5E68" w:rsidP="0039428A">
            <w:pPr>
              <w:spacing w:after="0" w:line="240" w:lineRule="auto"/>
              <w:jc w:val="center"/>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       </w:t>
            </w:r>
            <w:r w:rsidR="00CE1B0C" w:rsidRPr="0039428A">
              <w:rPr>
                <w:rFonts w:ascii="Arial Nova" w:eastAsia="Times New Roman" w:hAnsi="Arial Nova" w:cs="Calibri"/>
                <w:b/>
                <w:bCs/>
                <w:color w:val="000000"/>
                <w:kern w:val="0"/>
                <w:sz w:val="22"/>
                <w:szCs w:val="22"/>
                <w:lang w:val="en-US"/>
                <w14:ligatures w14:val="none"/>
              </w:rPr>
              <w:t>I</w:t>
            </w:r>
            <w:r w:rsidRPr="0039428A">
              <w:rPr>
                <w:rFonts w:ascii="Arial Nova" w:eastAsia="Times New Roman" w:hAnsi="Arial Nova" w:cs="Calibri"/>
                <w:b/>
                <w:bCs/>
                <w:color w:val="000000"/>
                <w:kern w:val="0"/>
                <w:sz w:val="22"/>
                <w:szCs w:val="22"/>
                <w:lang w:val="en-US"/>
                <w14:ligatures w14:val="none"/>
              </w:rPr>
              <w:t xml:space="preserve">I </w:t>
            </w:r>
            <w:proofErr w:type="spellStart"/>
            <w:r w:rsidR="00CE1B0C" w:rsidRPr="0039428A">
              <w:rPr>
                <w:rFonts w:ascii="Arial Nova" w:eastAsia="Times New Roman" w:hAnsi="Arial Nova" w:cs="Calibri"/>
                <w:b/>
                <w:bCs/>
                <w:color w:val="000000"/>
                <w:kern w:val="0"/>
                <w:sz w:val="22"/>
                <w:szCs w:val="22"/>
                <w:lang w:val="en-US"/>
                <w14:ligatures w14:val="none"/>
              </w:rPr>
              <w:t>chorak</w:t>
            </w:r>
            <w:proofErr w:type="spellEnd"/>
            <w:r w:rsidR="00CE1B0C" w:rsidRPr="0039428A">
              <w:rPr>
                <w:rFonts w:ascii="Arial Nova" w:eastAsia="Times New Roman" w:hAnsi="Arial Nova" w:cs="Calibri"/>
                <w:b/>
                <w:bCs/>
                <w:color w:val="000000"/>
                <w:kern w:val="0"/>
                <w:sz w:val="22"/>
                <w:szCs w:val="22"/>
                <w:lang w:val="en-US"/>
                <w14:ligatures w14:val="none"/>
              </w:rPr>
              <w:t xml:space="preserve"> (</w:t>
            </w:r>
            <w:proofErr w:type="spellStart"/>
            <w:r w:rsidR="00CE1B0C" w:rsidRPr="0039428A">
              <w:rPr>
                <w:rFonts w:ascii="Arial Nova" w:eastAsia="Times New Roman" w:hAnsi="Arial Nova" w:cs="Calibri"/>
                <w:b/>
                <w:bCs/>
                <w:color w:val="000000"/>
                <w:kern w:val="0"/>
                <w:sz w:val="22"/>
                <w:szCs w:val="22"/>
                <w:lang w:val="en-US"/>
                <w14:ligatures w14:val="none"/>
              </w:rPr>
              <w:t>reja</w:t>
            </w:r>
            <w:proofErr w:type="spellEnd"/>
            <w:r w:rsidR="00CE1B0C" w:rsidRPr="0039428A">
              <w:rPr>
                <w:rFonts w:ascii="Arial Nova" w:eastAsia="Times New Roman" w:hAnsi="Arial Nova" w:cs="Calibri"/>
                <w:b/>
                <w:bCs/>
                <w:color w:val="000000"/>
                <w:kern w:val="0"/>
                <w:sz w:val="22"/>
                <w:szCs w:val="22"/>
                <w:lang w:val="en-US"/>
                <w14:ligatures w14:val="none"/>
              </w:rPr>
              <w:t>)</w:t>
            </w:r>
          </w:p>
        </w:tc>
        <w:tc>
          <w:tcPr>
            <w:tcW w:w="780" w:type="pct"/>
            <w:vMerge w:val="restart"/>
            <w:tcBorders>
              <w:top w:val="nil"/>
              <w:left w:val="nil"/>
              <w:bottom w:val="single" w:sz="4" w:space="0" w:color="000000"/>
              <w:right w:val="nil"/>
            </w:tcBorders>
            <w:vAlign w:val="center"/>
            <w:hideMark/>
          </w:tcPr>
          <w:p w14:paraId="229346B0" w14:textId="3914D64D" w:rsidR="00CE1B0C" w:rsidRPr="0039428A" w:rsidRDefault="001A5E68" w:rsidP="0039428A">
            <w:pPr>
              <w:spacing w:after="0" w:line="240" w:lineRule="auto"/>
              <w:jc w:val="center"/>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         III </w:t>
            </w:r>
            <w:proofErr w:type="spellStart"/>
            <w:r w:rsidR="00CE1B0C" w:rsidRPr="0039428A">
              <w:rPr>
                <w:rFonts w:ascii="Arial Nova" w:eastAsia="Times New Roman" w:hAnsi="Arial Nova" w:cs="Calibri"/>
                <w:b/>
                <w:bCs/>
                <w:color w:val="000000"/>
                <w:kern w:val="0"/>
                <w:sz w:val="22"/>
                <w:szCs w:val="22"/>
                <w:lang w:val="en-US"/>
                <w14:ligatures w14:val="none"/>
              </w:rPr>
              <w:t>chorak</w:t>
            </w:r>
            <w:proofErr w:type="spellEnd"/>
            <w:r w:rsidR="00CE1B0C" w:rsidRPr="0039428A">
              <w:rPr>
                <w:rFonts w:ascii="Arial Nova" w:eastAsia="Times New Roman" w:hAnsi="Arial Nova" w:cs="Calibri"/>
                <w:b/>
                <w:bCs/>
                <w:color w:val="000000"/>
                <w:kern w:val="0"/>
                <w:sz w:val="22"/>
                <w:szCs w:val="22"/>
                <w:lang w:val="en-US"/>
                <w14:ligatures w14:val="none"/>
              </w:rPr>
              <w:t xml:space="preserve"> (</w:t>
            </w:r>
            <w:proofErr w:type="spellStart"/>
            <w:r w:rsidR="00CE1B0C" w:rsidRPr="0039428A">
              <w:rPr>
                <w:rFonts w:ascii="Arial Nova" w:eastAsia="Times New Roman" w:hAnsi="Arial Nova" w:cs="Calibri"/>
                <w:b/>
                <w:bCs/>
                <w:color w:val="000000"/>
                <w:kern w:val="0"/>
                <w:sz w:val="22"/>
                <w:szCs w:val="22"/>
                <w:lang w:val="en-US"/>
                <w14:ligatures w14:val="none"/>
              </w:rPr>
              <w:t>reja</w:t>
            </w:r>
            <w:proofErr w:type="spellEnd"/>
            <w:r w:rsidR="00CE1B0C" w:rsidRPr="0039428A">
              <w:rPr>
                <w:rFonts w:ascii="Arial Nova" w:eastAsia="Times New Roman" w:hAnsi="Arial Nova" w:cs="Calibri"/>
                <w:b/>
                <w:bCs/>
                <w:color w:val="000000"/>
                <w:kern w:val="0"/>
                <w:sz w:val="22"/>
                <w:szCs w:val="22"/>
                <w:lang w:val="en-US"/>
                <w14:ligatures w14:val="none"/>
              </w:rPr>
              <w:t>)</w:t>
            </w:r>
          </w:p>
        </w:tc>
        <w:tc>
          <w:tcPr>
            <w:tcW w:w="795" w:type="pct"/>
            <w:vMerge w:val="restart"/>
            <w:tcBorders>
              <w:top w:val="nil"/>
              <w:left w:val="nil"/>
              <w:bottom w:val="single" w:sz="4" w:space="0" w:color="000000"/>
              <w:right w:val="nil"/>
            </w:tcBorders>
            <w:vAlign w:val="center"/>
            <w:hideMark/>
          </w:tcPr>
          <w:p w14:paraId="070B9965" w14:textId="21C9D548" w:rsidR="00CE1B0C" w:rsidRPr="0039428A" w:rsidRDefault="001A5E68" w:rsidP="0039428A">
            <w:pPr>
              <w:spacing w:after="0" w:line="240" w:lineRule="auto"/>
              <w:jc w:val="center"/>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          </w:t>
            </w:r>
            <w:r w:rsidR="00CE1B0C" w:rsidRPr="0039428A">
              <w:rPr>
                <w:rFonts w:ascii="Arial Nova" w:eastAsia="Times New Roman" w:hAnsi="Arial Nova" w:cs="Calibri"/>
                <w:b/>
                <w:bCs/>
                <w:color w:val="000000"/>
                <w:kern w:val="0"/>
                <w:sz w:val="22"/>
                <w:szCs w:val="22"/>
                <w:lang w:val="en-US"/>
                <w14:ligatures w14:val="none"/>
              </w:rPr>
              <w:t>IV chorak (reja)</w:t>
            </w:r>
          </w:p>
        </w:tc>
      </w:tr>
      <w:tr w:rsidR="00CE1B0C" w:rsidRPr="0039428A" w14:paraId="5971D764" w14:textId="77777777" w:rsidTr="00CE1B0C">
        <w:trPr>
          <w:trHeight w:val="285"/>
        </w:trPr>
        <w:tc>
          <w:tcPr>
            <w:tcW w:w="1599" w:type="pct"/>
            <w:tcBorders>
              <w:top w:val="nil"/>
              <w:left w:val="nil"/>
              <w:bottom w:val="single" w:sz="4" w:space="0" w:color="auto"/>
              <w:right w:val="nil"/>
            </w:tcBorders>
            <w:noWrap/>
            <w:vAlign w:val="center"/>
            <w:hideMark/>
          </w:tcPr>
          <w:p w14:paraId="5482C81D" w14:textId="77777777" w:rsidR="00CE1B0C" w:rsidRPr="0039428A" w:rsidRDefault="00CE1B0C" w:rsidP="0039428A">
            <w:pPr>
              <w:spacing w:after="0" w:line="240" w:lineRule="auto"/>
              <w:rPr>
                <w:rFonts w:ascii="Arial Nova" w:eastAsia="Times New Roman" w:hAnsi="Arial Nova" w:cs="Calibri"/>
                <w:b/>
                <w:bCs/>
                <w:kern w:val="0"/>
                <w:sz w:val="22"/>
                <w:szCs w:val="22"/>
                <w:lang w:val="en-US"/>
                <w14:ligatures w14:val="none"/>
              </w:rPr>
            </w:pPr>
            <w:r w:rsidRPr="0039428A">
              <w:rPr>
                <w:rFonts w:ascii="Arial Nova" w:eastAsia="Times New Roman" w:hAnsi="Arial Nova" w:cs="Calibri"/>
                <w:b/>
                <w:bCs/>
                <w:kern w:val="0"/>
                <w:sz w:val="22"/>
                <w:szCs w:val="22"/>
                <w:lang w:val="en-US"/>
                <w14:ligatures w14:val="none"/>
              </w:rPr>
              <w:t> </w:t>
            </w:r>
          </w:p>
        </w:tc>
        <w:tc>
          <w:tcPr>
            <w:tcW w:w="338" w:type="pct"/>
            <w:vMerge/>
            <w:tcBorders>
              <w:top w:val="nil"/>
              <w:left w:val="nil"/>
              <w:bottom w:val="single" w:sz="4" w:space="0" w:color="000000"/>
              <w:right w:val="nil"/>
            </w:tcBorders>
            <w:vAlign w:val="center"/>
            <w:hideMark/>
          </w:tcPr>
          <w:p w14:paraId="3843D38E" w14:textId="77777777" w:rsidR="00CE1B0C" w:rsidRPr="0039428A" w:rsidRDefault="00CE1B0C" w:rsidP="0039428A">
            <w:pPr>
              <w:spacing w:after="0" w:line="240" w:lineRule="auto"/>
              <w:rPr>
                <w:rFonts w:ascii="Arial Nova" w:eastAsia="Times New Roman" w:hAnsi="Arial Nova" w:cs="Calibri"/>
                <w:b/>
                <w:bCs/>
                <w:kern w:val="0"/>
                <w:sz w:val="22"/>
                <w:szCs w:val="22"/>
                <w:lang w:val="en-US"/>
                <w14:ligatures w14:val="none"/>
              </w:rPr>
            </w:pPr>
          </w:p>
        </w:tc>
        <w:tc>
          <w:tcPr>
            <w:tcW w:w="732" w:type="pct"/>
            <w:vMerge/>
            <w:tcBorders>
              <w:top w:val="nil"/>
              <w:left w:val="nil"/>
              <w:bottom w:val="single" w:sz="4" w:space="0" w:color="000000"/>
              <w:right w:val="nil"/>
            </w:tcBorders>
            <w:vAlign w:val="center"/>
            <w:hideMark/>
          </w:tcPr>
          <w:p w14:paraId="1D17D251" w14:textId="77777777" w:rsidR="00CE1B0C" w:rsidRPr="0039428A" w:rsidRDefault="00CE1B0C" w:rsidP="0039428A">
            <w:pPr>
              <w:spacing w:after="0" w:line="240" w:lineRule="auto"/>
              <w:rPr>
                <w:rFonts w:ascii="Arial Nova" w:eastAsia="Times New Roman" w:hAnsi="Arial Nova" w:cs="Calibri"/>
                <w:b/>
                <w:bCs/>
                <w:color w:val="000000"/>
                <w:kern w:val="0"/>
                <w:sz w:val="22"/>
                <w:szCs w:val="22"/>
                <w:lang w:val="en-US"/>
                <w14:ligatures w14:val="none"/>
              </w:rPr>
            </w:pPr>
          </w:p>
        </w:tc>
        <w:tc>
          <w:tcPr>
            <w:tcW w:w="756" w:type="pct"/>
            <w:vMerge/>
            <w:tcBorders>
              <w:top w:val="nil"/>
              <w:left w:val="nil"/>
              <w:bottom w:val="single" w:sz="4" w:space="0" w:color="000000"/>
              <w:right w:val="nil"/>
            </w:tcBorders>
            <w:vAlign w:val="center"/>
            <w:hideMark/>
          </w:tcPr>
          <w:p w14:paraId="35EC3E33" w14:textId="77777777" w:rsidR="00CE1B0C" w:rsidRPr="0039428A" w:rsidRDefault="00CE1B0C" w:rsidP="0039428A">
            <w:pPr>
              <w:spacing w:after="0" w:line="240" w:lineRule="auto"/>
              <w:rPr>
                <w:rFonts w:ascii="Arial Nova" w:eastAsia="Times New Roman" w:hAnsi="Arial Nova" w:cs="Calibri"/>
                <w:b/>
                <w:bCs/>
                <w:color w:val="000000"/>
                <w:kern w:val="0"/>
                <w:sz w:val="22"/>
                <w:szCs w:val="22"/>
                <w:lang w:val="en-US"/>
                <w14:ligatures w14:val="none"/>
              </w:rPr>
            </w:pPr>
          </w:p>
        </w:tc>
        <w:tc>
          <w:tcPr>
            <w:tcW w:w="780" w:type="pct"/>
            <w:vMerge/>
            <w:tcBorders>
              <w:top w:val="nil"/>
              <w:left w:val="nil"/>
              <w:bottom w:val="single" w:sz="4" w:space="0" w:color="000000"/>
              <w:right w:val="nil"/>
            </w:tcBorders>
            <w:vAlign w:val="center"/>
            <w:hideMark/>
          </w:tcPr>
          <w:p w14:paraId="431AFD06" w14:textId="77777777" w:rsidR="00CE1B0C" w:rsidRPr="0039428A" w:rsidRDefault="00CE1B0C" w:rsidP="0039428A">
            <w:pPr>
              <w:spacing w:after="0" w:line="240" w:lineRule="auto"/>
              <w:rPr>
                <w:rFonts w:ascii="Arial Nova" w:eastAsia="Times New Roman" w:hAnsi="Arial Nova" w:cs="Calibri"/>
                <w:b/>
                <w:bCs/>
                <w:color w:val="000000"/>
                <w:kern w:val="0"/>
                <w:sz w:val="22"/>
                <w:szCs w:val="22"/>
                <w:lang w:val="en-US"/>
                <w14:ligatures w14:val="none"/>
              </w:rPr>
            </w:pPr>
          </w:p>
        </w:tc>
        <w:tc>
          <w:tcPr>
            <w:tcW w:w="795" w:type="pct"/>
            <w:vMerge/>
            <w:tcBorders>
              <w:top w:val="nil"/>
              <w:left w:val="nil"/>
              <w:bottom w:val="single" w:sz="4" w:space="0" w:color="000000"/>
              <w:right w:val="nil"/>
            </w:tcBorders>
            <w:vAlign w:val="center"/>
            <w:hideMark/>
          </w:tcPr>
          <w:p w14:paraId="7D69A87E" w14:textId="77777777" w:rsidR="00CE1B0C" w:rsidRPr="0039428A" w:rsidRDefault="00CE1B0C" w:rsidP="0039428A">
            <w:pPr>
              <w:spacing w:after="0" w:line="240" w:lineRule="auto"/>
              <w:rPr>
                <w:rFonts w:ascii="Arial Nova" w:eastAsia="Times New Roman" w:hAnsi="Arial Nova" w:cs="Calibri"/>
                <w:b/>
                <w:bCs/>
                <w:color w:val="000000"/>
                <w:kern w:val="0"/>
                <w:sz w:val="22"/>
                <w:szCs w:val="22"/>
                <w:lang w:val="en-US"/>
                <w14:ligatures w14:val="none"/>
              </w:rPr>
            </w:pPr>
          </w:p>
        </w:tc>
      </w:tr>
      <w:tr w:rsidR="00CE1B0C" w:rsidRPr="0039428A" w14:paraId="2FA36EE1" w14:textId="77777777" w:rsidTr="00CE1B0C">
        <w:trPr>
          <w:trHeight w:val="285"/>
        </w:trPr>
        <w:tc>
          <w:tcPr>
            <w:tcW w:w="1599" w:type="pct"/>
            <w:tcBorders>
              <w:top w:val="nil"/>
              <w:left w:val="nil"/>
              <w:bottom w:val="nil"/>
              <w:right w:val="nil"/>
            </w:tcBorders>
            <w:noWrap/>
            <w:vAlign w:val="center"/>
            <w:hideMark/>
          </w:tcPr>
          <w:p w14:paraId="7F610DA3" w14:textId="77777777" w:rsidR="00CE1B0C" w:rsidRPr="0039428A" w:rsidRDefault="00CE1B0C" w:rsidP="0039428A">
            <w:pPr>
              <w:spacing w:after="0" w:line="240" w:lineRule="auto"/>
              <w:rPr>
                <w:rFonts w:ascii="Arial Nova" w:eastAsia="Times New Roman" w:hAnsi="Arial Nova" w:cs="Calibri"/>
                <w:b/>
                <w:bCs/>
                <w:kern w:val="0"/>
                <w:sz w:val="22"/>
                <w:szCs w:val="22"/>
                <w:lang w:val="en-US"/>
                <w14:ligatures w14:val="none"/>
              </w:rPr>
            </w:pPr>
          </w:p>
        </w:tc>
        <w:tc>
          <w:tcPr>
            <w:tcW w:w="338" w:type="pct"/>
            <w:tcBorders>
              <w:top w:val="nil"/>
              <w:left w:val="nil"/>
              <w:bottom w:val="nil"/>
              <w:right w:val="nil"/>
            </w:tcBorders>
            <w:noWrap/>
            <w:vAlign w:val="center"/>
            <w:hideMark/>
          </w:tcPr>
          <w:p w14:paraId="49551F26"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732" w:type="pct"/>
            <w:tcBorders>
              <w:top w:val="nil"/>
              <w:left w:val="nil"/>
              <w:bottom w:val="nil"/>
              <w:right w:val="nil"/>
            </w:tcBorders>
            <w:noWrap/>
            <w:vAlign w:val="center"/>
            <w:hideMark/>
          </w:tcPr>
          <w:p w14:paraId="6198D53C" w14:textId="77777777" w:rsidR="00CE1B0C" w:rsidRPr="0039428A" w:rsidRDefault="00CE1B0C" w:rsidP="0039428A">
            <w:pPr>
              <w:spacing w:after="0" w:line="240" w:lineRule="auto"/>
              <w:jc w:val="center"/>
              <w:rPr>
                <w:rFonts w:ascii="Arial Nova" w:eastAsia="Times New Roman" w:hAnsi="Arial Nova" w:cs="Times New Roman"/>
                <w:kern w:val="0"/>
                <w:sz w:val="20"/>
                <w:szCs w:val="20"/>
                <w:lang w:val="en-US"/>
                <w14:ligatures w14:val="none"/>
              </w:rPr>
            </w:pPr>
          </w:p>
        </w:tc>
        <w:tc>
          <w:tcPr>
            <w:tcW w:w="756" w:type="pct"/>
            <w:tcBorders>
              <w:top w:val="nil"/>
              <w:left w:val="nil"/>
              <w:bottom w:val="nil"/>
              <w:right w:val="nil"/>
            </w:tcBorders>
            <w:noWrap/>
            <w:vAlign w:val="center"/>
            <w:hideMark/>
          </w:tcPr>
          <w:p w14:paraId="3F39563C"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780" w:type="pct"/>
            <w:tcBorders>
              <w:top w:val="nil"/>
              <w:left w:val="nil"/>
              <w:bottom w:val="nil"/>
              <w:right w:val="nil"/>
            </w:tcBorders>
            <w:noWrap/>
            <w:vAlign w:val="center"/>
            <w:hideMark/>
          </w:tcPr>
          <w:p w14:paraId="15AE03CE"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795" w:type="pct"/>
            <w:tcBorders>
              <w:top w:val="nil"/>
              <w:left w:val="nil"/>
              <w:bottom w:val="nil"/>
              <w:right w:val="nil"/>
            </w:tcBorders>
            <w:noWrap/>
            <w:vAlign w:val="center"/>
            <w:hideMark/>
          </w:tcPr>
          <w:p w14:paraId="4FD4BEAA"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r>
      <w:tr w:rsidR="00CE1B0C" w:rsidRPr="0039428A" w14:paraId="7C54707E" w14:textId="77777777" w:rsidTr="005374B1">
        <w:trPr>
          <w:trHeight w:val="285"/>
        </w:trPr>
        <w:tc>
          <w:tcPr>
            <w:tcW w:w="1599" w:type="pct"/>
            <w:tcBorders>
              <w:top w:val="nil"/>
              <w:left w:val="nil"/>
              <w:bottom w:val="nil"/>
              <w:right w:val="nil"/>
            </w:tcBorders>
            <w:noWrap/>
            <w:vAlign w:val="center"/>
            <w:hideMark/>
          </w:tcPr>
          <w:p w14:paraId="2BE16F87" w14:textId="77777777" w:rsidR="00CE1B0C" w:rsidRPr="0039428A" w:rsidRDefault="00CE1B0C"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Daromad</w:t>
            </w:r>
            <w:proofErr w:type="spellEnd"/>
          </w:p>
        </w:tc>
        <w:tc>
          <w:tcPr>
            <w:tcW w:w="338" w:type="pct"/>
            <w:tcBorders>
              <w:top w:val="nil"/>
              <w:left w:val="nil"/>
              <w:bottom w:val="nil"/>
              <w:right w:val="nil"/>
            </w:tcBorders>
            <w:noWrap/>
            <w:vAlign w:val="center"/>
            <w:hideMark/>
          </w:tcPr>
          <w:p w14:paraId="028053F5" w14:textId="77777777" w:rsidR="00CE1B0C" w:rsidRPr="0039428A" w:rsidRDefault="00CE1B0C"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1</w:t>
            </w:r>
          </w:p>
        </w:tc>
        <w:tc>
          <w:tcPr>
            <w:tcW w:w="732" w:type="pct"/>
            <w:tcBorders>
              <w:top w:val="nil"/>
              <w:left w:val="nil"/>
              <w:bottom w:val="nil"/>
              <w:right w:val="nil"/>
            </w:tcBorders>
            <w:noWrap/>
            <w:hideMark/>
          </w:tcPr>
          <w:p w14:paraId="10217D2D" w14:textId="098141B1"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10 372 500</w:t>
            </w:r>
          </w:p>
        </w:tc>
        <w:tc>
          <w:tcPr>
            <w:tcW w:w="756" w:type="pct"/>
            <w:tcBorders>
              <w:top w:val="nil"/>
              <w:left w:val="nil"/>
              <w:bottom w:val="nil"/>
              <w:right w:val="nil"/>
            </w:tcBorders>
            <w:noWrap/>
            <w:hideMark/>
          </w:tcPr>
          <w:p w14:paraId="6FCBF067" w14:textId="2E3C77C0"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10 372 500</w:t>
            </w:r>
          </w:p>
        </w:tc>
        <w:tc>
          <w:tcPr>
            <w:tcW w:w="780" w:type="pct"/>
            <w:tcBorders>
              <w:top w:val="nil"/>
              <w:left w:val="nil"/>
              <w:bottom w:val="nil"/>
              <w:right w:val="nil"/>
            </w:tcBorders>
            <w:noWrap/>
            <w:hideMark/>
          </w:tcPr>
          <w:p w14:paraId="7DD29414" w14:textId="5E53A581"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10 372 500</w:t>
            </w:r>
          </w:p>
        </w:tc>
        <w:tc>
          <w:tcPr>
            <w:tcW w:w="795" w:type="pct"/>
            <w:tcBorders>
              <w:top w:val="nil"/>
              <w:left w:val="nil"/>
              <w:bottom w:val="nil"/>
              <w:right w:val="nil"/>
            </w:tcBorders>
            <w:noWrap/>
            <w:hideMark/>
          </w:tcPr>
          <w:p w14:paraId="1287BC6E" w14:textId="2A5A94D8"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10 372 500</w:t>
            </w:r>
          </w:p>
        </w:tc>
      </w:tr>
      <w:tr w:rsidR="00CE1B0C" w:rsidRPr="0039428A" w14:paraId="78053ED1" w14:textId="77777777" w:rsidTr="005374B1">
        <w:trPr>
          <w:trHeight w:val="285"/>
        </w:trPr>
        <w:tc>
          <w:tcPr>
            <w:tcW w:w="1599" w:type="pct"/>
            <w:tcBorders>
              <w:top w:val="nil"/>
              <w:left w:val="nil"/>
              <w:bottom w:val="nil"/>
              <w:right w:val="nil"/>
            </w:tcBorders>
            <w:noWrap/>
            <w:vAlign w:val="center"/>
            <w:hideMark/>
          </w:tcPr>
          <w:p w14:paraId="4E6C9C3E" w14:textId="77777777"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Xizmatlar</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ko'rsatishdan</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olingan</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daromad</w:t>
            </w:r>
            <w:proofErr w:type="spellEnd"/>
          </w:p>
        </w:tc>
        <w:tc>
          <w:tcPr>
            <w:tcW w:w="338" w:type="pct"/>
            <w:tcBorders>
              <w:top w:val="nil"/>
              <w:left w:val="nil"/>
              <w:bottom w:val="nil"/>
              <w:right w:val="nil"/>
            </w:tcBorders>
            <w:noWrap/>
            <w:vAlign w:val="center"/>
            <w:hideMark/>
          </w:tcPr>
          <w:p w14:paraId="37B2C3C6" w14:textId="77777777"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
        </w:tc>
        <w:tc>
          <w:tcPr>
            <w:tcW w:w="732" w:type="pct"/>
            <w:tcBorders>
              <w:top w:val="nil"/>
              <w:left w:val="nil"/>
              <w:bottom w:val="nil"/>
              <w:right w:val="nil"/>
            </w:tcBorders>
            <w:noWrap/>
            <w:hideMark/>
          </w:tcPr>
          <w:p w14:paraId="600D672F" w14:textId="3D7491A8"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9,375,000</w:t>
            </w:r>
          </w:p>
        </w:tc>
        <w:tc>
          <w:tcPr>
            <w:tcW w:w="756" w:type="pct"/>
            <w:tcBorders>
              <w:top w:val="nil"/>
              <w:left w:val="nil"/>
              <w:bottom w:val="nil"/>
              <w:right w:val="nil"/>
            </w:tcBorders>
            <w:noWrap/>
            <w:hideMark/>
          </w:tcPr>
          <w:p w14:paraId="7D3C5142" w14:textId="19EE5546"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9,375,000</w:t>
            </w:r>
          </w:p>
        </w:tc>
        <w:tc>
          <w:tcPr>
            <w:tcW w:w="780" w:type="pct"/>
            <w:tcBorders>
              <w:top w:val="nil"/>
              <w:left w:val="nil"/>
              <w:bottom w:val="nil"/>
              <w:right w:val="nil"/>
            </w:tcBorders>
            <w:noWrap/>
            <w:hideMark/>
          </w:tcPr>
          <w:p w14:paraId="0E06535B" w14:textId="230D5B62"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9,375,000</w:t>
            </w:r>
          </w:p>
        </w:tc>
        <w:tc>
          <w:tcPr>
            <w:tcW w:w="795" w:type="pct"/>
            <w:tcBorders>
              <w:top w:val="nil"/>
              <w:left w:val="nil"/>
              <w:bottom w:val="nil"/>
              <w:right w:val="nil"/>
            </w:tcBorders>
            <w:noWrap/>
            <w:hideMark/>
          </w:tcPr>
          <w:p w14:paraId="23B87FA2" w14:textId="4C0CB32D"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9,375,000</w:t>
            </w:r>
          </w:p>
        </w:tc>
      </w:tr>
      <w:tr w:rsidR="00CE1B0C" w:rsidRPr="0039428A" w14:paraId="471ADC67" w14:textId="77777777" w:rsidTr="005374B1">
        <w:trPr>
          <w:trHeight w:val="285"/>
        </w:trPr>
        <w:tc>
          <w:tcPr>
            <w:tcW w:w="1599" w:type="pct"/>
            <w:tcBorders>
              <w:top w:val="nil"/>
              <w:left w:val="nil"/>
              <w:bottom w:val="nil"/>
              <w:right w:val="nil"/>
            </w:tcBorders>
            <w:noWrap/>
            <w:vAlign w:val="center"/>
            <w:hideMark/>
          </w:tcPr>
          <w:p w14:paraId="7C47D760" w14:textId="0C5920C8" w:rsidR="00CE1B0C" w:rsidRPr="0039428A" w:rsidRDefault="00ED5F61" w:rsidP="0039428A">
            <w:pPr>
              <w:spacing w:after="0" w:line="240" w:lineRule="auto"/>
              <w:ind w:firstLineChars="100" w:firstLine="220"/>
              <w:rPr>
                <w:rFonts w:ascii="Arial Nova" w:eastAsia="Times New Roman" w:hAnsi="Arial Nova" w:cs="Calibri"/>
                <w:color w:val="000000"/>
                <w:kern w:val="0"/>
                <w:sz w:val="22"/>
                <w:szCs w:val="22"/>
                <w14:ligatures w14:val="none"/>
              </w:rPr>
            </w:pPr>
            <w:r w:rsidRPr="0039428A">
              <w:rPr>
                <w:rFonts w:ascii="Arial Nova" w:eastAsia="Times New Roman" w:hAnsi="Arial Nova" w:cs="Calibri"/>
                <w:color w:val="000000"/>
                <w:kern w:val="0"/>
                <w:sz w:val="22"/>
                <w:szCs w:val="22"/>
                <w14:ligatures w14:val="none"/>
              </w:rPr>
              <w:t xml:space="preserve">Depozitlar </w:t>
            </w:r>
            <w:r w:rsidR="00CE1B0C" w:rsidRPr="0039428A">
              <w:rPr>
                <w:rFonts w:ascii="Arial Nova" w:eastAsia="Times New Roman" w:hAnsi="Arial Nova" w:cs="Calibri"/>
                <w:color w:val="000000"/>
                <w:kern w:val="0"/>
                <w:sz w:val="22"/>
                <w:szCs w:val="22"/>
                <w14:ligatures w14:val="none"/>
              </w:rPr>
              <w:t>bo'yicha foiz daromad</w:t>
            </w:r>
            <w:r w:rsidRPr="0039428A">
              <w:rPr>
                <w:rFonts w:ascii="Arial Nova" w:eastAsia="Times New Roman" w:hAnsi="Arial Nova" w:cs="Calibri"/>
                <w:color w:val="000000"/>
                <w:kern w:val="0"/>
                <w:sz w:val="22"/>
                <w:szCs w:val="22"/>
                <w14:ligatures w14:val="none"/>
              </w:rPr>
              <w:t>lari</w:t>
            </w:r>
          </w:p>
        </w:tc>
        <w:tc>
          <w:tcPr>
            <w:tcW w:w="338" w:type="pct"/>
            <w:tcBorders>
              <w:top w:val="nil"/>
              <w:left w:val="nil"/>
              <w:bottom w:val="nil"/>
              <w:right w:val="nil"/>
            </w:tcBorders>
            <w:noWrap/>
            <w:vAlign w:val="center"/>
            <w:hideMark/>
          </w:tcPr>
          <w:p w14:paraId="6B1E7D07" w14:textId="77777777"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14:ligatures w14:val="none"/>
              </w:rPr>
            </w:pPr>
          </w:p>
        </w:tc>
        <w:tc>
          <w:tcPr>
            <w:tcW w:w="732" w:type="pct"/>
            <w:tcBorders>
              <w:top w:val="nil"/>
              <w:left w:val="nil"/>
              <w:bottom w:val="nil"/>
              <w:right w:val="nil"/>
            </w:tcBorders>
            <w:noWrap/>
            <w:hideMark/>
          </w:tcPr>
          <w:p w14:paraId="0BAF58D4" w14:textId="0000E229"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c>
          <w:tcPr>
            <w:tcW w:w="756" w:type="pct"/>
            <w:tcBorders>
              <w:top w:val="nil"/>
              <w:left w:val="nil"/>
              <w:bottom w:val="nil"/>
              <w:right w:val="nil"/>
            </w:tcBorders>
            <w:noWrap/>
            <w:hideMark/>
          </w:tcPr>
          <w:p w14:paraId="60EF640D" w14:textId="0346EFEA"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c>
          <w:tcPr>
            <w:tcW w:w="780" w:type="pct"/>
            <w:tcBorders>
              <w:top w:val="nil"/>
              <w:left w:val="nil"/>
              <w:bottom w:val="nil"/>
              <w:right w:val="nil"/>
            </w:tcBorders>
            <w:noWrap/>
            <w:hideMark/>
          </w:tcPr>
          <w:p w14:paraId="5ADE38E9" w14:textId="51AE24A3"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c>
          <w:tcPr>
            <w:tcW w:w="795" w:type="pct"/>
            <w:tcBorders>
              <w:top w:val="nil"/>
              <w:left w:val="nil"/>
              <w:bottom w:val="nil"/>
              <w:right w:val="nil"/>
            </w:tcBorders>
            <w:noWrap/>
            <w:hideMark/>
          </w:tcPr>
          <w:p w14:paraId="1A3A3BF5" w14:textId="11D8F293"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r>
      <w:tr w:rsidR="00CE1B0C" w:rsidRPr="0039428A" w14:paraId="5B766184" w14:textId="77777777" w:rsidTr="005374B1">
        <w:trPr>
          <w:trHeight w:val="285"/>
        </w:trPr>
        <w:tc>
          <w:tcPr>
            <w:tcW w:w="1599" w:type="pct"/>
            <w:tcBorders>
              <w:top w:val="nil"/>
              <w:left w:val="nil"/>
              <w:bottom w:val="nil"/>
              <w:right w:val="nil"/>
            </w:tcBorders>
            <w:noWrap/>
            <w:vAlign w:val="center"/>
            <w:hideMark/>
          </w:tcPr>
          <w:p w14:paraId="6C86304F" w14:textId="77777777" w:rsidR="00CE1B0C" w:rsidRPr="0039428A" w:rsidRDefault="00CE1B0C"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Umumiy</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va</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ma'muriy</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xarajatlar</w:t>
            </w:r>
            <w:proofErr w:type="spellEnd"/>
          </w:p>
        </w:tc>
        <w:tc>
          <w:tcPr>
            <w:tcW w:w="338" w:type="pct"/>
            <w:tcBorders>
              <w:top w:val="nil"/>
              <w:left w:val="nil"/>
              <w:bottom w:val="nil"/>
              <w:right w:val="nil"/>
            </w:tcBorders>
            <w:noWrap/>
            <w:vAlign w:val="center"/>
            <w:hideMark/>
          </w:tcPr>
          <w:p w14:paraId="72F83F2E" w14:textId="77777777" w:rsidR="00CE1B0C" w:rsidRPr="0039428A" w:rsidRDefault="00CE1B0C" w:rsidP="0039428A">
            <w:pPr>
              <w:spacing w:after="0" w:line="240" w:lineRule="auto"/>
              <w:rPr>
                <w:rFonts w:ascii="Arial Nova" w:eastAsia="Times New Roman" w:hAnsi="Arial Nova" w:cs="Calibri"/>
                <w:color w:val="000000"/>
                <w:kern w:val="0"/>
                <w:sz w:val="22"/>
                <w:szCs w:val="22"/>
                <w:lang w:val="en-US"/>
                <w14:ligatures w14:val="none"/>
              </w:rPr>
            </w:pPr>
          </w:p>
        </w:tc>
        <w:tc>
          <w:tcPr>
            <w:tcW w:w="732" w:type="pct"/>
            <w:tcBorders>
              <w:top w:val="nil"/>
              <w:left w:val="nil"/>
              <w:bottom w:val="nil"/>
              <w:right w:val="nil"/>
            </w:tcBorders>
            <w:noWrap/>
            <w:hideMark/>
          </w:tcPr>
          <w:p w14:paraId="389CCAE9" w14:textId="5CEEE04F"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(9,350,000)</w:t>
            </w:r>
          </w:p>
        </w:tc>
        <w:tc>
          <w:tcPr>
            <w:tcW w:w="756" w:type="pct"/>
            <w:tcBorders>
              <w:top w:val="nil"/>
              <w:left w:val="nil"/>
              <w:bottom w:val="nil"/>
              <w:right w:val="nil"/>
            </w:tcBorders>
            <w:noWrap/>
            <w:hideMark/>
          </w:tcPr>
          <w:p w14:paraId="72212894" w14:textId="14DBB99F"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(9,350,000)</w:t>
            </w:r>
          </w:p>
        </w:tc>
        <w:tc>
          <w:tcPr>
            <w:tcW w:w="780" w:type="pct"/>
            <w:tcBorders>
              <w:top w:val="nil"/>
              <w:left w:val="nil"/>
              <w:bottom w:val="nil"/>
              <w:right w:val="nil"/>
            </w:tcBorders>
            <w:noWrap/>
            <w:hideMark/>
          </w:tcPr>
          <w:p w14:paraId="7D1EB118" w14:textId="025EA342"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(9,350,000)</w:t>
            </w:r>
          </w:p>
        </w:tc>
        <w:tc>
          <w:tcPr>
            <w:tcW w:w="795" w:type="pct"/>
            <w:tcBorders>
              <w:top w:val="nil"/>
              <w:left w:val="nil"/>
              <w:bottom w:val="nil"/>
              <w:right w:val="nil"/>
            </w:tcBorders>
            <w:noWrap/>
            <w:hideMark/>
          </w:tcPr>
          <w:p w14:paraId="1D7CE553" w14:textId="255C1E91"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(9,350,000)</w:t>
            </w:r>
          </w:p>
        </w:tc>
      </w:tr>
      <w:tr w:rsidR="00CE1B0C" w:rsidRPr="0039428A" w14:paraId="66CAFC76" w14:textId="77777777" w:rsidTr="005374B1">
        <w:trPr>
          <w:trHeight w:val="285"/>
        </w:trPr>
        <w:tc>
          <w:tcPr>
            <w:tcW w:w="1599" w:type="pct"/>
            <w:tcBorders>
              <w:top w:val="nil"/>
              <w:left w:val="nil"/>
              <w:bottom w:val="nil"/>
              <w:right w:val="nil"/>
            </w:tcBorders>
            <w:noWrap/>
            <w:vAlign w:val="center"/>
            <w:hideMark/>
          </w:tcPr>
          <w:p w14:paraId="6787DFEA" w14:textId="5FBD13A1"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Xodimlar</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00ED5F61" w:rsidRPr="0039428A">
              <w:rPr>
                <w:rFonts w:ascii="Arial Nova" w:eastAsia="Times New Roman" w:hAnsi="Arial Nova" w:cs="Calibri"/>
                <w:color w:val="000000"/>
                <w:kern w:val="0"/>
                <w:sz w:val="22"/>
                <w:szCs w:val="22"/>
                <w:lang w:val="en-US"/>
                <w14:ligatures w14:val="none"/>
              </w:rPr>
              <w:t>bilan</w:t>
            </w:r>
            <w:proofErr w:type="spellEnd"/>
            <w:r w:rsidR="00ED5F61" w:rsidRPr="0039428A">
              <w:rPr>
                <w:rFonts w:ascii="Arial Nova" w:eastAsia="Times New Roman" w:hAnsi="Arial Nova" w:cs="Calibri"/>
                <w:color w:val="000000"/>
                <w:kern w:val="0"/>
                <w:sz w:val="22"/>
                <w:szCs w:val="22"/>
                <w:lang w:val="en-US"/>
                <w14:ligatures w14:val="none"/>
              </w:rPr>
              <w:t xml:space="preserve"> </w:t>
            </w:r>
            <w:proofErr w:type="spellStart"/>
            <w:r w:rsidR="00ED5F61" w:rsidRPr="0039428A">
              <w:rPr>
                <w:rFonts w:ascii="Arial Nova" w:eastAsia="Times New Roman" w:hAnsi="Arial Nova" w:cs="Calibri"/>
                <w:color w:val="000000"/>
                <w:kern w:val="0"/>
                <w:sz w:val="22"/>
                <w:szCs w:val="22"/>
                <w:lang w:val="en-US"/>
                <w14:ligatures w14:val="none"/>
              </w:rPr>
              <w:t>bog’liq</w:t>
            </w:r>
            <w:proofErr w:type="spellEnd"/>
            <w:r w:rsidR="00ED5F61"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xarajatlar</w:t>
            </w:r>
            <w:proofErr w:type="spellEnd"/>
          </w:p>
        </w:tc>
        <w:tc>
          <w:tcPr>
            <w:tcW w:w="338" w:type="pct"/>
            <w:tcBorders>
              <w:top w:val="nil"/>
              <w:left w:val="nil"/>
              <w:bottom w:val="nil"/>
              <w:right w:val="nil"/>
            </w:tcBorders>
            <w:noWrap/>
            <w:vAlign w:val="center"/>
            <w:hideMark/>
          </w:tcPr>
          <w:p w14:paraId="62A6017A" w14:textId="77777777" w:rsidR="00CE1B0C" w:rsidRPr="0039428A" w:rsidRDefault="00CE1B0C"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2</w:t>
            </w:r>
          </w:p>
        </w:tc>
        <w:tc>
          <w:tcPr>
            <w:tcW w:w="732" w:type="pct"/>
            <w:tcBorders>
              <w:top w:val="nil"/>
              <w:left w:val="nil"/>
              <w:bottom w:val="nil"/>
              <w:right w:val="nil"/>
            </w:tcBorders>
            <w:noWrap/>
            <w:hideMark/>
          </w:tcPr>
          <w:p w14:paraId="15938DA0" w14:textId="4DC641D4"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(9,125,000)</w:t>
            </w:r>
          </w:p>
        </w:tc>
        <w:tc>
          <w:tcPr>
            <w:tcW w:w="756" w:type="pct"/>
            <w:tcBorders>
              <w:top w:val="nil"/>
              <w:left w:val="nil"/>
              <w:bottom w:val="nil"/>
              <w:right w:val="nil"/>
            </w:tcBorders>
            <w:noWrap/>
            <w:hideMark/>
          </w:tcPr>
          <w:p w14:paraId="58ACE09B" w14:textId="08AAE4A8"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(9,125,000)</w:t>
            </w:r>
          </w:p>
        </w:tc>
        <w:tc>
          <w:tcPr>
            <w:tcW w:w="780" w:type="pct"/>
            <w:tcBorders>
              <w:top w:val="nil"/>
              <w:left w:val="nil"/>
              <w:bottom w:val="nil"/>
              <w:right w:val="nil"/>
            </w:tcBorders>
            <w:noWrap/>
            <w:hideMark/>
          </w:tcPr>
          <w:p w14:paraId="7B317DF6" w14:textId="29F7642B"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(9,125,000)</w:t>
            </w:r>
          </w:p>
        </w:tc>
        <w:tc>
          <w:tcPr>
            <w:tcW w:w="795" w:type="pct"/>
            <w:tcBorders>
              <w:top w:val="nil"/>
              <w:left w:val="nil"/>
              <w:bottom w:val="nil"/>
              <w:right w:val="nil"/>
            </w:tcBorders>
            <w:noWrap/>
            <w:hideMark/>
          </w:tcPr>
          <w:p w14:paraId="34BA3689" w14:textId="024BA3EE"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(9,125,000)</w:t>
            </w:r>
          </w:p>
        </w:tc>
      </w:tr>
      <w:tr w:rsidR="00CE1B0C" w:rsidRPr="0039428A" w14:paraId="66E5EA6E" w14:textId="77777777" w:rsidTr="005374B1">
        <w:trPr>
          <w:trHeight w:val="285"/>
        </w:trPr>
        <w:tc>
          <w:tcPr>
            <w:tcW w:w="1599" w:type="pct"/>
            <w:tcBorders>
              <w:top w:val="nil"/>
              <w:left w:val="nil"/>
              <w:bottom w:val="nil"/>
              <w:right w:val="nil"/>
            </w:tcBorders>
            <w:noWrap/>
            <w:vAlign w:val="center"/>
            <w:hideMark/>
          </w:tcPr>
          <w:p w14:paraId="14441AC7" w14:textId="77777777"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Ma'muriy</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xarajatlar</w:t>
            </w:r>
            <w:proofErr w:type="spellEnd"/>
          </w:p>
        </w:tc>
        <w:tc>
          <w:tcPr>
            <w:tcW w:w="338" w:type="pct"/>
            <w:tcBorders>
              <w:top w:val="nil"/>
              <w:left w:val="nil"/>
              <w:bottom w:val="nil"/>
              <w:right w:val="nil"/>
            </w:tcBorders>
            <w:noWrap/>
            <w:vAlign w:val="center"/>
            <w:hideMark/>
          </w:tcPr>
          <w:p w14:paraId="13C40AF4" w14:textId="77777777" w:rsidR="00CE1B0C" w:rsidRPr="0039428A" w:rsidRDefault="00CE1B0C"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3</w:t>
            </w:r>
          </w:p>
        </w:tc>
        <w:tc>
          <w:tcPr>
            <w:tcW w:w="732" w:type="pct"/>
            <w:tcBorders>
              <w:top w:val="nil"/>
              <w:left w:val="nil"/>
              <w:bottom w:val="nil"/>
              <w:right w:val="nil"/>
            </w:tcBorders>
            <w:noWrap/>
            <w:hideMark/>
          </w:tcPr>
          <w:p w14:paraId="62E4F121" w14:textId="6D13984C"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(200 000)</w:t>
            </w:r>
          </w:p>
        </w:tc>
        <w:tc>
          <w:tcPr>
            <w:tcW w:w="756" w:type="pct"/>
            <w:tcBorders>
              <w:top w:val="nil"/>
              <w:left w:val="nil"/>
              <w:bottom w:val="nil"/>
              <w:right w:val="nil"/>
            </w:tcBorders>
            <w:noWrap/>
            <w:hideMark/>
          </w:tcPr>
          <w:p w14:paraId="04036B90" w14:textId="127FECE7"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(200 000)</w:t>
            </w:r>
          </w:p>
        </w:tc>
        <w:tc>
          <w:tcPr>
            <w:tcW w:w="780" w:type="pct"/>
            <w:tcBorders>
              <w:top w:val="nil"/>
              <w:left w:val="nil"/>
              <w:bottom w:val="nil"/>
              <w:right w:val="nil"/>
            </w:tcBorders>
            <w:noWrap/>
            <w:hideMark/>
          </w:tcPr>
          <w:p w14:paraId="12422E5C" w14:textId="0E603D76"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(200 000)</w:t>
            </w:r>
          </w:p>
        </w:tc>
        <w:tc>
          <w:tcPr>
            <w:tcW w:w="795" w:type="pct"/>
            <w:tcBorders>
              <w:top w:val="nil"/>
              <w:left w:val="nil"/>
              <w:bottom w:val="nil"/>
              <w:right w:val="nil"/>
            </w:tcBorders>
            <w:noWrap/>
            <w:hideMark/>
          </w:tcPr>
          <w:p w14:paraId="0FF937FF" w14:textId="4FFDEF83"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(200 000)</w:t>
            </w:r>
          </w:p>
        </w:tc>
      </w:tr>
      <w:tr w:rsidR="00CE1B0C" w:rsidRPr="0039428A" w14:paraId="44A53187" w14:textId="77777777" w:rsidTr="005374B1">
        <w:trPr>
          <w:trHeight w:val="285"/>
        </w:trPr>
        <w:tc>
          <w:tcPr>
            <w:tcW w:w="1599" w:type="pct"/>
            <w:tcBorders>
              <w:top w:val="nil"/>
              <w:left w:val="nil"/>
              <w:bottom w:val="nil"/>
              <w:right w:val="nil"/>
            </w:tcBorders>
            <w:noWrap/>
            <w:vAlign w:val="center"/>
            <w:hideMark/>
          </w:tcPr>
          <w:p w14:paraId="1D5F7207" w14:textId="0F2DB93C"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Marketing</w:t>
            </w:r>
            <w:r w:rsidR="00ED5F61" w:rsidRPr="0039428A">
              <w:rPr>
                <w:rFonts w:ascii="Arial Nova" w:eastAsia="Times New Roman" w:hAnsi="Arial Nova" w:cs="Calibri"/>
                <w:color w:val="000000"/>
                <w:kern w:val="0"/>
                <w:sz w:val="22"/>
                <w:szCs w:val="22"/>
                <w:lang w:val="en-US"/>
                <w14:ligatures w14:val="none"/>
              </w:rPr>
              <w:t xml:space="preserve"> </w:t>
            </w:r>
            <w:proofErr w:type="spellStart"/>
            <w:r w:rsidR="00ED5F61" w:rsidRPr="0039428A">
              <w:rPr>
                <w:rFonts w:ascii="Arial Nova" w:eastAsia="Times New Roman" w:hAnsi="Arial Nova" w:cs="Calibri"/>
                <w:color w:val="000000"/>
                <w:kern w:val="0"/>
                <w:sz w:val="22"/>
                <w:szCs w:val="22"/>
                <w:lang w:val="en-US"/>
                <w14:ligatures w14:val="none"/>
              </w:rPr>
              <w:t>xarajatlari</w:t>
            </w:r>
            <w:proofErr w:type="spellEnd"/>
          </w:p>
        </w:tc>
        <w:tc>
          <w:tcPr>
            <w:tcW w:w="338" w:type="pct"/>
            <w:tcBorders>
              <w:top w:val="nil"/>
              <w:left w:val="nil"/>
              <w:bottom w:val="nil"/>
              <w:right w:val="nil"/>
            </w:tcBorders>
            <w:noWrap/>
            <w:vAlign w:val="center"/>
            <w:hideMark/>
          </w:tcPr>
          <w:p w14:paraId="71A637E1" w14:textId="77777777"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
        </w:tc>
        <w:tc>
          <w:tcPr>
            <w:tcW w:w="732" w:type="pct"/>
            <w:tcBorders>
              <w:top w:val="nil"/>
              <w:left w:val="nil"/>
              <w:bottom w:val="nil"/>
              <w:right w:val="nil"/>
            </w:tcBorders>
            <w:noWrap/>
            <w:hideMark/>
          </w:tcPr>
          <w:p w14:paraId="10BA9B91" w14:textId="62F6AD00"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756" w:type="pct"/>
            <w:tcBorders>
              <w:top w:val="nil"/>
              <w:left w:val="nil"/>
              <w:bottom w:val="nil"/>
              <w:right w:val="nil"/>
            </w:tcBorders>
            <w:noWrap/>
            <w:hideMark/>
          </w:tcPr>
          <w:p w14:paraId="61EEC1A5" w14:textId="3C8B873C"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780" w:type="pct"/>
            <w:tcBorders>
              <w:top w:val="nil"/>
              <w:left w:val="nil"/>
              <w:bottom w:val="nil"/>
              <w:right w:val="nil"/>
            </w:tcBorders>
            <w:noWrap/>
            <w:hideMark/>
          </w:tcPr>
          <w:p w14:paraId="1F87CB15" w14:textId="72BB1577"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795" w:type="pct"/>
            <w:tcBorders>
              <w:top w:val="nil"/>
              <w:left w:val="nil"/>
              <w:bottom w:val="nil"/>
              <w:right w:val="nil"/>
            </w:tcBorders>
            <w:noWrap/>
            <w:hideMark/>
          </w:tcPr>
          <w:p w14:paraId="3786ACF0" w14:textId="65C3C3F8"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r>
      <w:tr w:rsidR="00CE1B0C" w:rsidRPr="0039428A" w14:paraId="054EA113" w14:textId="77777777" w:rsidTr="005374B1">
        <w:trPr>
          <w:trHeight w:val="285"/>
        </w:trPr>
        <w:tc>
          <w:tcPr>
            <w:tcW w:w="1599" w:type="pct"/>
            <w:tcBorders>
              <w:top w:val="nil"/>
              <w:left w:val="nil"/>
              <w:bottom w:val="nil"/>
              <w:right w:val="nil"/>
            </w:tcBorders>
            <w:noWrap/>
            <w:vAlign w:val="center"/>
            <w:hideMark/>
          </w:tcPr>
          <w:p w14:paraId="1069E6AE" w14:textId="77777777" w:rsidR="00CE1B0C" w:rsidRPr="0039428A" w:rsidRDefault="00CE1B0C"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Boshqa</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operatsion</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xarajatlar</w:t>
            </w:r>
            <w:proofErr w:type="spellEnd"/>
          </w:p>
        </w:tc>
        <w:tc>
          <w:tcPr>
            <w:tcW w:w="338" w:type="pct"/>
            <w:tcBorders>
              <w:top w:val="nil"/>
              <w:left w:val="nil"/>
              <w:bottom w:val="nil"/>
              <w:right w:val="nil"/>
            </w:tcBorders>
            <w:noWrap/>
            <w:vAlign w:val="center"/>
            <w:hideMark/>
          </w:tcPr>
          <w:p w14:paraId="49C3647F" w14:textId="77777777" w:rsidR="00CE1B0C" w:rsidRPr="0039428A" w:rsidRDefault="00CE1B0C" w:rsidP="0039428A">
            <w:pPr>
              <w:spacing w:after="0" w:line="240" w:lineRule="auto"/>
              <w:rPr>
                <w:rFonts w:ascii="Arial Nova" w:eastAsia="Times New Roman" w:hAnsi="Arial Nova" w:cs="Calibri"/>
                <w:color w:val="000000"/>
                <w:kern w:val="0"/>
                <w:sz w:val="22"/>
                <w:szCs w:val="22"/>
                <w:lang w:val="en-US"/>
                <w14:ligatures w14:val="none"/>
              </w:rPr>
            </w:pPr>
          </w:p>
        </w:tc>
        <w:tc>
          <w:tcPr>
            <w:tcW w:w="732" w:type="pct"/>
            <w:tcBorders>
              <w:top w:val="nil"/>
              <w:left w:val="nil"/>
              <w:bottom w:val="nil"/>
              <w:right w:val="nil"/>
            </w:tcBorders>
            <w:noWrap/>
            <w:hideMark/>
          </w:tcPr>
          <w:p w14:paraId="67F33A52" w14:textId="58C2B795"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(2,225,000)</w:t>
            </w:r>
          </w:p>
        </w:tc>
        <w:tc>
          <w:tcPr>
            <w:tcW w:w="756" w:type="pct"/>
            <w:tcBorders>
              <w:top w:val="nil"/>
              <w:left w:val="nil"/>
              <w:bottom w:val="nil"/>
              <w:right w:val="nil"/>
            </w:tcBorders>
            <w:noWrap/>
            <w:hideMark/>
          </w:tcPr>
          <w:p w14:paraId="791141FD" w14:textId="2CE5C9C6"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780" w:type="pct"/>
            <w:tcBorders>
              <w:top w:val="nil"/>
              <w:left w:val="nil"/>
              <w:bottom w:val="nil"/>
              <w:right w:val="nil"/>
            </w:tcBorders>
            <w:noWrap/>
            <w:hideMark/>
          </w:tcPr>
          <w:p w14:paraId="261D7DD3" w14:textId="22B24134"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(41 000)</w:t>
            </w:r>
          </w:p>
        </w:tc>
        <w:tc>
          <w:tcPr>
            <w:tcW w:w="795" w:type="pct"/>
            <w:tcBorders>
              <w:top w:val="nil"/>
              <w:left w:val="nil"/>
              <w:bottom w:val="nil"/>
              <w:right w:val="nil"/>
            </w:tcBorders>
            <w:noWrap/>
            <w:hideMark/>
          </w:tcPr>
          <w:p w14:paraId="5470C551" w14:textId="543E0ACB"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r>
      <w:tr w:rsidR="00CE1B0C" w:rsidRPr="0039428A" w14:paraId="02343478" w14:textId="77777777" w:rsidTr="005374B1">
        <w:trPr>
          <w:trHeight w:val="285"/>
        </w:trPr>
        <w:tc>
          <w:tcPr>
            <w:tcW w:w="1599" w:type="pct"/>
            <w:tcBorders>
              <w:top w:val="nil"/>
              <w:left w:val="nil"/>
              <w:bottom w:val="nil"/>
              <w:right w:val="nil"/>
            </w:tcBorders>
            <w:noWrap/>
            <w:vAlign w:val="center"/>
            <w:hideMark/>
          </w:tcPr>
          <w:p w14:paraId="348617EA" w14:textId="738ECAA2"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Tashqi</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00ED5F61" w:rsidRPr="0039428A">
              <w:rPr>
                <w:rFonts w:ascii="Arial Nova" w:eastAsia="Times New Roman" w:hAnsi="Arial Nova" w:cs="Calibri"/>
                <w:color w:val="000000"/>
                <w:kern w:val="0"/>
                <w:sz w:val="22"/>
                <w:szCs w:val="22"/>
                <w:lang w:val="en-US"/>
                <w14:ligatures w14:val="none"/>
              </w:rPr>
              <w:t>konsultantlar</w:t>
            </w:r>
            <w:proofErr w:type="spellEnd"/>
            <w:r w:rsidR="00ED5F61" w:rsidRPr="0039428A">
              <w:rPr>
                <w:rFonts w:ascii="Arial Nova" w:eastAsia="Times New Roman" w:hAnsi="Arial Nova" w:cs="Calibri"/>
                <w:color w:val="000000"/>
                <w:kern w:val="0"/>
                <w:sz w:val="22"/>
                <w:szCs w:val="22"/>
                <w:lang w:val="en-US"/>
                <w14:ligatures w14:val="none"/>
              </w:rPr>
              <w:t xml:space="preserve"> </w:t>
            </w:r>
            <w:proofErr w:type="spellStart"/>
            <w:r w:rsidR="00ED5F61" w:rsidRPr="0039428A">
              <w:rPr>
                <w:rFonts w:ascii="Arial Nova" w:eastAsia="Times New Roman" w:hAnsi="Arial Nova" w:cs="Calibri"/>
                <w:color w:val="000000"/>
                <w:kern w:val="0"/>
                <w:sz w:val="22"/>
                <w:szCs w:val="22"/>
                <w:lang w:val="en-US"/>
                <w14:ligatures w14:val="none"/>
              </w:rPr>
              <w:t>xizmatlari</w:t>
            </w:r>
            <w:proofErr w:type="spellEnd"/>
          </w:p>
        </w:tc>
        <w:tc>
          <w:tcPr>
            <w:tcW w:w="338" w:type="pct"/>
            <w:tcBorders>
              <w:top w:val="nil"/>
              <w:left w:val="nil"/>
              <w:bottom w:val="nil"/>
              <w:right w:val="nil"/>
            </w:tcBorders>
            <w:noWrap/>
            <w:vAlign w:val="center"/>
            <w:hideMark/>
          </w:tcPr>
          <w:p w14:paraId="175046D3" w14:textId="77777777" w:rsidR="00CE1B0C" w:rsidRPr="0039428A" w:rsidRDefault="00CE1B0C"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4</w:t>
            </w:r>
          </w:p>
        </w:tc>
        <w:tc>
          <w:tcPr>
            <w:tcW w:w="732" w:type="pct"/>
            <w:tcBorders>
              <w:top w:val="nil"/>
              <w:left w:val="nil"/>
              <w:bottom w:val="nil"/>
              <w:right w:val="nil"/>
            </w:tcBorders>
            <w:noWrap/>
            <w:hideMark/>
          </w:tcPr>
          <w:p w14:paraId="7DB9C5D2" w14:textId="4E2E574B"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(2 200 000)</w:t>
            </w:r>
          </w:p>
        </w:tc>
        <w:tc>
          <w:tcPr>
            <w:tcW w:w="756" w:type="pct"/>
            <w:tcBorders>
              <w:top w:val="nil"/>
              <w:left w:val="nil"/>
              <w:bottom w:val="nil"/>
              <w:right w:val="nil"/>
            </w:tcBorders>
            <w:noWrap/>
            <w:hideMark/>
          </w:tcPr>
          <w:p w14:paraId="5AE6F9D4" w14:textId="08678134"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780" w:type="pct"/>
            <w:tcBorders>
              <w:top w:val="nil"/>
              <w:left w:val="nil"/>
              <w:bottom w:val="nil"/>
              <w:right w:val="nil"/>
            </w:tcBorders>
            <w:noWrap/>
            <w:hideMark/>
          </w:tcPr>
          <w:p w14:paraId="6A0B339F" w14:textId="3C8E902B"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795" w:type="pct"/>
            <w:tcBorders>
              <w:top w:val="nil"/>
              <w:left w:val="nil"/>
              <w:bottom w:val="nil"/>
              <w:right w:val="nil"/>
            </w:tcBorders>
            <w:noWrap/>
            <w:hideMark/>
          </w:tcPr>
          <w:p w14:paraId="4AC85365" w14:textId="0AC10CB3"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r>
      <w:tr w:rsidR="00CE1B0C" w:rsidRPr="0039428A" w14:paraId="61E6FE77" w14:textId="77777777" w:rsidTr="005374B1">
        <w:trPr>
          <w:trHeight w:val="285"/>
        </w:trPr>
        <w:tc>
          <w:tcPr>
            <w:tcW w:w="1599" w:type="pct"/>
            <w:tcBorders>
              <w:top w:val="nil"/>
              <w:left w:val="nil"/>
              <w:bottom w:val="nil"/>
              <w:right w:val="nil"/>
            </w:tcBorders>
            <w:noWrap/>
            <w:vAlign w:val="center"/>
            <w:hideMark/>
          </w:tcPr>
          <w:p w14:paraId="27CD8CDA" w14:textId="77777777"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 xml:space="preserve">Audit </w:t>
            </w:r>
            <w:proofErr w:type="spellStart"/>
            <w:r w:rsidRPr="0039428A">
              <w:rPr>
                <w:rFonts w:ascii="Arial Nova" w:eastAsia="Times New Roman" w:hAnsi="Arial Nova" w:cs="Calibri"/>
                <w:color w:val="000000"/>
                <w:kern w:val="0"/>
                <w:sz w:val="22"/>
                <w:szCs w:val="22"/>
                <w:lang w:val="en-US"/>
                <w14:ligatures w14:val="none"/>
              </w:rPr>
              <w:t>xizmatlari</w:t>
            </w:r>
            <w:proofErr w:type="spellEnd"/>
          </w:p>
        </w:tc>
        <w:tc>
          <w:tcPr>
            <w:tcW w:w="338" w:type="pct"/>
            <w:tcBorders>
              <w:top w:val="nil"/>
              <w:left w:val="nil"/>
              <w:bottom w:val="nil"/>
              <w:right w:val="nil"/>
            </w:tcBorders>
            <w:noWrap/>
            <w:vAlign w:val="center"/>
            <w:hideMark/>
          </w:tcPr>
          <w:p w14:paraId="13A155F3" w14:textId="77777777"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
        </w:tc>
        <w:tc>
          <w:tcPr>
            <w:tcW w:w="732" w:type="pct"/>
            <w:tcBorders>
              <w:top w:val="nil"/>
              <w:left w:val="nil"/>
              <w:bottom w:val="nil"/>
              <w:right w:val="nil"/>
            </w:tcBorders>
            <w:noWrap/>
            <w:hideMark/>
          </w:tcPr>
          <w:p w14:paraId="2F6B1216" w14:textId="3FA6595E"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756" w:type="pct"/>
            <w:tcBorders>
              <w:top w:val="nil"/>
              <w:left w:val="nil"/>
              <w:bottom w:val="nil"/>
              <w:right w:val="nil"/>
            </w:tcBorders>
            <w:noWrap/>
            <w:hideMark/>
          </w:tcPr>
          <w:p w14:paraId="39A1A26B" w14:textId="218D4931"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780" w:type="pct"/>
            <w:tcBorders>
              <w:top w:val="nil"/>
              <w:left w:val="nil"/>
              <w:bottom w:val="nil"/>
              <w:right w:val="nil"/>
            </w:tcBorders>
            <w:noWrap/>
            <w:hideMark/>
          </w:tcPr>
          <w:p w14:paraId="08E0C734" w14:textId="0A503466"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(16,000)</w:t>
            </w:r>
          </w:p>
        </w:tc>
        <w:tc>
          <w:tcPr>
            <w:tcW w:w="795" w:type="pct"/>
            <w:tcBorders>
              <w:top w:val="nil"/>
              <w:left w:val="nil"/>
              <w:bottom w:val="nil"/>
              <w:right w:val="nil"/>
            </w:tcBorders>
            <w:noWrap/>
            <w:hideMark/>
          </w:tcPr>
          <w:p w14:paraId="3246D1AF" w14:textId="35F6DFC1"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r>
      <w:tr w:rsidR="00CE1B0C" w:rsidRPr="0039428A" w14:paraId="445983AC" w14:textId="77777777" w:rsidTr="005374B1">
        <w:trPr>
          <w:trHeight w:val="285"/>
        </w:trPr>
        <w:tc>
          <w:tcPr>
            <w:tcW w:w="1599" w:type="pct"/>
            <w:tcBorders>
              <w:top w:val="nil"/>
              <w:left w:val="nil"/>
              <w:bottom w:val="nil"/>
              <w:right w:val="nil"/>
            </w:tcBorders>
            <w:noWrap/>
            <w:vAlign w:val="center"/>
            <w:hideMark/>
          </w:tcPr>
          <w:p w14:paraId="75BCF78A" w14:textId="77777777" w:rsidR="00CE1B0C" w:rsidRPr="0039428A" w:rsidRDefault="00CE1B0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Boshqa</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xarajatlar</w:t>
            </w:r>
            <w:proofErr w:type="spellEnd"/>
          </w:p>
        </w:tc>
        <w:tc>
          <w:tcPr>
            <w:tcW w:w="338" w:type="pct"/>
            <w:tcBorders>
              <w:top w:val="nil"/>
              <w:left w:val="nil"/>
              <w:bottom w:val="nil"/>
              <w:right w:val="nil"/>
            </w:tcBorders>
            <w:noWrap/>
            <w:vAlign w:val="center"/>
            <w:hideMark/>
          </w:tcPr>
          <w:p w14:paraId="6D7160F1" w14:textId="77777777" w:rsidR="00CE1B0C" w:rsidRPr="0039428A" w:rsidRDefault="00CE1B0C"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3</w:t>
            </w:r>
          </w:p>
        </w:tc>
        <w:tc>
          <w:tcPr>
            <w:tcW w:w="732" w:type="pct"/>
            <w:tcBorders>
              <w:top w:val="nil"/>
              <w:left w:val="nil"/>
              <w:bottom w:val="nil"/>
              <w:right w:val="nil"/>
            </w:tcBorders>
            <w:noWrap/>
            <w:hideMark/>
          </w:tcPr>
          <w:p w14:paraId="31A0E87A" w14:textId="2C4B2A63"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756" w:type="pct"/>
            <w:tcBorders>
              <w:top w:val="nil"/>
              <w:left w:val="nil"/>
              <w:bottom w:val="nil"/>
              <w:right w:val="nil"/>
            </w:tcBorders>
            <w:noWrap/>
            <w:hideMark/>
          </w:tcPr>
          <w:p w14:paraId="05034B98" w14:textId="29181615"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780" w:type="pct"/>
            <w:tcBorders>
              <w:top w:val="nil"/>
              <w:left w:val="nil"/>
              <w:bottom w:val="nil"/>
              <w:right w:val="nil"/>
            </w:tcBorders>
            <w:noWrap/>
            <w:hideMark/>
          </w:tcPr>
          <w:p w14:paraId="6A77AD54" w14:textId="427A5E19"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795" w:type="pct"/>
            <w:tcBorders>
              <w:top w:val="nil"/>
              <w:left w:val="nil"/>
              <w:bottom w:val="nil"/>
              <w:right w:val="nil"/>
            </w:tcBorders>
            <w:noWrap/>
            <w:hideMark/>
          </w:tcPr>
          <w:p w14:paraId="0C4168AE" w14:textId="12AE707F" w:rsidR="00CE1B0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r>
      <w:tr w:rsidR="00CE1B0C" w:rsidRPr="0039428A" w14:paraId="0650E627" w14:textId="77777777" w:rsidTr="00CE1B0C">
        <w:trPr>
          <w:trHeight w:val="285"/>
        </w:trPr>
        <w:tc>
          <w:tcPr>
            <w:tcW w:w="1599" w:type="pct"/>
            <w:tcBorders>
              <w:top w:val="nil"/>
              <w:left w:val="nil"/>
              <w:bottom w:val="nil"/>
              <w:right w:val="nil"/>
            </w:tcBorders>
            <w:noWrap/>
            <w:vAlign w:val="center"/>
            <w:hideMark/>
          </w:tcPr>
          <w:p w14:paraId="391D3A9F" w14:textId="77777777" w:rsidR="00CE1B0C" w:rsidRPr="0039428A" w:rsidRDefault="00CE1B0C" w:rsidP="0039428A">
            <w:pPr>
              <w:spacing w:after="0" w:line="240" w:lineRule="auto"/>
              <w:rPr>
                <w:rFonts w:ascii="Arial Nova" w:eastAsia="Times New Roman" w:hAnsi="Arial Nova" w:cs="Calibri"/>
                <w:color w:val="000000"/>
                <w:kern w:val="0"/>
                <w:sz w:val="22"/>
                <w:szCs w:val="22"/>
                <w:lang w:val="en-US"/>
                <w14:ligatures w14:val="none"/>
              </w:rPr>
            </w:pPr>
          </w:p>
        </w:tc>
        <w:tc>
          <w:tcPr>
            <w:tcW w:w="338" w:type="pct"/>
            <w:tcBorders>
              <w:top w:val="nil"/>
              <w:left w:val="nil"/>
              <w:bottom w:val="nil"/>
              <w:right w:val="nil"/>
            </w:tcBorders>
            <w:noWrap/>
            <w:vAlign w:val="center"/>
            <w:hideMark/>
          </w:tcPr>
          <w:p w14:paraId="315EB723"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732" w:type="pct"/>
            <w:tcBorders>
              <w:top w:val="nil"/>
              <w:left w:val="nil"/>
              <w:bottom w:val="nil"/>
              <w:right w:val="nil"/>
            </w:tcBorders>
            <w:noWrap/>
            <w:vAlign w:val="center"/>
            <w:hideMark/>
          </w:tcPr>
          <w:p w14:paraId="19A4773C"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756" w:type="pct"/>
            <w:tcBorders>
              <w:top w:val="nil"/>
              <w:left w:val="nil"/>
              <w:bottom w:val="nil"/>
              <w:right w:val="nil"/>
            </w:tcBorders>
            <w:noWrap/>
            <w:vAlign w:val="center"/>
            <w:hideMark/>
          </w:tcPr>
          <w:p w14:paraId="557EF124" w14:textId="77777777"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w:t>
            </w:r>
          </w:p>
        </w:tc>
        <w:tc>
          <w:tcPr>
            <w:tcW w:w="780" w:type="pct"/>
            <w:tcBorders>
              <w:top w:val="nil"/>
              <w:left w:val="nil"/>
              <w:bottom w:val="nil"/>
              <w:right w:val="nil"/>
            </w:tcBorders>
            <w:noWrap/>
            <w:vAlign w:val="center"/>
            <w:hideMark/>
          </w:tcPr>
          <w:p w14:paraId="01F5E2B3" w14:textId="77777777"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p>
        </w:tc>
        <w:tc>
          <w:tcPr>
            <w:tcW w:w="795" w:type="pct"/>
            <w:tcBorders>
              <w:top w:val="nil"/>
              <w:left w:val="nil"/>
              <w:bottom w:val="nil"/>
              <w:right w:val="nil"/>
            </w:tcBorders>
            <w:noWrap/>
            <w:vAlign w:val="center"/>
            <w:hideMark/>
          </w:tcPr>
          <w:p w14:paraId="5106A0BA"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r>
      <w:tr w:rsidR="00CE1B0C" w:rsidRPr="0039428A" w14:paraId="4CC0FE91" w14:textId="77777777" w:rsidTr="005374B1">
        <w:trPr>
          <w:trHeight w:val="285"/>
        </w:trPr>
        <w:tc>
          <w:tcPr>
            <w:tcW w:w="1599" w:type="pct"/>
            <w:tcBorders>
              <w:top w:val="single" w:sz="4" w:space="0" w:color="auto"/>
              <w:left w:val="nil"/>
              <w:bottom w:val="single" w:sz="4" w:space="0" w:color="auto"/>
              <w:right w:val="nil"/>
            </w:tcBorders>
            <w:noWrap/>
            <w:vAlign w:val="center"/>
            <w:hideMark/>
          </w:tcPr>
          <w:p w14:paraId="689A23D5" w14:textId="15E7B8E3" w:rsidR="00CE1B0C" w:rsidRPr="0039428A" w:rsidRDefault="00CE1B0C" w:rsidP="0039428A">
            <w:pPr>
              <w:spacing w:after="0" w:line="240" w:lineRule="auto"/>
              <w:rPr>
                <w:rFonts w:ascii="Arial Nova" w:eastAsia="Times New Roman" w:hAnsi="Arial Nova" w:cs="Calibri"/>
                <w:b/>
                <w:bCs/>
                <w:color w:val="000000"/>
                <w:kern w:val="0"/>
                <w:sz w:val="22"/>
                <w:szCs w:val="22"/>
                <w:lang w:val="en-US"/>
                <w14:ligatures w14:val="none"/>
              </w:rPr>
            </w:pPr>
            <w:proofErr w:type="spellStart"/>
            <w:r w:rsidRPr="0039428A">
              <w:rPr>
                <w:rFonts w:ascii="Arial Nova" w:eastAsia="Times New Roman" w:hAnsi="Arial Nova" w:cs="Calibri"/>
                <w:b/>
                <w:bCs/>
                <w:color w:val="000000"/>
                <w:kern w:val="0"/>
                <w:sz w:val="22"/>
                <w:szCs w:val="22"/>
                <w:lang w:val="en-US"/>
                <w14:ligatures w14:val="none"/>
              </w:rPr>
              <w:t>Soliq</w:t>
            </w:r>
            <w:proofErr w:type="spellEnd"/>
            <w:r w:rsidR="00ED5F61" w:rsidRPr="0039428A">
              <w:rPr>
                <w:rFonts w:ascii="Arial Nova" w:eastAsia="Times New Roman" w:hAnsi="Arial Nova" w:cs="Calibri"/>
                <w:b/>
                <w:bCs/>
                <w:color w:val="000000"/>
                <w:kern w:val="0"/>
                <w:sz w:val="22"/>
                <w:szCs w:val="22"/>
                <w:lang w:val="en-US"/>
                <w14:ligatures w14:val="none"/>
              </w:rPr>
              <w:t xml:space="preserve"> </w:t>
            </w:r>
            <w:proofErr w:type="spellStart"/>
            <w:r w:rsidR="00ED5F61" w:rsidRPr="0039428A">
              <w:rPr>
                <w:rFonts w:ascii="Arial Nova" w:eastAsia="Times New Roman" w:hAnsi="Arial Nova" w:cs="Calibri"/>
                <w:b/>
                <w:bCs/>
                <w:color w:val="000000"/>
                <w:kern w:val="0"/>
                <w:sz w:val="22"/>
                <w:szCs w:val="22"/>
                <w:lang w:val="en-US"/>
                <w14:ligatures w14:val="none"/>
              </w:rPr>
              <w:t>to’langungacha</w:t>
            </w:r>
            <w:proofErr w:type="spellEnd"/>
            <w:r w:rsidR="00ED5F61" w:rsidRPr="0039428A">
              <w:rPr>
                <w:rFonts w:ascii="Arial Nova" w:eastAsia="Times New Roman" w:hAnsi="Arial Nova" w:cs="Calibri"/>
                <w:b/>
                <w:bCs/>
                <w:color w:val="000000"/>
                <w:kern w:val="0"/>
                <w:sz w:val="22"/>
                <w:szCs w:val="22"/>
                <w:lang w:val="en-US"/>
                <w14:ligatures w14:val="none"/>
              </w:rPr>
              <w:t xml:space="preserve"> </w:t>
            </w:r>
            <w:proofErr w:type="spellStart"/>
            <w:r w:rsidR="00ED5F61" w:rsidRPr="0039428A">
              <w:rPr>
                <w:rFonts w:ascii="Arial Nova" w:eastAsia="Times New Roman" w:hAnsi="Arial Nova" w:cs="Calibri"/>
                <w:b/>
                <w:bCs/>
                <w:color w:val="000000"/>
                <w:kern w:val="0"/>
                <w:sz w:val="22"/>
                <w:szCs w:val="22"/>
                <w:lang w:val="en-US"/>
                <w14:ligatures w14:val="none"/>
              </w:rPr>
              <w:t>bo’lgan</w:t>
            </w:r>
            <w:proofErr w:type="spellEnd"/>
            <w:r w:rsidR="00ED5F61"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foyda</w:t>
            </w:r>
            <w:proofErr w:type="spellEnd"/>
          </w:p>
        </w:tc>
        <w:tc>
          <w:tcPr>
            <w:tcW w:w="338" w:type="pct"/>
            <w:tcBorders>
              <w:top w:val="single" w:sz="4" w:space="0" w:color="auto"/>
              <w:left w:val="nil"/>
              <w:bottom w:val="single" w:sz="4" w:space="0" w:color="auto"/>
              <w:right w:val="nil"/>
            </w:tcBorders>
            <w:noWrap/>
            <w:vAlign w:val="center"/>
            <w:hideMark/>
          </w:tcPr>
          <w:p w14:paraId="7C5D8F06" w14:textId="77777777" w:rsidR="00CE1B0C" w:rsidRPr="0039428A" w:rsidRDefault="00CE1B0C" w:rsidP="0039428A">
            <w:pPr>
              <w:spacing w:after="0" w:line="240" w:lineRule="auto"/>
              <w:jc w:val="center"/>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w:t>
            </w:r>
          </w:p>
        </w:tc>
        <w:tc>
          <w:tcPr>
            <w:tcW w:w="732" w:type="pct"/>
            <w:tcBorders>
              <w:top w:val="single" w:sz="4" w:space="0" w:color="auto"/>
              <w:left w:val="nil"/>
              <w:bottom w:val="single" w:sz="4" w:space="0" w:color="auto"/>
              <w:right w:val="nil"/>
            </w:tcBorders>
            <w:noWrap/>
            <w:hideMark/>
          </w:tcPr>
          <w:p w14:paraId="2C44C18E" w14:textId="4F1E0089" w:rsidR="00CE1B0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(1,202,500)</w:t>
            </w:r>
          </w:p>
        </w:tc>
        <w:tc>
          <w:tcPr>
            <w:tcW w:w="756" w:type="pct"/>
            <w:tcBorders>
              <w:top w:val="single" w:sz="4" w:space="0" w:color="auto"/>
              <w:left w:val="nil"/>
              <w:bottom w:val="single" w:sz="4" w:space="0" w:color="auto"/>
              <w:right w:val="nil"/>
            </w:tcBorders>
            <w:noWrap/>
            <w:hideMark/>
          </w:tcPr>
          <w:p w14:paraId="64C23F79" w14:textId="30FBBB0A" w:rsidR="00CE1B0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997,500</w:t>
            </w:r>
          </w:p>
        </w:tc>
        <w:tc>
          <w:tcPr>
            <w:tcW w:w="780" w:type="pct"/>
            <w:tcBorders>
              <w:top w:val="single" w:sz="4" w:space="0" w:color="auto"/>
              <w:left w:val="nil"/>
              <w:bottom w:val="single" w:sz="4" w:space="0" w:color="auto"/>
              <w:right w:val="nil"/>
            </w:tcBorders>
            <w:noWrap/>
            <w:hideMark/>
          </w:tcPr>
          <w:p w14:paraId="0B09EB76" w14:textId="64F5337B" w:rsidR="00CE1B0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981 500</w:t>
            </w:r>
          </w:p>
        </w:tc>
        <w:tc>
          <w:tcPr>
            <w:tcW w:w="795" w:type="pct"/>
            <w:tcBorders>
              <w:top w:val="single" w:sz="4" w:space="0" w:color="auto"/>
              <w:left w:val="nil"/>
              <w:bottom w:val="single" w:sz="4" w:space="0" w:color="auto"/>
              <w:right w:val="nil"/>
            </w:tcBorders>
            <w:noWrap/>
            <w:hideMark/>
          </w:tcPr>
          <w:p w14:paraId="169AD3EE" w14:textId="739EEABC" w:rsidR="00CE1B0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997,500</w:t>
            </w:r>
          </w:p>
        </w:tc>
      </w:tr>
      <w:tr w:rsidR="00CE1B0C" w:rsidRPr="0039428A" w14:paraId="32173AA1" w14:textId="77777777" w:rsidTr="00CE1B0C">
        <w:trPr>
          <w:trHeight w:val="285"/>
        </w:trPr>
        <w:tc>
          <w:tcPr>
            <w:tcW w:w="1599" w:type="pct"/>
            <w:tcBorders>
              <w:top w:val="nil"/>
              <w:left w:val="nil"/>
              <w:bottom w:val="nil"/>
              <w:right w:val="nil"/>
            </w:tcBorders>
            <w:noWrap/>
            <w:vAlign w:val="center"/>
            <w:hideMark/>
          </w:tcPr>
          <w:p w14:paraId="22F2E7DB" w14:textId="77777777" w:rsidR="00CE1B0C" w:rsidRPr="0039428A" w:rsidRDefault="00CE1B0C" w:rsidP="0039428A">
            <w:pPr>
              <w:spacing w:after="0" w:line="240" w:lineRule="auto"/>
              <w:rPr>
                <w:rFonts w:ascii="Arial Nova" w:eastAsia="Times New Roman" w:hAnsi="Arial Nova" w:cs="Calibri"/>
                <w:b/>
                <w:bCs/>
                <w:color w:val="000000"/>
                <w:kern w:val="0"/>
                <w:sz w:val="22"/>
                <w:szCs w:val="22"/>
                <w:lang w:val="en-US"/>
                <w14:ligatures w14:val="none"/>
              </w:rPr>
            </w:pPr>
          </w:p>
        </w:tc>
        <w:tc>
          <w:tcPr>
            <w:tcW w:w="338" w:type="pct"/>
            <w:tcBorders>
              <w:top w:val="nil"/>
              <w:left w:val="nil"/>
              <w:bottom w:val="nil"/>
              <w:right w:val="nil"/>
            </w:tcBorders>
            <w:noWrap/>
            <w:vAlign w:val="center"/>
            <w:hideMark/>
          </w:tcPr>
          <w:p w14:paraId="5BB5749B"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732" w:type="pct"/>
            <w:tcBorders>
              <w:top w:val="nil"/>
              <w:left w:val="nil"/>
              <w:bottom w:val="nil"/>
              <w:right w:val="nil"/>
            </w:tcBorders>
            <w:noWrap/>
            <w:vAlign w:val="center"/>
            <w:hideMark/>
          </w:tcPr>
          <w:p w14:paraId="5B47330D"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756" w:type="pct"/>
            <w:tcBorders>
              <w:top w:val="nil"/>
              <w:left w:val="nil"/>
              <w:bottom w:val="nil"/>
              <w:right w:val="nil"/>
            </w:tcBorders>
            <w:noWrap/>
            <w:vAlign w:val="center"/>
            <w:hideMark/>
          </w:tcPr>
          <w:p w14:paraId="557E6445"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780" w:type="pct"/>
            <w:tcBorders>
              <w:top w:val="nil"/>
              <w:left w:val="nil"/>
              <w:bottom w:val="nil"/>
              <w:right w:val="nil"/>
            </w:tcBorders>
            <w:noWrap/>
            <w:vAlign w:val="center"/>
            <w:hideMark/>
          </w:tcPr>
          <w:p w14:paraId="6CD99024"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795" w:type="pct"/>
            <w:tcBorders>
              <w:top w:val="nil"/>
              <w:left w:val="nil"/>
              <w:bottom w:val="nil"/>
              <w:right w:val="nil"/>
            </w:tcBorders>
            <w:noWrap/>
            <w:vAlign w:val="center"/>
            <w:hideMark/>
          </w:tcPr>
          <w:p w14:paraId="717BB68D"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r>
      <w:tr w:rsidR="00CE1B0C" w:rsidRPr="0039428A" w14:paraId="0514896D" w14:textId="77777777" w:rsidTr="00CE1B0C">
        <w:trPr>
          <w:trHeight w:val="285"/>
        </w:trPr>
        <w:tc>
          <w:tcPr>
            <w:tcW w:w="1599" w:type="pct"/>
            <w:tcBorders>
              <w:top w:val="nil"/>
              <w:left w:val="nil"/>
              <w:bottom w:val="nil"/>
              <w:right w:val="nil"/>
            </w:tcBorders>
            <w:noWrap/>
            <w:vAlign w:val="center"/>
            <w:hideMark/>
          </w:tcPr>
          <w:p w14:paraId="4031129F" w14:textId="21B06207" w:rsidR="00CE1B0C" w:rsidRPr="0039428A" w:rsidRDefault="00ED5F61" w:rsidP="0039428A">
            <w:pPr>
              <w:spacing w:after="0" w:line="240" w:lineRule="auto"/>
              <w:rPr>
                <w:rFonts w:ascii="Arial Nova" w:eastAsia="Times New Roman" w:hAnsi="Arial Nova" w:cs="Calibri"/>
                <w:color w:val="000000"/>
                <w:kern w:val="0"/>
                <w:sz w:val="22"/>
                <w:szCs w:val="22"/>
                <w14:ligatures w14:val="none"/>
              </w:rPr>
            </w:pPr>
            <w:r w:rsidRPr="0039428A">
              <w:rPr>
                <w:rFonts w:ascii="Arial Nova" w:eastAsia="Times New Roman" w:hAnsi="Arial Nova" w:cs="Calibri"/>
                <w:color w:val="000000"/>
                <w:kern w:val="0"/>
                <w:sz w:val="22"/>
                <w:szCs w:val="22"/>
                <w14:ligatures w14:val="none"/>
              </w:rPr>
              <w:t xml:space="preserve">Foyda </w:t>
            </w:r>
            <w:r w:rsidR="00CE1B0C" w:rsidRPr="0039428A">
              <w:rPr>
                <w:rFonts w:ascii="Arial Nova" w:eastAsia="Times New Roman" w:hAnsi="Arial Nova" w:cs="Calibri"/>
                <w:color w:val="000000"/>
                <w:kern w:val="0"/>
                <w:sz w:val="22"/>
                <w:szCs w:val="22"/>
                <w14:ligatures w14:val="none"/>
              </w:rPr>
              <w:t>solig</w:t>
            </w:r>
            <w:r w:rsidRPr="0039428A">
              <w:rPr>
                <w:rFonts w:ascii="Arial Nova" w:eastAsia="Times New Roman" w:hAnsi="Arial Nova" w:cs="Calibri"/>
                <w:color w:val="000000"/>
                <w:kern w:val="0"/>
                <w:sz w:val="22"/>
                <w:szCs w:val="22"/>
                <w14:ligatures w14:val="none"/>
              </w:rPr>
              <w:t>‘</w:t>
            </w:r>
            <w:r w:rsidR="00CE1B0C" w:rsidRPr="0039428A">
              <w:rPr>
                <w:rFonts w:ascii="Arial Nova" w:eastAsia="Times New Roman" w:hAnsi="Arial Nova" w:cs="Calibri"/>
                <w:color w:val="000000"/>
                <w:kern w:val="0"/>
                <w:sz w:val="22"/>
                <w:szCs w:val="22"/>
                <w14:ligatures w14:val="none"/>
              </w:rPr>
              <w:t>i</w:t>
            </w:r>
          </w:p>
        </w:tc>
        <w:tc>
          <w:tcPr>
            <w:tcW w:w="338" w:type="pct"/>
            <w:tcBorders>
              <w:top w:val="nil"/>
              <w:left w:val="nil"/>
              <w:bottom w:val="nil"/>
              <w:right w:val="nil"/>
            </w:tcBorders>
            <w:noWrap/>
            <w:vAlign w:val="center"/>
            <w:hideMark/>
          </w:tcPr>
          <w:p w14:paraId="35A43953" w14:textId="77777777" w:rsidR="00CE1B0C" w:rsidRPr="0039428A" w:rsidRDefault="00CE1B0C"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5</w:t>
            </w:r>
          </w:p>
        </w:tc>
        <w:tc>
          <w:tcPr>
            <w:tcW w:w="732" w:type="pct"/>
            <w:tcBorders>
              <w:top w:val="nil"/>
              <w:left w:val="nil"/>
              <w:bottom w:val="nil"/>
              <w:right w:val="nil"/>
            </w:tcBorders>
            <w:noWrap/>
            <w:vAlign w:val="center"/>
            <w:hideMark/>
          </w:tcPr>
          <w:p w14:paraId="7837FDA4" w14:textId="77777777"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w:t>
            </w:r>
          </w:p>
        </w:tc>
        <w:tc>
          <w:tcPr>
            <w:tcW w:w="756" w:type="pct"/>
            <w:tcBorders>
              <w:top w:val="nil"/>
              <w:left w:val="nil"/>
              <w:bottom w:val="nil"/>
              <w:right w:val="nil"/>
            </w:tcBorders>
            <w:noWrap/>
            <w:vAlign w:val="center"/>
            <w:hideMark/>
          </w:tcPr>
          <w:p w14:paraId="170A6A47" w14:textId="77777777"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w:t>
            </w:r>
          </w:p>
        </w:tc>
        <w:tc>
          <w:tcPr>
            <w:tcW w:w="780" w:type="pct"/>
            <w:tcBorders>
              <w:top w:val="nil"/>
              <w:left w:val="nil"/>
              <w:bottom w:val="nil"/>
              <w:right w:val="nil"/>
            </w:tcBorders>
            <w:noWrap/>
            <w:vAlign w:val="center"/>
            <w:hideMark/>
          </w:tcPr>
          <w:p w14:paraId="059BD647" w14:textId="77777777"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w:t>
            </w:r>
          </w:p>
        </w:tc>
        <w:tc>
          <w:tcPr>
            <w:tcW w:w="795" w:type="pct"/>
            <w:tcBorders>
              <w:top w:val="nil"/>
              <w:left w:val="nil"/>
              <w:bottom w:val="nil"/>
              <w:right w:val="nil"/>
            </w:tcBorders>
            <w:noWrap/>
            <w:vAlign w:val="center"/>
            <w:hideMark/>
          </w:tcPr>
          <w:p w14:paraId="467802E9" w14:textId="77777777" w:rsidR="00CE1B0C" w:rsidRPr="0039428A" w:rsidRDefault="00CE1B0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(416,100)</w:t>
            </w:r>
          </w:p>
        </w:tc>
      </w:tr>
      <w:tr w:rsidR="00CE1B0C" w:rsidRPr="0039428A" w14:paraId="073B2798" w14:textId="77777777" w:rsidTr="00CE1B0C">
        <w:trPr>
          <w:trHeight w:val="285"/>
        </w:trPr>
        <w:tc>
          <w:tcPr>
            <w:tcW w:w="1599" w:type="pct"/>
            <w:tcBorders>
              <w:top w:val="nil"/>
              <w:left w:val="nil"/>
              <w:bottom w:val="nil"/>
              <w:right w:val="nil"/>
            </w:tcBorders>
            <w:noWrap/>
            <w:vAlign w:val="center"/>
            <w:hideMark/>
          </w:tcPr>
          <w:p w14:paraId="7FE8D9D5" w14:textId="77777777" w:rsidR="00CE1B0C" w:rsidRPr="0039428A" w:rsidRDefault="00CE1B0C" w:rsidP="0039428A">
            <w:pPr>
              <w:spacing w:after="0" w:line="240" w:lineRule="auto"/>
              <w:rPr>
                <w:rFonts w:ascii="Arial Nova" w:eastAsia="Times New Roman" w:hAnsi="Arial Nova" w:cs="Calibri"/>
                <w:color w:val="000000"/>
                <w:kern w:val="0"/>
                <w:sz w:val="22"/>
                <w:szCs w:val="22"/>
                <w:lang w:val="en-US"/>
                <w14:ligatures w14:val="none"/>
              </w:rPr>
            </w:pPr>
          </w:p>
        </w:tc>
        <w:tc>
          <w:tcPr>
            <w:tcW w:w="338" w:type="pct"/>
            <w:tcBorders>
              <w:top w:val="nil"/>
              <w:left w:val="nil"/>
              <w:bottom w:val="nil"/>
              <w:right w:val="nil"/>
            </w:tcBorders>
            <w:noWrap/>
            <w:vAlign w:val="center"/>
            <w:hideMark/>
          </w:tcPr>
          <w:p w14:paraId="22F9CC46" w14:textId="77777777" w:rsidR="00CE1B0C" w:rsidRPr="0039428A" w:rsidRDefault="00CE1B0C" w:rsidP="0039428A">
            <w:pPr>
              <w:spacing w:after="0" w:line="240" w:lineRule="auto"/>
              <w:rPr>
                <w:rFonts w:ascii="Arial Nova" w:eastAsia="Times New Roman" w:hAnsi="Arial Nova" w:cs="Times New Roman"/>
                <w:kern w:val="0"/>
                <w:sz w:val="20"/>
                <w:szCs w:val="20"/>
                <w:lang w:val="en-US"/>
                <w14:ligatures w14:val="none"/>
              </w:rPr>
            </w:pPr>
          </w:p>
        </w:tc>
        <w:tc>
          <w:tcPr>
            <w:tcW w:w="732" w:type="pct"/>
            <w:tcBorders>
              <w:top w:val="nil"/>
              <w:left w:val="nil"/>
              <w:bottom w:val="nil"/>
              <w:right w:val="nil"/>
            </w:tcBorders>
            <w:noWrap/>
            <w:vAlign w:val="center"/>
            <w:hideMark/>
          </w:tcPr>
          <w:p w14:paraId="641E51B3"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756" w:type="pct"/>
            <w:tcBorders>
              <w:top w:val="nil"/>
              <w:left w:val="nil"/>
              <w:bottom w:val="nil"/>
              <w:right w:val="nil"/>
            </w:tcBorders>
            <w:noWrap/>
            <w:vAlign w:val="center"/>
            <w:hideMark/>
          </w:tcPr>
          <w:p w14:paraId="7A3129AC"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780" w:type="pct"/>
            <w:tcBorders>
              <w:top w:val="nil"/>
              <w:left w:val="nil"/>
              <w:bottom w:val="nil"/>
              <w:right w:val="nil"/>
            </w:tcBorders>
            <w:noWrap/>
            <w:vAlign w:val="center"/>
            <w:hideMark/>
          </w:tcPr>
          <w:p w14:paraId="4B18B008"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795" w:type="pct"/>
            <w:tcBorders>
              <w:top w:val="nil"/>
              <w:left w:val="nil"/>
              <w:bottom w:val="nil"/>
              <w:right w:val="nil"/>
            </w:tcBorders>
            <w:noWrap/>
            <w:vAlign w:val="center"/>
            <w:hideMark/>
          </w:tcPr>
          <w:p w14:paraId="0D260930"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r>
      <w:tr w:rsidR="00CE1B0C" w:rsidRPr="0039428A" w14:paraId="0BD3E2FD" w14:textId="77777777" w:rsidTr="005374B1">
        <w:trPr>
          <w:trHeight w:val="300"/>
        </w:trPr>
        <w:tc>
          <w:tcPr>
            <w:tcW w:w="1599" w:type="pct"/>
            <w:tcBorders>
              <w:top w:val="single" w:sz="4" w:space="0" w:color="auto"/>
              <w:left w:val="nil"/>
              <w:bottom w:val="double" w:sz="6" w:space="0" w:color="auto"/>
              <w:right w:val="nil"/>
            </w:tcBorders>
            <w:noWrap/>
            <w:vAlign w:val="center"/>
            <w:hideMark/>
          </w:tcPr>
          <w:p w14:paraId="036AABB1" w14:textId="29FC11F6" w:rsidR="00CE1B0C" w:rsidRPr="0039428A" w:rsidRDefault="00ED5F61" w:rsidP="0039428A">
            <w:pPr>
              <w:spacing w:after="0" w:line="240" w:lineRule="auto"/>
              <w:rPr>
                <w:rFonts w:ascii="Arial Nova" w:eastAsia="Times New Roman" w:hAnsi="Arial Nova" w:cs="Calibri"/>
                <w:b/>
                <w:bCs/>
                <w:color w:val="000000"/>
                <w:kern w:val="0"/>
                <w:sz w:val="22"/>
                <w:szCs w:val="22"/>
                <w:lang w:val="en-US"/>
                <w14:ligatures w14:val="none"/>
              </w:rPr>
            </w:pPr>
            <w:proofErr w:type="spellStart"/>
            <w:r w:rsidRPr="0039428A">
              <w:rPr>
                <w:rFonts w:ascii="Arial Nova" w:eastAsia="Times New Roman" w:hAnsi="Arial Nova" w:cs="Calibri"/>
                <w:b/>
                <w:bCs/>
                <w:color w:val="000000"/>
                <w:kern w:val="0"/>
                <w:sz w:val="22"/>
                <w:szCs w:val="22"/>
                <w:lang w:val="en-US"/>
                <w14:ligatures w14:val="none"/>
              </w:rPr>
              <w:t>Hisobt</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davri</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sof</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foydasi</w:t>
            </w:r>
            <w:proofErr w:type="spellEnd"/>
          </w:p>
        </w:tc>
        <w:tc>
          <w:tcPr>
            <w:tcW w:w="338" w:type="pct"/>
            <w:tcBorders>
              <w:top w:val="single" w:sz="4" w:space="0" w:color="auto"/>
              <w:left w:val="nil"/>
              <w:bottom w:val="double" w:sz="6" w:space="0" w:color="auto"/>
              <w:right w:val="nil"/>
            </w:tcBorders>
            <w:noWrap/>
            <w:vAlign w:val="center"/>
            <w:hideMark/>
          </w:tcPr>
          <w:p w14:paraId="2E4964FE" w14:textId="77777777" w:rsidR="00CE1B0C" w:rsidRPr="0039428A" w:rsidRDefault="00CE1B0C"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 </w:t>
            </w:r>
          </w:p>
        </w:tc>
        <w:tc>
          <w:tcPr>
            <w:tcW w:w="732" w:type="pct"/>
            <w:tcBorders>
              <w:top w:val="single" w:sz="4" w:space="0" w:color="auto"/>
              <w:left w:val="nil"/>
              <w:bottom w:val="double" w:sz="6" w:space="0" w:color="auto"/>
              <w:right w:val="nil"/>
            </w:tcBorders>
            <w:noWrap/>
            <w:hideMark/>
          </w:tcPr>
          <w:p w14:paraId="50B426E2" w14:textId="356A715E" w:rsidR="00CE1B0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(1,202,500)</w:t>
            </w:r>
          </w:p>
        </w:tc>
        <w:tc>
          <w:tcPr>
            <w:tcW w:w="756" w:type="pct"/>
            <w:tcBorders>
              <w:top w:val="single" w:sz="4" w:space="0" w:color="auto"/>
              <w:left w:val="nil"/>
              <w:bottom w:val="double" w:sz="6" w:space="0" w:color="auto"/>
              <w:right w:val="nil"/>
            </w:tcBorders>
            <w:noWrap/>
            <w:hideMark/>
          </w:tcPr>
          <w:p w14:paraId="2A44984D" w14:textId="46FF9865" w:rsidR="00CE1B0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997,500</w:t>
            </w:r>
          </w:p>
        </w:tc>
        <w:tc>
          <w:tcPr>
            <w:tcW w:w="780" w:type="pct"/>
            <w:tcBorders>
              <w:top w:val="single" w:sz="4" w:space="0" w:color="auto"/>
              <w:left w:val="nil"/>
              <w:bottom w:val="double" w:sz="6" w:space="0" w:color="auto"/>
              <w:right w:val="nil"/>
            </w:tcBorders>
            <w:noWrap/>
            <w:hideMark/>
          </w:tcPr>
          <w:p w14:paraId="2493808A" w14:textId="75551A2E" w:rsidR="00CE1B0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981 500</w:t>
            </w:r>
          </w:p>
        </w:tc>
        <w:tc>
          <w:tcPr>
            <w:tcW w:w="795" w:type="pct"/>
            <w:tcBorders>
              <w:top w:val="single" w:sz="4" w:space="0" w:color="auto"/>
              <w:left w:val="nil"/>
              <w:bottom w:val="double" w:sz="6" w:space="0" w:color="auto"/>
              <w:right w:val="nil"/>
            </w:tcBorders>
            <w:noWrap/>
            <w:hideMark/>
          </w:tcPr>
          <w:p w14:paraId="49B6FB4F" w14:textId="3CC6FD77" w:rsidR="00CE1B0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731 400</w:t>
            </w:r>
          </w:p>
        </w:tc>
      </w:tr>
    </w:tbl>
    <w:p w14:paraId="5F1BC44D" w14:textId="384FDD5F" w:rsidR="00E65E2F" w:rsidRPr="0039428A" w:rsidRDefault="00E65E2F" w:rsidP="0039428A">
      <w:pPr>
        <w:tabs>
          <w:tab w:val="left" w:pos="6660"/>
        </w:tabs>
        <w:spacing w:after="240"/>
        <w:rPr>
          <w:rFonts w:ascii="Arial Nova" w:hAnsi="Arial Nova"/>
        </w:rPr>
      </w:pPr>
    </w:p>
    <w:p w14:paraId="430875C3" w14:textId="69642DB6" w:rsidR="009B440B" w:rsidRPr="0039428A" w:rsidRDefault="009B440B" w:rsidP="0039428A">
      <w:pPr>
        <w:tabs>
          <w:tab w:val="left" w:pos="6660"/>
        </w:tabs>
        <w:spacing w:after="240"/>
        <w:rPr>
          <w:rFonts w:ascii="Arial Nova" w:hAnsi="Arial Nova" w:cs="Calibri"/>
          <w:i/>
          <w:iCs/>
          <w:sz w:val="22"/>
          <w:szCs w:val="22"/>
        </w:rPr>
      </w:pPr>
    </w:p>
    <w:p w14:paraId="3839996E" w14:textId="77777777" w:rsidR="00F939F8" w:rsidRPr="0039428A" w:rsidRDefault="00F939F8" w:rsidP="0039428A">
      <w:pPr>
        <w:jc w:val="both"/>
        <w:rPr>
          <w:rFonts w:ascii="Arial Nova" w:hAnsi="Arial Nova" w:cs="Calibri"/>
        </w:rPr>
        <w:sectPr w:rsidR="00F939F8" w:rsidRPr="0039428A" w:rsidSect="001C4A86">
          <w:headerReference w:type="default" r:id="rId19"/>
          <w:type w:val="nextColumn"/>
          <w:pgSz w:w="16838" w:h="11906" w:orient="landscape"/>
          <w:pgMar w:top="1440" w:right="864" w:bottom="720" w:left="864" w:header="0" w:footer="576" w:gutter="0"/>
          <w:cols w:space="708"/>
          <w:docGrid w:linePitch="360"/>
        </w:sectPr>
      </w:pPr>
    </w:p>
    <w:p w14:paraId="7614F57C" w14:textId="5F7FB12F" w:rsidR="002A6591" w:rsidRPr="0039428A" w:rsidRDefault="00ED5F61" w:rsidP="0039428A">
      <w:pPr>
        <w:tabs>
          <w:tab w:val="left" w:pos="6660"/>
        </w:tabs>
        <w:spacing w:after="240"/>
        <w:rPr>
          <w:rFonts w:ascii="Arial Nova" w:hAnsi="Arial Nova" w:cs="Calibri"/>
          <w:i/>
          <w:iCs/>
          <w:sz w:val="22"/>
          <w:szCs w:val="22"/>
        </w:rPr>
      </w:pPr>
      <w:r w:rsidRPr="0039428A">
        <w:rPr>
          <w:rFonts w:ascii="Arial Nova" w:hAnsi="Arial Nova" w:cs="Calibri"/>
          <w:i/>
          <w:iCs/>
          <w:sz w:val="22"/>
          <w:szCs w:val="22"/>
        </w:rPr>
        <w:lastRenderedPageBreak/>
        <w:t>3-jadval. 2025-yil 31-dekabrda yakunlanadigan yil uchun prognoz qilingan moliyaviy holat to‘g‘risidagi hisobot (ming so‘mda)</w:t>
      </w:r>
    </w:p>
    <w:tbl>
      <w:tblPr>
        <w:tblW w:w="5000" w:type="pct"/>
        <w:tblLook w:val="04A0" w:firstRow="1" w:lastRow="0" w:firstColumn="1" w:lastColumn="0" w:noHBand="0" w:noVBand="1"/>
      </w:tblPr>
      <w:tblGrid>
        <w:gridCol w:w="4982"/>
        <w:gridCol w:w="878"/>
        <w:gridCol w:w="1941"/>
        <w:gridCol w:w="1938"/>
        <w:gridCol w:w="1979"/>
        <w:gridCol w:w="1520"/>
        <w:gridCol w:w="1440"/>
      </w:tblGrid>
      <w:tr w:rsidR="00660EEC" w:rsidRPr="0039428A" w14:paraId="18C881CA" w14:textId="77777777" w:rsidTr="00660EEC">
        <w:trPr>
          <w:trHeight w:val="960"/>
        </w:trPr>
        <w:tc>
          <w:tcPr>
            <w:tcW w:w="1701" w:type="pct"/>
            <w:tcBorders>
              <w:top w:val="nil"/>
              <w:left w:val="nil"/>
              <w:bottom w:val="single" w:sz="4" w:space="0" w:color="auto"/>
              <w:right w:val="nil"/>
            </w:tcBorders>
            <w:noWrap/>
            <w:vAlign w:val="center"/>
            <w:hideMark/>
          </w:tcPr>
          <w:p w14:paraId="212E7C78" w14:textId="77777777" w:rsidR="00660EEC" w:rsidRPr="0039428A" w:rsidRDefault="00660EEC" w:rsidP="0039428A">
            <w:pPr>
              <w:spacing w:after="0" w:line="240" w:lineRule="auto"/>
              <w:outlineLvl w:val="0"/>
              <w:rPr>
                <w:rFonts w:ascii="Arial Nova" w:eastAsia="Times New Roman" w:hAnsi="Arial Nova" w:cs="Calibri"/>
                <w:b/>
                <w:color w:val="000000"/>
                <w:kern w:val="0"/>
                <w:sz w:val="20"/>
                <w:szCs w:val="20"/>
                <w14:ligatures w14:val="none"/>
              </w:rPr>
            </w:pPr>
            <w:r w:rsidRPr="0039428A">
              <w:rPr>
                <w:rFonts w:ascii="Arial Nova" w:eastAsia="Times New Roman" w:hAnsi="Arial Nova" w:cs="Calibri"/>
                <w:b/>
                <w:bCs/>
                <w:color w:val="000000"/>
                <w:kern w:val="0"/>
                <w:sz w:val="20"/>
                <w:szCs w:val="20"/>
                <w14:ligatures w14:val="none"/>
              </w:rPr>
              <w:t> </w:t>
            </w:r>
          </w:p>
        </w:tc>
        <w:tc>
          <w:tcPr>
            <w:tcW w:w="303" w:type="pct"/>
            <w:tcBorders>
              <w:top w:val="nil"/>
              <w:left w:val="nil"/>
              <w:bottom w:val="single" w:sz="4" w:space="0" w:color="auto"/>
              <w:right w:val="nil"/>
            </w:tcBorders>
            <w:noWrap/>
            <w:vAlign w:val="center"/>
            <w:hideMark/>
          </w:tcPr>
          <w:p w14:paraId="0F69DC57" w14:textId="0F6A3888" w:rsidR="00660EEC" w:rsidRPr="0039428A" w:rsidRDefault="00E4709C" w:rsidP="0039428A">
            <w:pPr>
              <w:spacing w:after="0" w:line="240" w:lineRule="auto"/>
              <w:jc w:val="center"/>
              <w:outlineLvl w:val="0"/>
              <w:rPr>
                <w:rFonts w:ascii="Arial Nova" w:eastAsia="Times New Roman" w:hAnsi="Arial Nova" w:cs="Calibri"/>
                <w:b/>
                <w:bCs/>
                <w:kern w:val="0"/>
                <w:sz w:val="20"/>
                <w:szCs w:val="20"/>
                <w:lang w:val="en-US"/>
                <w14:ligatures w14:val="none"/>
              </w:rPr>
            </w:pPr>
            <w:proofErr w:type="spellStart"/>
            <w:r w:rsidRPr="0039428A">
              <w:rPr>
                <w:rFonts w:ascii="Arial Nova" w:eastAsia="Times New Roman" w:hAnsi="Arial Nova" w:cs="Calibri"/>
                <w:b/>
                <w:bCs/>
                <w:kern w:val="0"/>
                <w:sz w:val="20"/>
                <w:szCs w:val="20"/>
                <w:lang w:val="en-US"/>
                <w14:ligatures w14:val="none"/>
              </w:rPr>
              <w:t>Izoh</w:t>
            </w:r>
            <w:proofErr w:type="spellEnd"/>
            <w:r w:rsidR="00660EEC" w:rsidRPr="0039428A">
              <w:rPr>
                <w:rFonts w:ascii="Arial Nova" w:eastAsia="Times New Roman" w:hAnsi="Arial Nova" w:cs="Calibri"/>
                <w:b/>
                <w:bCs/>
                <w:kern w:val="0"/>
                <w:sz w:val="20"/>
                <w:szCs w:val="20"/>
                <w:lang w:val="en-US"/>
                <w14:ligatures w14:val="none"/>
              </w:rPr>
              <w:t>:</w:t>
            </w:r>
          </w:p>
        </w:tc>
        <w:tc>
          <w:tcPr>
            <w:tcW w:w="665" w:type="pct"/>
            <w:tcBorders>
              <w:top w:val="nil"/>
              <w:left w:val="nil"/>
              <w:bottom w:val="single" w:sz="4" w:space="0" w:color="auto"/>
              <w:right w:val="nil"/>
            </w:tcBorders>
            <w:vAlign w:val="center"/>
            <w:hideMark/>
          </w:tcPr>
          <w:p w14:paraId="6B36B9CA" w14:textId="6103BA66" w:rsidR="00660EEC" w:rsidRPr="0039428A" w:rsidRDefault="00660EEC" w:rsidP="0039428A">
            <w:pPr>
              <w:spacing w:after="0" w:line="240" w:lineRule="auto"/>
              <w:jc w:val="right"/>
              <w:outlineLvl w:val="0"/>
              <w:rPr>
                <w:rFonts w:ascii="Arial Nova" w:eastAsia="Times New Roman" w:hAnsi="Arial Nova" w:cs="Calibri"/>
                <w:b/>
                <w:bCs/>
                <w:kern w:val="0"/>
                <w:sz w:val="20"/>
                <w:szCs w:val="20"/>
                <w:lang w:val="en-US"/>
                <w14:ligatures w14:val="none"/>
              </w:rPr>
            </w:pPr>
            <w:r w:rsidRPr="0039428A">
              <w:rPr>
                <w:rFonts w:ascii="Arial Nova" w:eastAsia="Times New Roman" w:hAnsi="Arial Nova" w:cs="Calibri"/>
                <w:b/>
                <w:bCs/>
                <w:kern w:val="0"/>
                <w:sz w:val="20"/>
                <w:szCs w:val="20"/>
                <w:lang w:val="en-US"/>
                <w14:ligatures w14:val="none"/>
              </w:rPr>
              <w:t>2024-yil 31-dekabr (</w:t>
            </w:r>
            <w:proofErr w:type="spellStart"/>
            <w:r w:rsidR="00E4709C" w:rsidRPr="0039428A">
              <w:rPr>
                <w:rFonts w:ascii="Arial Nova" w:eastAsia="Times New Roman" w:hAnsi="Arial Nova" w:cs="Calibri"/>
                <w:b/>
                <w:bCs/>
                <w:kern w:val="0"/>
                <w:sz w:val="20"/>
                <w:szCs w:val="20"/>
                <w:lang w:val="en-US"/>
                <w14:ligatures w14:val="none"/>
              </w:rPr>
              <w:t>kutilish</w:t>
            </w:r>
            <w:proofErr w:type="spellEnd"/>
            <w:r w:rsidRPr="0039428A">
              <w:rPr>
                <w:rFonts w:ascii="Arial Nova" w:eastAsia="Times New Roman" w:hAnsi="Arial Nova" w:cs="Calibri"/>
                <w:b/>
                <w:bCs/>
                <w:kern w:val="0"/>
                <w:sz w:val="20"/>
                <w:szCs w:val="20"/>
                <w:lang w:val="en-US"/>
                <w14:ligatures w14:val="none"/>
              </w:rPr>
              <w:t>)</w:t>
            </w:r>
          </w:p>
        </w:tc>
        <w:tc>
          <w:tcPr>
            <w:tcW w:w="664" w:type="pct"/>
            <w:tcBorders>
              <w:top w:val="nil"/>
              <w:left w:val="nil"/>
              <w:bottom w:val="single" w:sz="4" w:space="0" w:color="auto"/>
              <w:right w:val="nil"/>
            </w:tcBorders>
            <w:vAlign w:val="center"/>
            <w:hideMark/>
          </w:tcPr>
          <w:p w14:paraId="2D825F76" w14:textId="257992C9" w:rsidR="00660EEC" w:rsidRPr="0039428A" w:rsidRDefault="00660EEC" w:rsidP="0039428A">
            <w:pPr>
              <w:spacing w:after="0" w:line="240" w:lineRule="auto"/>
              <w:jc w:val="right"/>
              <w:outlineLvl w:val="0"/>
              <w:rPr>
                <w:rFonts w:ascii="Arial Nova" w:eastAsia="Times New Roman" w:hAnsi="Arial Nova" w:cs="Calibri"/>
                <w:b/>
                <w:bCs/>
                <w:kern w:val="0"/>
                <w:sz w:val="20"/>
                <w:szCs w:val="20"/>
                <w:lang w:val="en-US"/>
                <w14:ligatures w14:val="none"/>
              </w:rPr>
            </w:pPr>
            <w:r w:rsidRPr="0039428A">
              <w:rPr>
                <w:rFonts w:ascii="Arial Nova" w:eastAsia="Times New Roman" w:hAnsi="Arial Nova" w:cs="Calibri"/>
                <w:b/>
                <w:bCs/>
                <w:kern w:val="0"/>
                <w:sz w:val="20"/>
                <w:szCs w:val="20"/>
                <w:lang w:val="en-US"/>
                <w14:ligatures w14:val="none"/>
              </w:rPr>
              <w:t>2024-yil 31-dekabr (</w:t>
            </w:r>
            <w:proofErr w:type="spellStart"/>
            <w:r w:rsidR="00E4709C" w:rsidRPr="0039428A">
              <w:rPr>
                <w:rFonts w:ascii="Arial Nova" w:eastAsia="Times New Roman" w:hAnsi="Arial Nova" w:cs="Calibri"/>
                <w:b/>
                <w:bCs/>
                <w:kern w:val="0"/>
                <w:sz w:val="20"/>
                <w:szCs w:val="20"/>
                <w:lang w:val="en-US"/>
                <w14:ligatures w14:val="none"/>
              </w:rPr>
              <w:t>fakt</w:t>
            </w:r>
            <w:proofErr w:type="spellEnd"/>
            <w:r w:rsidRPr="0039428A">
              <w:rPr>
                <w:rFonts w:ascii="Arial Nova" w:eastAsia="Times New Roman" w:hAnsi="Arial Nova" w:cs="Calibri"/>
                <w:b/>
                <w:bCs/>
                <w:kern w:val="0"/>
                <w:sz w:val="20"/>
                <w:szCs w:val="20"/>
                <w:lang w:val="en-US"/>
                <w14:ligatures w14:val="none"/>
              </w:rPr>
              <w:t>)</w:t>
            </w:r>
          </w:p>
        </w:tc>
        <w:tc>
          <w:tcPr>
            <w:tcW w:w="678" w:type="pct"/>
            <w:tcBorders>
              <w:top w:val="nil"/>
              <w:left w:val="nil"/>
              <w:bottom w:val="single" w:sz="4" w:space="0" w:color="auto"/>
              <w:right w:val="nil"/>
            </w:tcBorders>
            <w:vAlign w:val="center"/>
            <w:hideMark/>
          </w:tcPr>
          <w:p w14:paraId="7D950D0D" w14:textId="5ACB28B3" w:rsidR="00660EEC" w:rsidRPr="0039428A" w:rsidRDefault="00660EEC" w:rsidP="0039428A">
            <w:pPr>
              <w:spacing w:after="0" w:line="240" w:lineRule="auto"/>
              <w:jc w:val="right"/>
              <w:outlineLvl w:val="0"/>
              <w:rPr>
                <w:rFonts w:ascii="Arial Nova" w:eastAsia="Times New Roman" w:hAnsi="Arial Nova" w:cs="Calibri"/>
                <w:b/>
                <w:bCs/>
                <w:kern w:val="0"/>
                <w:sz w:val="20"/>
                <w:szCs w:val="20"/>
                <w:lang w:val="en-US"/>
                <w14:ligatures w14:val="none"/>
              </w:rPr>
            </w:pPr>
            <w:r w:rsidRPr="0039428A">
              <w:rPr>
                <w:rFonts w:ascii="Arial Nova" w:eastAsia="Times New Roman" w:hAnsi="Arial Nova" w:cs="Calibri"/>
                <w:b/>
                <w:bCs/>
                <w:kern w:val="0"/>
                <w:sz w:val="20"/>
                <w:szCs w:val="20"/>
                <w:lang w:val="en-US"/>
                <w14:ligatures w14:val="none"/>
              </w:rPr>
              <w:t xml:space="preserve">31-dekabr </w:t>
            </w:r>
            <w:r w:rsidRPr="0039428A">
              <w:rPr>
                <w:rFonts w:ascii="Arial Nova" w:eastAsia="Times New Roman" w:hAnsi="Arial Nova" w:cs="Calibri"/>
                <w:b/>
                <w:bCs/>
                <w:kern w:val="0"/>
                <w:sz w:val="20"/>
                <w:szCs w:val="20"/>
                <w:lang w:val="en-US"/>
                <w14:ligatures w14:val="none"/>
              </w:rPr>
              <w:br/>
              <w:t>(</w:t>
            </w:r>
            <w:proofErr w:type="spellStart"/>
            <w:r w:rsidRPr="0039428A">
              <w:rPr>
                <w:rFonts w:ascii="Arial Nova" w:eastAsia="Times New Roman" w:hAnsi="Arial Nova" w:cs="Calibri"/>
                <w:b/>
                <w:bCs/>
                <w:kern w:val="0"/>
                <w:sz w:val="20"/>
                <w:szCs w:val="20"/>
                <w:lang w:val="en-US"/>
                <w14:ligatures w14:val="none"/>
              </w:rPr>
              <w:t>reja</w:t>
            </w:r>
            <w:proofErr w:type="spellEnd"/>
            <w:r w:rsidR="00E4709C" w:rsidRPr="0039428A">
              <w:rPr>
                <w:rFonts w:ascii="Arial Nova" w:eastAsia="Times New Roman" w:hAnsi="Arial Nova" w:cs="Calibri"/>
                <w:b/>
                <w:bCs/>
                <w:kern w:val="0"/>
                <w:sz w:val="20"/>
                <w:szCs w:val="20"/>
                <w:lang w:val="en-US"/>
                <w14:ligatures w14:val="none"/>
              </w:rPr>
              <w:t>)</w:t>
            </w:r>
          </w:p>
        </w:tc>
        <w:tc>
          <w:tcPr>
            <w:tcW w:w="495" w:type="pct"/>
            <w:tcBorders>
              <w:top w:val="nil"/>
              <w:left w:val="nil"/>
              <w:bottom w:val="single" w:sz="4" w:space="0" w:color="auto"/>
              <w:right w:val="nil"/>
            </w:tcBorders>
            <w:vAlign w:val="center"/>
            <w:hideMark/>
          </w:tcPr>
          <w:p w14:paraId="5A22AE19" w14:textId="6E444561" w:rsidR="00660EEC" w:rsidRPr="0039428A" w:rsidRDefault="00660EEC" w:rsidP="0039428A">
            <w:pPr>
              <w:spacing w:after="0" w:line="240" w:lineRule="auto"/>
              <w:jc w:val="center"/>
              <w:outlineLvl w:val="0"/>
              <w:rPr>
                <w:rFonts w:ascii="Arial Nova" w:eastAsia="Times New Roman" w:hAnsi="Arial Nova" w:cs="Calibri"/>
                <w:b/>
                <w:bCs/>
                <w:kern w:val="0"/>
                <w:sz w:val="18"/>
                <w:szCs w:val="18"/>
                <w14:ligatures w14:val="none"/>
              </w:rPr>
            </w:pPr>
            <w:r w:rsidRPr="0039428A">
              <w:rPr>
                <w:rFonts w:ascii="Arial Nova" w:eastAsia="Times New Roman" w:hAnsi="Arial Nova" w:cs="Calibri"/>
                <w:b/>
                <w:bCs/>
                <w:kern w:val="0"/>
                <w:sz w:val="18"/>
                <w:szCs w:val="18"/>
                <w14:ligatures w14:val="none"/>
              </w:rPr>
              <w:t xml:space="preserve">2024-yilgi </w:t>
            </w:r>
            <w:r w:rsidR="00E4709C" w:rsidRPr="0039428A">
              <w:rPr>
                <w:rFonts w:ascii="Arial Nova" w:eastAsia="Times New Roman" w:hAnsi="Arial Nova" w:cs="Calibri"/>
                <w:b/>
                <w:bCs/>
                <w:kern w:val="0"/>
                <w:sz w:val="18"/>
                <w:szCs w:val="18"/>
                <w14:ligatures w14:val="none"/>
              </w:rPr>
              <w:t xml:space="preserve">kutilish </w:t>
            </w:r>
            <w:r w:rsidRPr="0039428A">
              <w:rPr>
                <w:rFonts w:ascii="Arial Nova" w:eastAsia="Times New Roman" w:hAnsi="Arial Nova" w:cs="Calibri"/>
                <w:b/>
                <w:bCs/>
                <w:kern w:val="0"/>
                <w:sz w:val="18"/>
                <w:szCs w:val="18"/>
                <w14:ligatures w14:val="none"/>
              </w:rPr>
              <w:t>bilan taqqoslaganda, %</w:t>
            </w:r>
          </w:p>
        </w:tc>
        <w:tc>
          <w:tcPr>
            <w:tcW w:w="494" w:type="pct"/>
            <w:tcBorders>
              <w:top w:val="nil"/>
              <w:left w:val="nil"/>
              <w:bottom w:val="single" w:sz="4" w:space="0" w:color="auto"/>
              <w:right w:val="nil"/>
            </w:tcBorders>
            <w:vAlign w:val="center"/>
            <w:hideMark/>
          </w:tcPr>
          <w:p w14:paraId="0B391B82" w14:textId="1DBEBB5D" w:rsidR="00660EEC" w:rsidRPr="0039428A" w:rsidRDefault="00E4709C" w:rsidP="0039428A">
            <w:pPr>
              <w:spacing w:after="0" w:line="240" w:lineRule="auto"/>
              <w:jc w:val="center"/>
              <w:outlineLvl w:val="0"/>
              <w:rPr>
                <w:rFonts w:ascii="Arial Nova" w:eastAsia="Times New Roman" w:hAnsi="Arial Nova" w:cs="Calibri"/>
                <w:b/>
                <w:kern w:val="0"/>
                <w:sz w:val="18"/>
                <w:szCs w:val="18"/>
                <w14:ligatures w14:val="none"/>
              </w:rPr>
            </w:pPr>
            <w:r w:rsidRPr="0039428A">
              <w:rPr>
                <w:rFonts w:ascii="Arial Nova" w:eastAsia="Times New Roman" w:hAnsi="Arial Nova" w:cs="Calibri"/>
                <w:b/>
                <w:bCs/>
                <w:kern w:val="0"/>
                <w:sz w:val="18"/>
                <w:szCs w:val="18"/>
                <w14:ligatures w14:val="none"/>
              </w:rPr>
              <w:t>Fakt</w:t>
            </w:r>
            <w:r w:rsidR="00660EEC" w:rsidRPr="0039428A">
              <w:rPr>
                <w:rFonts w:ascii="Arial Nova" w:eastAsia="Times New Roman" w:hAnsi="Arial Nova" w:cs="Calibri"/>
                <w:b/>
                <w:bCs/>
                <w:kern w:val="0"/>
                <w:sz w:val="18"/>
                <w:szCs w:val="18"/>
                <w14:ligatures w14:val="none"/>
              </w:rPr>
              <w:t>ga nisbatan</w:t>
            </w:r>
          </w:p>
          <w:p w14:paraId="7F7DD104" w14:textId="72D25CA5" w:rsidR="00660EEC" w:rsidRPr="0039428A" w:rsidRDefault="00660EEC" w:rsidP="0039428A">
            <w:pPr>
              <w:spacing w:after="0" w:line="240" w:lineRule="auto"/>
              <w:jc w:val="center"/>
              <w:outlineLvl w:val="0"/>
              <w:rPr>
                <w:rFonts w:ascii="Arial Nova" w:eastAsia="Times New Roman" w:hAnsi="Arial Nova" w:cs="Calibri"/>
                <w:b/>
                <w:bCs/>
                <w:kern w:val="0"/>
                <w:sz w:val="18"/>
                <w:szCs w:val="18"/>
                <w14:ligatures w14:val="none"/>
              </w:rPr>
            </w:pPr>
            <w:r w:rsidRPr="0039428A">
              <w:rPr>
                <w:rFonts w:ascii="Arial Nova" w:eastAsia="Times New Roman" w:hAnsi="Arial Nova" w:cs="Calibri"/>
                <w:b/>
                <w:bCs/>
                <w:kern w:val="0"/>
                <w:sz w:val="18"/>
                <w:szCs w:val="18"/>
                <w14:ligatures w14:val="none"/>
              </w:rPr>
              <w:t>2024, %</w:t>
            </w:r>
          </w:p>
        </w:tc>
      </w:tr>
      <w:tr w:rsidR="00660EEC" w:rsidRPr="0039428A" w14:paraId="44BBF4CF" w14:textId="77777777" w:rsidTr="00660EEC">
        <w:trPr>
          <w:trHeight w:val="199"/>
        </w:trPr>
        <w:tc>
          <w:tcPr>
            <w:tcW w:w="1701" w:type="pct"/>
            <w:tcBorders>
              <w:top w:val="nil"/>
              <w:left w:val="nil"/>
              <w:bottom w:val="nil"/>
              <w:right w:val="nil"/>
            </w:tcBorders>
            <w:noWrap/>
            <w:vAlign w:val="center"/>
            <w:hideMark/>
          </w:tcPr>
          <w:p w14:paraId="5F27D542" w14:textId="77777777" w:rsidR="00660EEC" w:rsidRPr="0039428A" w:rsidRDefault="00660EEC" w:rsidP="0039428A">
            <w:pPr>
              <w:spacing w:after="0" w:line="240" w:lineRule="auto"/>
              <w:jc w:val="center"/>
              <w:outlineLvl w:val="0"/>
              <w:rPr>
                <w:rFonts w:ascii="Arial Nova" w:eastAsia="Times New Roman" w:hAnsi="Arial Nova" w:cs="Calibri"/>
                <w:b/>
                <w:bCs/>
                <w:kern w:val="0"/>
                <w:sz w:val="18"/>
                <w:szCs w:val="18"/>
                <w14:ligatures w14:val="none"/>
              </w:rPr>
            </w:pPr>
          </w:p>
        </w:tc>
        <w:tc>
          <w:tcPr>
            <w:tcW w:w="303" w:type="pct"/>
            <w:tcBorders>
              <w:top w:val="nil"/>
              <w:left w:val="nil"/>
              <w:bottom w:val="nil"/>
              <w:right w:val="nil"/>
            </w:tcBorders>
            <w:noWrap/>
            <w:vAlign w:val="center"/>
            <w:hideMark/>
          </w:tcPr>
          <w:p w14:paraId="162D2BA2" w14:textId="77777777" w:rsidR="00660EEC" w:rsidRPr="0039428A" w:rsidRDefault="00660EEC" w:rsidP="0039428A">
            <w:pPr>
              <w:spacing w:after="0" w:line="240" w:lineRule="auto"/>
              <w:outlineLvl w:val="0"/>
              <w:rPr>
                <w:rFonts w:ascii="Arial Nova" w:eastAsia="Times New Roman" w:hAnsi="Arial Nova" w:cs="Times New Roman"/>
                <w:kern w:val="0"/>
                <w:sz w:val="20"/>
                <w:szCs w:val="20"/>
                <w14:ligatures w14:val="none"/>
              </w:rPr>
            </w:pPr>
          </w:p>
        </w:tc>
        <w:tc>
          <w:tcPr>
            <w:tcW w:w="665" w:type="pct"/>
            <w:tcBorders>
              <w:top w:val="nil"/>
              <w:left w:val="nil"/>
              <w:bottom w:val="nil"/>
              <w:right w:val="nil"/>
            </w:tcBorders>
            <w:noWrap/>
            <w:vAlign w:val="center"/>
            <w:hideMark/>
          </w:tcPr>
          <w:p w14:paraId="5DEF937B" w14:textId="77777777" w:rsidR="00660EEC" w:rsidRPr="0039428A" w:rsidRDefault="00660EEC" w:rsidP="0039428A">
            <w:pPr>
              <w:spacing w:after="0" w:line="240" w:lineRule="auto"/>
              <w:jc w:val="center"/>
              <w:outlineLvl w:val="0"/>
              <w:rPr>
                <w:rFonts w:ascii="Arial Nova" w:eastAsia="Times New Roman" w:hAnsi="Arial Nova" w:cs="Times New Roman"/>
                <w:kern w:val="0"/>
                <w:sz w:val="20"/>
                <w:szCs w:val="20"/>
                <w14:ligatures w14:val="none"/>
              </w:rPr>
            </w:pPr>
          </w:p>
        </w:tc>
        <w:tc>
          <w:tcPr>
            <w:tcW w:w="664" w:type="pct"/>
            <w:tcBorders>
              <w:top w:val="nil"/>
              <w:left w:val="nil"/>
              <w:bottom w:val="nil"/>
              <w:right w:val="nil"/>
            </w:tcBorders>
            <w:noWrap/>
            <w:vAlign w:val="center"/>
            <w:hideMark/>
          </w:tcPr>
          <w:p w14:paraId="4AF9C746" w14:textId="77777777" w:rsidR="00660EEC" w:rsidRPr="0039428A" w:rsidRDefault="00660EEC" w:rsidP="0039428A">
            <w:pPr>
              <w:spacing w:after="0" w:line="240" w:lineRule="auto"/>
              <w:jc w:val="center"/>
              <w:outlineLvl w:val="0"/>
              <w:rPr>
                <w:rFonts w:ascii="Arial Nova" w:eastAsia="Times New Roman" w:hAnsi="Arial Nova" w:cs="Times New Roman"/>
                <w:kern w:val="0"/>
                <w:sz w:val="20"/>
                <w:szCs w:val="20"/>
                <w14:ligatures w14:val="none"/>
              </w:rPr>
            </w:pPr>
          </w:p>
        </w:tc>
        <w:tc>
          <w:tcPr>
            <w:tcW w:w="678" w:type="pct"/>
            <w:tcBorders>
              <w:top w:val="nil"/>
              <w:left w:val="nil"/>
              <w:bottom w:val="nil"/>
              <w:right w:val="nil"/>
            </w:tcBorders>
            <w:noWrap/>
            <w:vAlign w:val="center"/>
            <w:hideMark/>
          </w:tcPr>
          <w:p w14:paraId="6B5EB05A" w14:textId="77777777" w:rsidR="00660EEC" w:rsidRPr="0039428A" w:rsidRDefault="00660EEC" w:rsidP="0039428A">
            <w:pPr>
              <w:spacing w:after="0" w:line="240" w:lineRule="auto"/>
              <w:outlineLvl w:val="0"/>
              <w:rPr>
                <w:rFonts w:ascii="Arial Nova" w:eastAsia="Times New Roman" w:hAnsi="Arial Nova" w:cs="Times New Roman"/>
                <w:kern w:val="0"/>
                <w:sz w:val="20"/>
                <w:szCs w:val="20"/>
                <w14:ligatures w14:val="none"/>
              </w:rPr>
            </w:pPr>
          </w:p>
        </w:tc>
        <w:tc>
          <w:tcPr>
            <w:tcW w:w="495" w:type="pct"/>
            <w:tcBorders>
              <w:top w:val="nil"/>
              <w:left w:val="nil"/>
              <w:bottom w:val="nil"/>
              <w:right w:val="nil"/>
            </w:tcBorders>
            <w:noWrap/>
            <w:vAlign w:val="center"/>
            <w:hideMark/>
          </w:tcPr>
          <w:p w14:paraId="2AA06A6D" w14:textId="77777777" w:rsidR="00660EEC" w:rsidRPr="0039428A" w:rsidRDefault="00660EEC" w:rsidP="0039428A">
            <w:pPr>
              <w:spacing w:after="0" w:line="240" w:lineRule="auto"/>
              <w:outlineLvl w:val="0"/>
              <w:rPr>
                <w:rFonts w:ascii="Arial Nova" w:eastAsia="Times New Roman" w:hAnsi="Arial Nova" w:cs="Times New Roman"/>
                <w:kern w:val="0"/>
                <w:sz w:val="20"/>
                <w:szCs w:val="20"/>
                <w14:ligatures w14:val="none"/>
              </w:rPr>
            </w:pPr>
          </w:p>
        </w:tc>
        <w:tc>
          <w:tcPr>
            <w:tcW w:w="494" w:type="pct"/>
            <w:tcBorders>
              <w:top w:val="nil"/>
              <w:left w:val="nil"/>
              <w:bottom w:val="nil"/>
              <w:right w:val="nil"/>
            </w:tcBorders>
            <w:noWrap/>
            <w:vAlign w:val="center"/>
            <w:hideMark/>
          </w:tcPr>
          <w:p w14:paraId="671FA9A4" w14:textId="77777777" w:rsidR="00660EEC" w:rsidRPr="0039428A" w:rsidRDefault="00660EEC" w:rsidP="0039428A">
            <w:pPr>
              <w:spacing w:after="0" w:line="240" w:lineRule="auto"/>
              <w:outlineLvl w:val="0"/>
              <w:rPr>
                <w:rFonts w:ascii="Arial Nova" w:eastAsia="Times New Roman" w:hAnsi="Arial Nova" w:cs="Times New Roman"/>
                <w:kern w:val="0"/>
                <w:sz w:val="20"/>
                <w:szCs w:val="20"/>
                <w14:ligatures w14:val="none"/>
              </w:rPr>
            </w:pPr>
          </w:p>
        </w:tc>
      </w:tr>
      <w:tr w:rsidR="00660EEC" w:rsidRPr="0039428A" w14:paraId="6C7766EB" w14:textId="77777777" w:rsidTr="00660EEC">
        <w:trPr>
          <w:trHeight w:val="285"/>
        </w:trPr>
        <w:tc>
          <w:tcPr>
            <w:tcW w:w="1701" w:type="pct"/>
            <w:tcBorders>
              <w:top w:val="nil"/>
              <w:left w:val="nil"/>
              <w:bottom w:val="nil"/>
              <w:right w:val="nil"/>
            </w:tcBorders>
            <w:noWrap/>
            <w:vAlign w:val="center"/>
            <w:hideMark/>
          </w:tcPr>
          <w:p w14:paraId="79AB892E"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roofErr w:type="spellStart"/>
            <w:r w:rsidRPr="0039428A">
              <w:rPr>
                <w:rFonts w:ascii="Arial Nova" w:eastAsia="Times New Roman" w:hAnsi="Arial Nova" w:cs="Calibri"/>
                <w:b/>
                <w:bCs/>
                <w:color w:val="000000"/>
                <w:kern w:val="0"/>
                <w:sz w:val="20"/>
                <w:szCs w:val="20"/>
                <w:lang w:val="en-US"/>
                <w14:ligatures w14:val="none"/>
              </w:rPr>
              <w:t>Aktivlar</w:t>
            </w:r>
            <w:proofErr w:type="spellEnd"/>
          </w:p>
        </w:tc>
        <w:tc>
          <w:tcPr>
            <w:tcW w:w="303" w:type="pct"/>
            <w:tcBorders>
              <w:top w:val="nil"/>
              <w:left w:val="nil"/>
              <w:bottom w:val="nil"/>
              <w:right w:val="nil"/>
            </w:tcBorders>
            <w:noWrap/>
            <w:vAlign w:val="center"/>
            <w:hideMark/>
          </w:tcPr>
          <w:p w14:paraId="44BA9DB3"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4640BCC2" w14:textId="77777777" w:rsidR="00660EEC" w:rsidRPr="0039428A" w:rsidRDefault="00660EEC" w:rsidP="0039428A">
            <w:pPr>
              <w:spacing w:after="0" w:line="240" w:lineRule="auto"/>
              <w:jc w:val="center"/>
              <w:outlineLvl w:val="0"/>
              <w:rPr>
                <w:rFonts w:ascii="Arial Nova" w:eastAsia="Times New Roman" w:hAnsi="Arial Nova" w:cs="Times New Roman"/>
                <w:kern w:val="0"/>
                <w:sz w:val="20"/>
                <w:szCs w:val="20"/>
                <w:lang w:val="en-US"/>
                <w14:ligatures w14:val="none"/>
              </w:rPr>
            </w:pPr>
          </w:p>
        </w:tc>
        <w:tc>
          <w:tcPr>
            <w:tcW w:w="664" w:type="pct"/>
            <w:tcBorders>
              <w:top w:val="nil"/>
              <w:left w:val="nil"/>
              <w:bottom w:val="nil"/>
              <w:right w:val="nil"/>
            </w:tcBorders>
            <w:noWrap/>
            <w:vAlign w:val="center"/>
            <w:hideMark/>
          </w:tcPr>
          <w:p w14:paraId="3C964B6C" w14:textId="77777777" w:rsidR="00660EEC" w:rsidRPr="0039428A" w:rsidRDefault="00660EEC" w:rsidP="0039428A">
            <w:pPr>
              <w:spacing w:after="0" w:line="240" w:lineRule="auto"/>
              <w:jc w:val="center"/>
              <w:outlineLvl w:val="0"/>
              <w:rPr>
                <w:rFonts w:ascii="Arial Nova" w:eastAsia="Times New Roman" w:hAnsi="Arial Nova" w:cs="Times New Roman"/>
                <w:kern w:val="0"/>
                <w:sz w:val="20"/>
                <w:szCs w:val="20"/>
                <w:lang w:val="en-US"/>
                <w14:ligatures w14:val="none"/>
              </w:rPr>
            </w:pPr>
          </w:p>
        </w:tc>
        <w:tc>
          <w:tcPr>
            <w:tcW w:w="678" w:type="pct"/>
            <w:tcBorders>
              <w:top w:val="nil"/>
              <w:left w:val="nil"/>
              <w:bottom w:val="nil"/>
              <w:right w:val="nil"/>
            </w:tcBorders>
            <w:noWrap/>
            <w:vAlign w:val="center"/>
            <w:hideMark/>
          </w:tcPr>
          <w:p w14:paraId="6CD84C1E"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5" w:type="pct"/>
            <w:tcBorders>
              <w:top w:val="nil"/>
              <w:left w:val="nil"/>
              <w:bottom w:val="nil"/>
              <w:right w:val="nil"/>
            </w:tcBorders>
            <w:noWrap/>
            <w:vAlign w:val="center"/>
            <w:hideMark/>
          </w:tcPr>
          <w:p w14:paraId="40ED0B97"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4" w:type="pct"/>
            <w:tcBorders>
              <w:top w:val="nil"/>
              <w:left w:val="nil"/>
              <w:bottom w:val="nil"/>
              <w:right w:val="nil"/>
            </w:tcBorders>
            <w:noWrap/>
            <w:vAlign w:val="center"/>
            <w:hideMark/>
          </w:tcPr>
          <w:p w14:paraId="60E280E3"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r>
      <w:tr w:rsidR="00660EEC" w:rsidRPr="0039428A" w14:paraId="049CDE63" w14:textId="77777777" w:rsidTr="00660EEC">
        <w:trPr>
          <w:trHeight w:val="199"/>
        </w:trPr>
        <w:tc>
          <w:tcPr>
            <w:tcW w:w="1701" w:type="pct"/>
            <w:tcBorders>
              <w:top w:val="nil"/>
              <w:left w:val="nil"/>
              <w:bottom w:val="nil"/>
              <w:right w:val="nil"/>
            </w:tcBorders>
            <w:noWrap/>
            <w:vAlign w:val="center"/>
            <w:hideMark/>
          </w:tcPr>
          <w:p w14:paraId="3BB43923"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303" w:type="pct"/>
            <w:tcBorders>
              <w:top w:val="nil"/>
              <w:left w:val="nil"/>
              <w:bottom w:val="nil"/>
              <w:right w:val="nil"/>
            </w:tcBorders>
            <w:noWrap/>
            <w:vAlign w:val="center"/>
            <w:hideMark/>
          </w:tcPr>
          <w:p w14:paraId="0C00BF9F"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665" w:type="pct"/>
            <w:tcBorders>
              <w:top w:val="nil"/>
              <w:left w:val="nil"/>
              <w:bottom w:val="nil"/>
              <w:right w:val="nil"/>
            </w:tcBorders>
            <w:noWrap/>
            <w:vAlign w:val="center"/>
            <w:hideMark/>
          </w:tcPr>
          <w:p w14:paraId="13C3EA51" w14:textId="77777777" w:rsidR="00660EEC" w:rsidRPr="0039428A" w:rsidRDefault="00660EEC" w:rsidP="0039428A">
            <w:pPr>
              <w:spacing w:after="0" w:line="240" w:lineRule="auto"/>
              <w:jc w:val="center"/>
              <w:outlineLvl w:val="0"/>
              <w:rPr>
                <w:rFonts w:ascii="Arial Nova" w:eastAsia="Times New Roman" w:hAnsi="Arial Nova" w:cs="Times New Roman"/>
                <w:kern w:val="0"/>
                <w:sz w:val="20"/>
                <w:szCs w:val="20"/>
                <w:lang w:val="en-US"/>
                <w14:ligatures w14:val="none"/>
              </w:rPr>
            </w:pPr>
          </w:p>
        </w:tc>
        <w:tc>
          <w:tcPr>
            <w:tcW w:w="664" w:type="pct"/>
            <w:tcBorders>
              <w:top w:val="nil"/>
              <w:left w:val="nil"/>
              <w:bottom w:val="nil"/>
              <w:right w:val="nil"/>
            </w:tcBorders>
            <w:noWrap/>
            <w:vAlign w:val="center"/>
            <w:hideMark/>
          </w:tcPr>
          <w:p w14:paraId="5E00D7B3" w14:textId="77777777" w:rsidR="00660EEC" w:rsidRPr="0039428A" w:rsidRDefault="00660EEC" w:rsidP="0039428A">
            <w:pPr>
              <w:spacing w:after="0" w:line="240" w:lineRule="auto"/>
              <w:jc w:val="center"/>
              <w:outlineLvl w:val="0"/>
              <w:rPr>
                <w:rFonts w:ascii="Arial Nova" w:eastAsia="Times New Roman" w:hAnsi="Arial Nova" w:cs="Times New Roman"/>
                <w:kern w:val="0"/>
                <w:sz w:val="20"/>
                <w:szCs w:val="20"/>
                <w:lang w:val="en-US"/>
                <w14:ligatures w14:val="none"/>
              </w:rPr>
            </w:pPr>
          </w:p>
        </w:tc>
        <w:tc>
          <w:tcPr>
            <w:tcW w:w="678" w:type="pct"/>
            <w:tcBorders>
              <w:top w:val="nil"/>
              <w:left w:val="nil"/>
              <w:bottom w:val="nil"/>
              <w:right w:val="nil"/>
            </w:tcBorders>
            <w:noWrap/>
            <w:vAlign w:val="center"/>
            <w:hideMark/>
          </w:tcPr>
          <w:p w14:paraId="615FE9A8"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5" w:type="pct"/>
            <w:tcBorders>
              <w:top w:val="nil"/>
              <w:left w:val="nil"/>
              <w:bottom w:val="nil"/>
              <w:right w:val="nil"/>
            </w:tcBorders>
            <w:noWrap/>
            <w:vAlign w:val="center"/>
            <w:hideMark/>
          </w:tcPr>
          <w:p w14:paraId="3793C6FF"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4" w:type="pct"/>
            <w:tcBorders>
              <w:top w:val="nil"/>
              <w:left w:val="nil"/>
              <w:bottom w:val="nil"/>
              <w:right w:val="nil"/>
            </w:tcBorders>
            <w:noWrap/>
            <w:vAlign w:val="center"/>
            <w:hideMark/>
          </w:tcPr>
          <w:p w14:paraId="3B45ECDE"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r>
      <w:tr w:rsidR="00660EEC" w:rsidRPr="0039428A" w14:paraId="385D5287" w14:textId="77777777" w:rsidTr="00660EEC">
        <w:trPr>
          <w:trHeight w:val="285"/>
        </w:trPr>
        <w:tc>
          <w:tcPr>
            <w:tcW w:w="1701" w:type="pct"/>
            <w:tcBorders>
              <w:top w:val="nil"/>
              <w:left w:val="nil"/>
              <w:bottom w:val="nil"/>
              <w:right w:val="nil"/>
            </w:tcBorders>
            <w:noWrap/>
            <w:vAlign w:val="center"/>
            <w:hideMark/>
          </w:tcPr>
          <w:p w14:paraId="110C385C" w14:textId="66A4468C"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roofErr w:type="spellStart"/>
            <w:r w:rsidRPr="0039428A">
              <w:rPr>
                <w:rFonts w:ascii="Arial Nova" w:eastAsia="Times New Roman" w:hAnsi="Arial Nova" w:cs="Calibri"/>
                <w:b/>
                <w:bCs/>
                <w:color w:val="000000"/>
                <w:kern w:val="0"/>
                <w:sz w:val="20"/>
                <w:szCs w:val="20"/>
                <w:lang w:val="en-US"/>
                <w14:ligatures w14:val="none"/>
              </w:rPr>
              <w:t>Uzoq</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muddatli</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aktivlar</w:t>
            </w:r>
            <w:proofErr w:type="spellEnd"/>
          </w:p>
        </w:tc>
        <w:tc>
          <w:tcPr>
            <w:tcW w:w="303" w:type="pct"/>
            <w:tcBorders>
              <w:top w:val="nil"/>
              <w:left w:val="nil"/>
              <w:bottom w:val="nil"/>
              <w:right w:val="nil"/>
            </w:tcBorders>
            <w:noWrap/>
            <w:vAlign w:val="center"/>
            <w:hideMark/>
          </w:tcPr>
          <w:p w14:paraId="1CDAE456"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14767297" w14:textId="77777777" w:rsidR="00660EEC" w:rsidRPr="0039428A" w:rsidRDefault="00660EEC" w:rsidP="0039428A">
            <w:pPr>
              <w:spacing w:after="0" w:line="240" w:lineRule="auto"/>
              <w:jc w:val="center"/>
              <w:outlineLvl w:val="0"/>
              <w:rPr>
                <w:rFonts w:ascii="Arial Nova" w:eastAsia="Times New Roman" w:hAnsi="Arial Nova" w:cs="Times New Roman"/>
                <w:kern w:val="0"/>
                <w:sz w:val="20"/>
                <w:szCs w:val="20"/>
                <w:lang w:val="en-US"/>
                <w14:ligatures w14:val="none"/>
              </w:rPr>
            </w:pPr>
          </w:p>
        </w:tc>
        <w:tc>
          <w:tcPr>
            <w:tcW w:w="664" w:type="pct"/>
            <w:tcBorders>
              <w:top w:val="nil"/>
              <w:left w:val="nil"/>
              <w:bottom w:val="nil"/>
              <w:right w:val="nil"/>
            </w:tcBorders>
            <w:noWrap/>
            <w:vAlign w:val="center"/>
            <w:hideMark/>
          </w:tcPr>
          <w:p w14:paraId="1F16B8F0" w14:textId="77777777" w:rsidR="00660EEC" w:rsidRPr="0039428A" w:rsidRDefault="00660EEC" w:rsidP="0039428A">
            <w:pPr>
              <w:spacing w:after="0" w:line="240" w:lineRule="auto"/>
              <w:jc w:val="center"/>
              <w:outlineLvl w:val="0"/>
              <w:rPr>
                <w:rFonts w:ascii="Arial Nova" w:eastAsia="Times New Roman" w:hAnsi="Arial Nova" w:cs="Times New Roman"/>
                <w:kern w:val="0"/>
                <w:sz w:val="20"/>
                <w:szCs w:val="20"/>
                <w:lang w:val="en-US"/>
                <w14:ligatures w14:val="none"/>
              </w:rPr>
            </w:pPr>
          </w:p>
        </w:tc>
        <w:tc>
          <w:tcPr>
            <w:tcW w:w="678" w:type="pct"/>
            <w:tcBorders>
              <w:top w:val="nil"/>
              <w:left w:val="nil"/>
              <w:bottom w:val="nil"/>
              <w:right w:val="nil"/>
            </w:tcBorders>
            <w:noWrap/>
            <w:vAlign w:val="center"/>
            <w:hideMark/>
          </w:tcPr>
          <w:p w14:paraId="45C19DDD"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5" w:type="pct"/>
            <w:tcBorders>
              <w:top w:val="nil"/>
              <w:left w:val="nil"/>
              <w:bottom w:val="nil"/>
              <w:right w:val="nil"/>
            </w:tcBorders>
            <w:noWrap/>
            <w:vAlign w:val="center"/>
            <w:hideMark/>
          </w:tcPr>
          <w:p w14:paraId="2FD1F67C"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4" w:type="pct"/>
            <w:tcBorders>
              <w:top w:val="nil"/>
              <w:left w:val="nil"/>
              <w:bottom w:val="nil"/>
              <w:right w:val="nil"/>
            </w:tcBorders>
            <w:noWrap/>
            <w:vAlign w:val="center"/>
            <w:hideMark/>
          </w:tcPr>
          <w:p w14:paraId="24E9CCAA"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r>
      <w:tr w:rsidR="00660EEC" w:rsidRPr="0039428A" w14:paraId="65C20512" w14:textId="77777777" w:rsidTr="005374B1">
        <w:trPr>
          <w:trHeight w:val="285"/>
        </w:trPr>
        <w:tc>
          <w:tcPr>
            <w:tcW w:w="1701" w:type="pct"/>
            <w:tcBorders>
              <w:top w:val="nil"/>
              <w:left w:val="nil"/>
              <w:bottom w:val="nil"/>
              <w:right w:val="nil"/>
            </w:tcBorders>
            <w:noWrap/>
            <w:vAlign w:val="center"/>
            <w:hideMark/>
          </w:tcPr>
          <w:p w14:paraId="6F33C46E"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Asosiy</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vositalar</w:t>
            </w:r>
            <w:proofErr w:type="spellEnd"/>
          </w:p>
        </w:tc>
        <w:tc>
          <w:tcPr>
            <w:tcW w:w="303" w:type="pct"/>
            <w:tcBorders>
              <w:top w:val="nil"/>
              <w:left w:val="nil"/>
              <w:bottom w:val="nil"/>
              <w:right w:val="nil"/>
            </w:tcBorders>
            <w:noWrap/>
            <w:vAlign w:val="center"/>
            <w:hideMark/>
          </w:tcPr>
          <w:p w14:paraId="3003A36D" w14:textId="77777777"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7</w:t>
            </w:r>
          </w:p>
        </w:tc>
        <w:tc>
          <w:tcPr>
            <w:tcW w:w="665" w:type="pct"/>
            <w:tcBorders>
              <w:top w:val="nil"/>
              <w:left w:val="nil"/>
              <w:bottom w:val="nil"/>
              <w:right w:val="nil"/>
            </w:tcBorders>
            <w:noWrap/>
            <w:hideMark/>
          </w:tcPr>
          <w:p w14:paraId="16A162FE" w14:textId="66B547AE"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60 000</w:t>
            </w:r>
          </w:p>
        </w:tc>
        <w:tc>
          <w:tcPr>
            <w:tcW w:w="664" w:type="pct"/>
            <w:tcBorders>
              <w:top w:val="nil"/>
              <w:left w:val="nil"/>
              <w:bottom w:val="nil"/>
              <w:right w:val="nil"/>
            </w:tcBorders>
            <w:noWrap/>
            <w:hideMark/>
          </w:tcPr>
          <w:p w14:paraId="485F6E4F" w14:textId="37594042"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101 415</w:t>
            </w:r>
          </w:p>
        </w:tc>
        <w:tc>
          <w:tcPr>
            <w:tcW w:w="678" w:type="pct"/>
            <w:tcBorders>
              <w:top w:val="nil"/>
              <w:left w:val="nil"/>
              <w:bottom w:val="nil"/>
              <w:right w:val="nil"/>
            </w:tcBorders>
            <w:noWrap/>
            <w:hideMark/>
          </w:tcPr>
          <w:p w14:paraId="1017A3D8" w14:textId="6C06AA23"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50 000</w:t>
            </w:r>
          </w:p>
        </w:tc>
        <w:tc>
          <w:tcPr>
            <w:tcW w:w="495" w:type="pct"/>
            <w:tcBorders>
              <w:top w:val="nil"/>
              <w:left w:val="nil"/>
              <w:bottom w:val="nil"/>
              <w:right w:val="nil"/>
            </w:tcBorders>
            <w:noWrap/>
            <w:hideMark/>
          </w:tcPr>
          <w:p w14:paraId="75F55275" w14:textId="55FAA904"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-17%</w:t>
            </w:r>
          </w:p>
        </w:tc>
        <w:tc>
          <w:tcPr>
            <w:tcW w:w="494" w:type="pct"/>
            <w:tcBorders>
              <w:top w:val="nil"/>
              <w:left w:val="nil"/>
              <w:bottom w:val="nil"/>
              <w:right w:val="nil"/>
            </w:tcBorders>
            <w:noWrap/>
            <w:hideMark/>
          </w:tcPr>
          <w:p w14:paraId="5F694D29" w14:textId="199FD8E1"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-51%</w:t>
            </w:r>
          </w:p>
        </w:tc>
      </w:tr>
      <w:tr w:rsidR="00660EEC" w:rsidRPr="0039428A" w14:paraId="6B04D98A" w14:textId="77777777" w:rsidTr="005374B1">
        <w:trPr>
          <w:trHeight w:val="300"/>
        </w:trPr>
        <w:tc>
          <w:tcPr>
            <w:tcW w:w="1701" w:type="pct"/>
            <w:tcBorders>
              <w:top w:val="nil"/>
              <w:left w:val="nil"/>
              <w:bottom w:val="nil"/>
              <w:right w:val="nil"/>
            </w:tcBorders>
            <w:noWrap/>
            <w:vAlign w:val="bottom"/>
            <w:hideMark/>
          </w:tcPr>
          <w:p w14:paraId="5F4961F2" w14:textId="77777777" w:rsidR="00660EEC" w:rsidRPr="0039428A" w:rsidRDefault="00660EEC" w:rsidP="0039428A">
            <w:pPr>
              <w:spacing w:after="0" w:line="240" w:lineRule="auto"/>
              <w:outlineLvl w:val="0"/>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Nomoddiy</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aktivlar</w:t>
            </w:r>
            <w:proofErr w:type="spellEnd"/>
          </w:p>
        </w:tc>
        <w:tc>
          <w:tcPr>
            <w:tcW w:w="303" w:type="pct"/>
            <w:tcBorders>
              <w:top w:val="nil"/>
              <w:left w:val="nil"/>
              <w:bottom w:val="nil"/>
              <w:right w:val="nil"/>
            </w:tcBorders>
            <w:noWrap/>
            <w:vAlign w:val="center"/>
            <w:hideMark/>
          </w:tcPr>
          <w:p w14:paraId="1D3F7C06" w14:textId="77777777"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7</w:t>
            </w:r>
          </w:p>
        </w:tc>
        <w:tc>
          <w:tcPr>
            <w:tcW w:w="665" w:type="pct"/>
            <w:tcBorders>
              <w:top w:val="nil"/>
              <w:left w:val="nil"/>
              <w:bottom w:val="nil"/>
              <w:right w:val="nil"/>
            </w:tcBorders>
            <w:noWrap/>
            <w:hideMark/>
          </w:tcPr>
          <w:p w14:paraId="2785B65E" w14:textId="38774C7B"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w:t>
            </w:r>
          </w:p>
        </w:tc>
        <w:tc>
          <w:tcPr>
            <w:tcW w:w="664" w:type="pct"/>
            <w:tcBorders>
              <w:top w:val="nil"/>
              <w:left w:val="nil"/>
              <w:bottom w:val="nil"/>
              <w:right w:val="nil"/>
            </w:tcBorders>
            <w:noWrap/>
            <w:hideMark/>
          </w:tcPr>
          <w:p w14:paraId="4FB1F2DD" w14:textId="36BE1CCF"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1,161,343</w:t>
            </w:r>
          </w:p>
        </w:tc>
        <w:tc>
          <w:tcPr>
            <w:tcW w:w="678" w:type="pct"/>
            <w:tcBorders>
              <w:top w:val="nil"/>
              <w:left w:val="nil"/>
              <w:bottom w:val="nil"/>
              <w:right w:val="nil"/>
            </w:tcBorders>
            <w:noWrap/>
            <w:hideMark/>
          </w:tcPr>
          <w:p w14:paraId="78BEE365" w14:textId="37336E5E"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917,343</w:t>
            </w:r>
          </w:p>
        </w:tc>
        <w:tc>
          <w:tcPr>
            <w:tcW w:w="495" w:type="pct"/>
            <w:tcBorders>
              <w:top w:val="nil"/>
              <w:left w:val="nil"/>
              <w:bottom w:val="nil"/>
              <w:right w:val="nil"/>
            </w:tcBorders>
            <w:noWrap/>
            <w:hideMark/>
          </w:tcPr>
          <w:p w14:paraId="4E269519" w14:textId="2C169540"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100%</w:t>
            </w:r>
          </w:p>
        </w:tc>
        <w:tc>
          <w:tcPr>
            <w:tcW w:w="494" w:type="pct"/>
            <w:tcBorders>
              <w:top w:val="nil"/>
              <w:left w:val="nil"/>
              <w:bottom w:val="nil"/>
              <w:right w:val="nil"/>
            </w:tcBorders>
            <w:noWrap/>
            <w:hideMark/>
          </w:tcPr>
          <w:p w14:paraId="3932C037" w14:textId="3B745122"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-21%</w:t>
            </w:r>
          </w:p>
        </w:tc>
      </w:tr>
      <w:tr w:rsidR="00660EEC" w:rsidRPr="0039428A" w14:paraId="739F14FF" w14:textId="77777777" w:rsidTr="00660EEC">
        <w:trPr>
          <w:trHeight w:val="285"/>
        </w:trPr>
        <w:tc>
          <w:tcPr>
            <w:tcW w:w="1701" w:type="pct"/>
            <w:tcBorders>
              <w:top w:val="single" w:sz="4" w:space="0" w:color="auto"/>
              <w:left w:val="nil"/>
              <w:bottom w:val="single" w:sz="4" w:space="0" w:color="auto"/>
              <w:right w:val="nil"/>
            </w:tcBorders>
            <w:noWrap/>
            <w:vAlign w:val="center"/>
            <w:hideMark/>
          </w:tcPr>
          <w:p w14:paraId="341A81FD"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xml:space="preserve">Jami </w:t>
            </w:r>
            <w:proofErr w:type="spellStart"/>
            <w:r w:rsidRPr="0039428A">
              <w:rPr>
                <w:rFonts w:ascii="Arial Nova" w:eastAsia="Times New Roman" w:hAnsi="Arial Nova" w:cs="Calibri"/>
                <w:b/>
                <w:bCs/>
                <w:color w:val="000000"/>
                <w:kern w:val="0"/>
                <w:sz w:val="20"/>
                <w:szCs w:val="20"/>
                <w:lang w:val="en-US"/>
                <w14:ligatures w14:val="none"/>
              </w:rPr>
              <w:t>uzoq</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muddatli</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aktivlar</w:t>
            </w:r>
            <w:proofErr w:type="spellEnd"/>
          </w:p>
        </w:tc>
        <w:tc>
          <w:tcPr>
            <w:tcW w:w="303" w:type="pct"/>
            <w:tcBorders>
              <w:top w:val="single" w:sz="4" w:space="0" w:color="auto"/>
              <w:left w:val="nil"/>
              <w:bottom w:val="single" w:sz="4" w:space="0" w:color="auto"/>
              <w:right w:val="nil"/>
            </w:tcBorders>
            <w:noWrap/>
            <w:vAlign w:val="center"/>
            <w:hideMark/>
          </w:tcPr>
          <w:p w14:paraId="77F98E50" w14:textId="77777777" w:rsidR="00660EEC" w:rsidRPr="0039428A" w:rsidRDefault="00660EEC" w:rsidP="0039428A">
            <w:pPr>
              <w:spacing w:after="0" w:line="240" w:lineRule="auto"/>
              <w:jc w:val="center"/>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c>
          <w:tcPr>
            <w:tcW w:w="665" w:type="pct"/>
            <w:tcBorders>
              <w:top w:val="single" w:sz="4" w:space="0" w:color="auto"/>
              <w:left w:val="nil"/>
              <w:bottom w:val="single" w:sz="4" w:space="0" w:color="auto"/>
              <w:right w:val="nil"/>
            </w:tcBorders>
            <w:noWrap/>
            <w:vAlign w:val="center"/>
            <w:hideMark/>
          </w:tcPr>
          <w:p w14:paraId="3BD5973D" w14:textId="77777777" w:rsidR="00660EEC" w:rsidRPr="0039428A" w:rsidRDefault="00660EEC"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60 000</w:t>
            </w:r>
          </w:p>
        </w:tc>
        <w:tc>
          <w:tcPr>
            <w:tcW w:w="664" w:type="pct"/>
            <w:tcBorders>
              <w:top w:val="single" w:sz="4" w:space="0" w:color="auto"/>
              <w:left w:val="nil"/>
              <w:bottom w:val="single" w:sz="4" w:space="0" w:color="auto"/>
              <w:right w:val="nil"/>
            </w:tcBorders>
            <w:noWrap/>
            <w:vAlign w:val="center"/>
            <w:hideMark/>
          </w:tcPr>
          <w:p w14:paraId="0C17C286" w14:textId="77777777" w:rsidR="00660EEC" w:rsidRPr="0039428A" w:rsidRDefault="00660EEC"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1,262,758</w:t>
            </w:r>
          </w:p>
        </w:tc>
        <w:tc>
          <w:tcPr>
            <w:tcW w:w="678" w:type="pct"/>
            <w:tcBorders>
              <w:top w:val="single" w:sz="4" w:space="0" w:color="auto"/>
              <w:left w:val="nil"/>
              <w:bottom w:val="single" w:sz="4" w:space="0" w:color="auto"/>
              <w:right w:val="nil"/>
            </w:tcBorders>
            <w:noWrap/>
            <w:vAlign w:val="center"/>
            <w:hideMark/>
          </w:tcPr>
          <w:p w14:paraId="068E4D79" w14:textId="77777777" w:rsidR="00660EEC" w:rsidRPr="0039428A" w:rsidRDefault="00660EEC"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967,343</w:t>
            </w:r>
          </w:p>
        </w:tc>
        <w:tc>
          <w:tcPr>
            <w:tcW w:w="495" w:type="pct"/>
            <w:tcBorders>
              <w:top w:val="single" w:sz="4" w:space="0" w:color="auto"/>
              <w:left w:val="nil"/>
              <w:bottom w:val="single" w:sz="4" w:space="0" w:color="auto"/>
              <w:right w:val="nil"/>
            </w:tcBorders>
            <w:noWrap/>
            <w:vAlign w:val="center"/>
            <w:hideMark/>
          </w:tcPr>
          <w:p w14:paraId="1C3ED6AD"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c>
          <w:tcPr>
            <w:tcW w:w="494" w:type="pct"/>
            <w:tcBorders>
              <w:top w:val="single" w:sz="4" w:space="0" w:color="auto"/>
              <w:left w:val="nil"/>
              <w:bottom w:val="single" w:sz="4" w:space="0" w:color="auto"/>
              <w:right w:val="nil"/>
            </w:tcBorders>
            <w:noWrap/>
            <w:vAlign w:val="center"/>
            <w:hideMark/>
          </w:tcPr>
          <w:p w14:paraId="31BE7BC5"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r>
      <w:tr w:rsidR="00660EEC" w:rsidRPr="0039428A" w14:paraId="5E3BD903" w14:textId="77777777" w:rsidTr="00660EEC">
        <w:trPr>
          <w:trHeight w:val="285"/>
        </w:trPr>
        <w:tc>
          <w:tcPr>
            <w:tcW w:w="1701" w:type="pct"/>
            <w:tcBorders>
              <w:top w:val="nil"/>
              <w:left w:val="nil"/>
              <w:bottom w:val="nil"/>
              <w:right w:val="nil"/>
            </w:tcBorders>
            <w:noWrap/>
            <w:vAlign w:val="center"/>
            <w:hideMark/>
          </w:tcPr>
          <w:p w14:paraId="117BC124"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roofErr w:type="spellStart"/>
            <w:r w:rsidRPr="0039428A">
              <w:rPr>
                <w:rFonts w:ascii="Arial Nova" w:eastAsia="Times New Roman" w:hAnsi="Arial Nova" w:cs="Calibri"/>
                <w:b/>
                <w:bCs/>
                <w:color w:val="000000"/>
                <w:kern w:val="0"/>
                <w:sz w:val="20"/>
                <w:szCs w:val="20"/>
                <w:lang w:val="en-US"/>
                <w14:ligatures w14:val="none"/>
              </w:rPr>
              <w:t>Joriy</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aktivlar</w:t>
            </w:r>
            <w:proofErr w:type="spellEnd"/>
          </w:p>
        </w:tc>
        <w:tc>
          <w:tcPr>
            <w:tcW w:w="303" w:type="pct"/>
            <w:tcBorders>
              <w:top w:val="nil"/>
              <w:left w:val="nil"/>
              <w:bottom w:val="nil"/>
              <w:right w:val="nil"/>
            </w:tcBorders>
            <w:noWrap/>
            <w:vAlign w:val="center"/>
            <w:hideMark/>
          </w:tcPr>
          <w:p w14:paraId="53AD4FA1"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3AD4AD41"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64" w:type="pct"/>
            <w:tcBorders>
              <w:top w:val="nil"/>
              <w:left w:val="nil"/>
              <w:bottom w:val="nil"/>
              <w:right w:val="nil"/>
            </w:tcBorders>
            <w:noWrap/>
            <w:vAlign w:val="center"/>
            <w:hideMark/>
          </w:tcPr>
          <w:p w14:paraId="0C076152"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78" w:type="pct"/>
            <w:tcBorders>
              <w:top w:val="nil"/>
              <w:left w:val="nil"/>
              <w:bottom w:val="nil"/>
              <w:right w:val="nil"/>
            </w:tcBorders>
            <w:noWrap/>
            <w:vAlign w:val="center"/>
            <w:hideMark/>
          </w:tcPr>
          <w:p w14:paraId="122D3DF0"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495" w:type="pct"/>
            <w:tcBorders>
              <w:top w:val="nil"/>
              <w:left w:val="nil"/>
              <w:bottom w:val="nil"/>
              <w:right w:val="nil"/>
            </w:tcBorders>
            <w:noWrap/>
            <w:vAlign w:val="center"/>
            <w:hideMark/>
          </w:tcPr>
          <w:p w14:paraId="6CADEE09"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4" w:type="pct"/>
            <w:tcBorders>
              <w:top w:val="nil"/>
              <w:left w:val="nil"/>
              <w:bottom w:val="nil"/>
              <w:right w:val="nil"/>
            </w:tcBorders>
            <w:noWrap/>
            <w:vAlign w:val="center"/>
            <w:hideMark/>
          </w:tcPr>
          <w:p w14:paraId="6791C4E8"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r>
      <w:tr w:rsidR="00660EEC" w:rsidRPr="0039428A" w14:paraId="3A1DA752" w14:textId="77777777" w:rsidTr="005374B1">
        <w:trPr>
          <w:trHeight w:val="285"/>
        </w:trPr>
        <w:tc>
          <w:tcPr>
            <w:tcW w:w="1701" w:type="pct"/>
            <w:tcBorders>
              <w:top w:val="nil"/>
              <w:left w:val="nil"/>
              <w:bottom w:val="nil"/>
              <w:right w:val="nil"/>
            </w:tcBorders>
            <w:noWrap/>
            <w:vAlign w:val="center"/>
            <w:hideMark/>
          </w:tcPr>
          <w:p w14:paraId="39013509" w14:textId="66E284BF" w:rsidR="00660EEC" w:rsidRPr="0039428A" w:rsidRDefault="00E4709C" w:rsidP="0039428A">
            <w:pPr>
              <w:spacing w:after="0" w:line="240" w:lineRule="auto"/>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Tovar-</w:t>
            </w:r>
            <w:proofErr w:type="spellStart"/>
            <w:r w:rsidRPr="0039428A">
              <w:rPr>
                <w:rFonts w:ascii="Arial Nova" w:eastAsia="Times New Roman" w:hAnsi="Arial Nova" w:cs="Calibri"/>
                <w:color w:val="000000"/>
                <w:kern w:val="0"/>
                <w:sz w:val="20"/>
                <w:szCs w:val="20"/>
                <w:lang w:val="en-US"/>
                <w14:ligatures w14:val="none"/>
              </w:rPr>
              <w:t>moddiy</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zaxiralar</w:t>
            </w:r>
            <w:proofErr w:type="spellEnd"/>
          </w:p>
        </w:tc>
        <w:tc>
          <w:tcPr>
            <w:tcW w:w="303" w:type="pct"/>
            <w:tcBorders>
              <w:top w:val="nil"/>
              <w:left w:val="nil"/>
              <w:bottom w:val="nil"/>
              <w:right w:val="nil"/>
            </w:tcBorders>
            <w:noWrap/>
            <w:vAlign w:val="center"/>
            <w:hideMark/>
          </w:tcPr>
          <w:p w14:paraId="7E5C7827"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p>
        </w:tc>
        <w:tc>
          <w:tcPr>
            <w:tcW w:w="665" w:type="pct"/>
            <w:tcBorders>
              <w:top w:val="nil"/>
              <w:left w:val="nil"/>
              <w:bottom w:val="nil"/>
              <w:right w:val="nil"/>
            </w:tcBorders>
            <w:noWrap/>
            <w:hideMark/>
          </w:tcPr>
          <w:p w14:paraId="3C7A60DC" w14:textId="5F5B5C60"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20 000</w:t>
            </w:r>
          </w:p>
        </w:tc>
        <w:tc>
          <w:tcPr>
            <w:tcW w:w="664" w:type="pct"/>
            <w:tcBorders>
              <w:top w:val="nil"/>
              <w:left w:val="nil"/>
              <w:bottom w:val="nil"/>
              <w:right w:val="nil"/>
            </w:tcBorders>
            <w:noWrap/>
            <w:hideMark/>
          </w:tcPr>
          <w:p w14:paraId="3DE2B8F4" w14:textId="74574941"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15 745</w:t>
            </w:r>
          </w:p>
        </w:tc>
        <w:tc>
          <w:tcPr>
            <w:tcW w:w="678" w:type="pct"/>
            <w:tcBorders>
              <w:top w:val="nil"/>
              <w:left w:val="nil"/>
              <w:bottom w:val="nil"/>
              <w:right w:val="nil"/>
            </w:tcBorders>
            <w:noWrap/>
            <w:hideMark/>
          </w:tcPr>
          <w:p w14:paraId="3DDE4B19" w14:textId="106BFA63"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10 000</w:t>
            </w:r>
          </w:p>
        </w:tc>
        <w:tc>
          <w:tcPr>
            <w:tcW w:w="495" w:type="pct"/>
            <w:tcBorders>
              <w:top w:val="nil"/>
              <w:left w:val="nil"/>
              <w:bottom w:val="nil"/>
              <w:right w:val="nil"/>
            </w:tcBorders>
            <w:noWrap/>
            <w:vAlign w:val="center"/>
            <w:hideMark/>
          </w:tcPr>
          <w:p w14:paraId="13F3CB7C" w14:textId="77777777"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-50%</w:t>
            </w:r>
          </w:p>
        </w:tc>
        <w:tc>
          <w:tcPr>
            <w:tcW w:w="494" w:type="pct"/>
            <w:tcBorders>
              <w:top w:val="nil"/>
              <w:left w:val="nil"/>
              <w:bottom w:val="nil"/>
              <w:right w:val="nil"/>
            </w:tcBorders>
            <w:noWrap/>
            <w:vAlign w:val="center"/>
            <w:hideMark/>
          </w:tcPr>
          <w:p w14:paraId="0AD21FE1" w14:textId="77777777"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-36%</w:t>
            </w:r>
          </w:p>
        </w:tc>
      </w:tr>
      <w:tr w:rsidR="00660EEC" w:rsidRPr="0039428A" w14:paraId="7E70279C" w14:textId="77777777" w:rsidTr="005374B1">
        <w:trPr>
          <w:trHeight w:val="285"/>
        </w:trPr>
        <w:tc>
          <w:tcPr>
            <w:tcW w:w="1701" w:type="pct"/>
            <w:tcBorders>
              <w:top w:val="nil"/>
              <w:left w:val="nil"/>
              <w:bottom w:val="nil"/>
              <w:right w:val="nil"/>
            </w:tcBorders>
            <w:noWrap/>
            <w:vAlign w:val="center"/>
            <w:hideMark/>
          </w:tcPr>
          <w:p w14:paraId="1EA8D18D"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14:ligatures w14:val="none"/>
              </w:rPr>
            </w:pPr>
            <w:r w:rsidRPr="0039428A">
              <w:rPr>
                <w:rFonts w:ascii="Arial Nova" w:eastAsia="Times New Roman" w:hAnsi="Arial Nova" w:cs="Calibri"/>
                <w:color w:val="000000"/>
                <w:kern w:val="0"/>
                <w:sz w:val="20"/>
                <w:szCs w:val="20"/>
                <w14:ligatures w14:val="none"/>
              </w:rPr>
              <w:t>Savdo va boshqa debitorlik qarzlari</w:t>
            </w:r>
          </w:p>
        </w:tc>
        <w:tc>
          <w:tcPr>
            <w:tcW w:w="303" w:type="pct"/>
            <w:tcBorders>
              <w:top w:val="nil"/>
              <w:left w:val="nil"/>
              <w:bottom w:val="nil"/>
              <w:right w:val="nil"/>
            </w:tcBorders>
            <w:noWrap/>
            <w:vAlign w:val="center"/>
            <w:hideMark/>
          </w:tcPr>
          <w:p w14:paraId="4D7BE31E" w14:textId="77777777"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8</w:t>
            </w:r>
          </w:p>
        </w:tc>
        <w:tc>
          <w:tcPr>
            <w:tcW w:w="665" w:type="pct"/>
            <w:tcBorders>
              <w:top w:val="nil"/>
              <w:left w:val="nil"/>
              <w:bottom w:val="nil"/>
              <w:right w:val="nil"/>
            </w:tcBorders>
            <w:noWrap/>
            <w:hideMark/>
          </w:tcPr>
          <w:p w14:paraId="24C4C806" w14:textId="2CE7AE8F"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9 500 000</w:t>
            </w:r>
          </w:p>
        </w:tc>
        <w:tc>
          <w:tcPr>
            <w:tcW w:w="664" w:type="pct"/>
            <w:tcBorders>
              <w:top w:val="nil"/>
              <w:left w:val="nil"/>
              <w:bottom w:val="nil"/>
              <w:right w:val="nil"/>
            </w:tcBorders>
            <w:noWrap/>
            <w:hideMark/>
          </w:tcPr>
          <w:p w14:paraId="2C3A44A7" w14:textId="2CA61EA2"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12 201 695</w:t>
            </w:r>
          </w:p>
        </w:tc>
        <w:tc>
          <w:tcPr>
            <w:tcW w:w="678" w:type="pct"/>
            <w:tcBorders>
              <w:top w:val="nil"/>
              <w:left w:val="nil"/>
              <w:bottom w:val="nil"/>
              <w:right w:val="nil"/>
            </w:tcBorders>
            <w:noWrap/>
            <w:hideMark/>
          </w:tcPr>
          <w:p w14:paraId="52689687" w14:textId="0DDAF2C7"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756 792</w:t>
            </w:r>
          </w:p>
        </w:tc>
        <w:tc>
          <w:tcPr>
            <w:tcW w:w="495" w:type="pct"/>
            <w:tcBorders>
              <w:top w:val="nil"/>
              <w:left w:val="nil"/>
              <w:bottom w:val="nil"/>
              <w:right w:val="nil"/>
            </w:tcBorders>
            <w:noWrap/>
            <w:vAlign w:val="center"/>
            <w:hideMark/>
          </w:tcPr>
          <w:p w14:paraId="1163AD69" w14:textId="77777777"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-95%</w:t>
            </w:r>
          </w:p>
        </w:tc>
        <w:tc>
          <w:tcPr>
            <w:tcW w:w="494" w:type="pct"/>
            <w:tcBorders>
              <w:top w:val="nil"/>
              <w:left w:val="nil"/>
              <w:bottom w:val="nil"/>
              <w:right w:val="nil"/>
            </w:tcBorders>
            <w:noWrap/>
            <w:vAlign w:val="center"/>
            <w:hideMark/>
          </w:tcPr>
          <w:p w14:paraId="38004BFE" w14:textId="77777777"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-94%</w:t>
            </w:r>
          </w:p>
        </w:tc>
      </w:tr>
      <w:tr w:rsidR="00660EEC" w:rsidRPr="0039428A" w14:paraId="758DF437" w14:textId="77777777" w:rsidTr="005374B1">
        <w:trPr>
          <w:trHeight w:val="285"/>
        </w:trPr>
        <w:tc>
          <w:tcPr>
            <w:tcW w:w="1701" w:type="pct"/>
            <w:tcBorders>
              <w:top w:val="nil"/>
              <w:left w:val="nil"/>
              <w:bottom w:val="nil"/>
              <w:right w:val="nil"/>
            </w:tcBorders>
            <w:noWrap/>
            <w:vAlign w:val="center"/>
            <w:hideMark/>
          </w:tcPr>
          <w:p w14:paraId="2FAC91CB"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14:ligatures w14:val="none"/>
              </w:rPr>
            </w:pPr>
            <w:r w:rsidRPr="0039428A">
              <w:rPr>
                <w:rFonts w:ascii="Arial Nova" w:eastAsia="Times New Roman" w:hAnsi="Arial Nova" w:cs="Calibri"/>
                <w:color w:val="000000"/>
                <w:kern w:val="0"/>
                <w:sz w:val="20"/>
                <w:szCs w:val="20"/>
                <w14:ligatures w14:val="none"/>
              </w:rPr>
              <w:t>Naqd pul va uning ekvivalentlari</w:t>
            </w:r>
          </w:p>
        </w:tc>
        <w:tc>
          <w:tcPr>
            <w:tcW w:w="303" w:type="pct"/>
            <w:tcBorders>
              <w:top w:val="nil"/>
              <w:left w:val="nil"/>
              <w:bottom w:val="nil"/>
              <w:right w:val="nil"/>
            </w:tcBorders>
            <w:noWrap/>
            <w:vAlign w:val="center"/>
            <w:hideMark/>
          </w:tcPr>
          <w:p w14:paraId="0A61F7FC" w14:textId="77777777"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9</w:t>
            </w:r>
          </w:p>
        </w:tc>
        <w:tc>
          <w:tcPr>
            <w:tcW w:w="665" w:type="pct"/>
            <w:tcBorders>
              <w:top w:val="nil"/>
              <w:left w:val="nil"/>
              <w:bottom w:val="nil"/>
              <w:right w:val="nil"/>
            </w:tcBorders>
            <w:noWrap/>
            <w:hideMark/>
          </w:tcPr>
          <w:p w14:paraId="6B732CDA" w14:textId="608480DA"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10 720 000</w:t>
            </w:r>
          </w:p>
        </w:tc>
        <w:tc>
          <w:tcPr>
            <w:tcW w:w="664" w:type="pct"/>
            <w:tcBorders>
              <w:top w:val="nil"/>
              <w:left w:val="nil"/>
              <w:bottom w:val="nil"/>
              <w:right w:val="nil"/>
            </w:tcBorders>
            <w:noWrap/>
            <w:hideMark/>
          </w:tcPr>
          <w:p w14:paraId="3C8C8AC7" w14:textId="5A649355"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12 216 861</w:t>
            </w:r>
          </w:p>
        </w:tc>
        <w:tc>
          <w:tcPr>
            <w:tcW w:w="678" w:type="pct"/>
            <w:tcBorders>
              <w:top w:val="nil"/>
              <w:left w:val="nil"/>
              <w:bottom w:val="nil"/>
              <w:right w:val="nil"/>
            </w:tcBorders>
            <w:noWrap/>
            <w:hideMark/>
          </w:tcPr>
          <w:p w14:paraId="76B4B733" w14:textId="27B1BC72"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26,223,457</w:t>
            </w:r>
          </w:p>
        </w:tc>
        <w:tc>
          <w:tcPr>
            <w:tcW w:w="495" w:type="pct"/>
            <w:tcBorders>
              <w:top w:val="nil"/>
              <w:left w:val="nil"/>
              <w:bottom w:val="nil"/>
              <w:right w:val="nil"/>
            </w:tcBorders>
            <w:noWrap/>
            <w:hideMark/>
          </w:tcPr>
          <w:p w14:paraId="0DE5279A" w14:textId="0BE1BACA"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145%</w:t>
            </w:r>
          </w:p>
        </w:tc>
        <w:tc>
          <w:tcPr>
            <w:tcW w:w="494" w:type="pct"/>
            <w:tcBorders>
              <w:top w:val="nil"/>
              <w:left w:val="nil"/>
              <w:bottom w:val="nil"/>
              <w:right w:val="nil"/>
            </w:tcBorders>
            <w:noWrap/>
            <w:hideMark/>
          </w:tcPr>
          <w:p w14:paraId="2B2CED07" w14:textId="19DC5A78"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115%</w:t>
            </w:r>
          </w:p>
        </w:tc>
      </w:tr>
      <w:tr w:rsidR="00660EEC" w:rsidRPr="0039428A" w14:paraId="1FE81156" w14:textId="77777777" w:rsidTr="005374B1">
        <w:trPr>
          <w:trHeight w:val="285"/>
        </w:trPr>
        <w:tc>
          <w:tcPr>
            <w:tcW w:w="1701" w:type="pct"/>
            <w:tcBorders>
              <w:top w:val="nil"/>
              <w:left w:val="nil"/>
              <w:bottom w:val="nil"/>
              <w:right w:val="nil"/>
            </w:tcBorders>
            <w:noWrap/>
            <w:vAlign w:val="center"/>
            <w:hideMark/>
          </w:tcPr>
          <w:p w14:paraId="61DED78B"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 xml:space="preserve">Bank </w:t>
            </w:r>
            <w:proofErr w:type="spellStart"/>
            <w:r w:rsidRPr="0039428A">
              <w:rPr>
                <w:rFonts w:ascii="Arial Nova" w:eastAsia="Times New Roman" w:hAnsi="Arial Nova" w:cs="Calibri"/>
                <w:color w:val="000000"/>
                <w:kern w:val="0"/>
                <w:sz w:val="20"/>
                <w:szCs w:val="20"/>
                <w:lang w:val="en-US"/>
                <w14:ligatures w14:val="none"/>
              </w:rPr>
              <w:t>depozitlari</w:t>
            </w:r>
            <w:proofErr w:type="spellEnd"/>
          </w:p>
        </w:tc>
        <w:tc>
          <w:tcPr>
            <w:tcW w:w="303" w:type="pct"/>
            <w:tcBorders>
              <w:top w:val="nil"/>
              <w:left w:val="nil"/>
              <w:bottom w:val="nil"/>
              <w:right w:val="nil"/>
            </w:tcBorders>
            <w:noWrap/>
            <w:vAlign w:val="center"/>
            <w:hideMark/>
          </w:tcPr>
          <w:p w14:paraId="3CFFC930" w14:textId="77777777"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9</w:t>
            </w:r>
          </w:p>
        </w:tc>
        <w:tc>
          <w:tcPr>
            <w:tcW w:w="665" w:type="pct"/>
            <w:tcBorders>
              <w:top w:val="nil"/>
              <w:left w:val="nil"/>
              <w:bottom w:val="nil"/>
              <w:right w:val="nil"/>
            </w:tcBorders>
            <w:noWrap/>
            <w:hideMark/>
          </w:tcPr>
          <w:p w14:paraId="3BD5FA2C" w14:textId="0BAF4AF6"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21 000 000</w:t>
            </w:r>
          </w:p>
        </w:tc>
        <w:tc>
          <w:tcPr>
            <w:tcW w:w="664" w:type="pct"/>
            <w:tcBorders>
              <w:top w:val="nil"/>
              <w:left w:val="nil"/>
              <w:bottom w:val="nil"/>
              <w:right w:val="nil"/>
            </w:tcBorders>
            <w:noWrap/>
            <w:hideMark/>
          </w:tcPr>
          <w:p w14:paraId="1AEB4B9E" w14:textId="26C87800"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21 000 000</w:t>
            </w:r>
          </w:p>
        </w:tc>
        <w:tc>
          <w:tcPr>
            <w:tcW w:w="678" w:type="pct"/>
            <w:tcBorders>
              <w:top w:val="nil"/>
              <w:left w:val="nil"/>
              <w:bottom w:val="nil"/>
              <w:right w:val="nil"/>
            </w:tcBorders>
            <w:noWrap/>
            <w:hideMark/>
          </w:tcPr>
          <w:p w14:paraId="4FC0B9E0" w14:textId="50E9EF59"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21 000 000</w:t>
            </w:r>
          </w:p>
        </w:tc>
        <w:tc>
          <w:tcPr>
            <w:tcW w:w="495" w:type="pct"/>
            <w:tcBorders>
              <w:top w:val="nil"/>
              <w:left w:val="nil"/>
              <w:bottom w:val="nil"/>
              <w:right w:val="nil"/>
            </w:tcBorders>
            <w:noWrap/>
            <w:vAlign w:val="center"/>
            <w:hideMark/>
          </w:tcPr>
          <w:p w14:paraId="2FA7992C" w14:textId="77777777"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0%</w:t>
            </w:r>
          </w:p>
        </w:tc>
        <w:tc>
          <w:tcPr>
            <w:tcW w:w="494" w:type="pct"/>
            <w:tcBorders>
              <w:top w:val="nil"/>
              <w:left w:val="nil"/>
              <w:bottom w:val="nil"/>
              <w:right w:val="nil"/>
            </w:tcBorders>
            <w:noWrap/>
            <w:vAlign w:val="center"/>
            <w:hideMark/>
          </w:tcPr>
          <w:p w14:paraId="4BABFBCF" w14:textId="77777777"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0%</w:t>
            </w:r>
          </w:p>
        </w:tc>
      </w:tr>
      <w:tr w:rsidR="00660EEC" w:rsidRPr="0039428A" w14:paraId="124587D2" w14:textId="77777777" w:rsidTr="005374B1">
        <w:trPr>
          <w:trHeight w:val="285"/>
        </w:trPr>
        <w:tc>
          <w:tcPr>
            <w:tcW w:w="1701" w:type="pct"/>
            <w:tcBorders>
              <w:top w:val="single" w:sz="4" w:space="0" w:color="auto"/>
              <w:left w:val="nil"/>
              <w:bottom w:val="single" w:sz="4" w:space="0" w:color="auto"/>
              <w:right w:val="nil"/>
            </w:tcBorders>
            <w:noWrap/>
            <w:vAlign w:val="center"/>
            <w:hideMark/>
          </w:tcPr>
          <w:p w14:paraId="24EDE19E"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xml:space="preserve">Jami </w:t>
            </w:r>
            <w:proofErr w:type="spellStart"/>
            <w:r w:rsidRPr="0039428A">
              <w:rPr>
                <w:rFonts w:ascii="Arial Nova" w:eastAsia="Times New Roman" w:hAnsi="Arial Nova" w:cs="Calibri"/>
                <w:b/>
                <w:bCs/>
                <w:color w:val="000000"/>
                <w:kern w:val="0"/>
                <w:sz w:val="20"/>
                <w:szCs w:val="20"/>
                <w:lang w:val="en-US"/>
                <w14:ligatures w14:val="none"/>
              </w:rPr>
              <w:t>joriy</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aktivlar</w:t>
            </w:r>
            <w:proofErr w:type="spellEnd"/>
          </w:p>
        </w:tc>
        <w:tc>
          <w:tcPr>
            <w:tcW w:w="303" w:type="pct"/>
            <w:tcBorders>
              <w:top w:val="single" w:sz="4" w:space="0" w:color="auto"/>
              <w:left w:val="nil"/>
              <w:bottom w:val="single" w:sz="4" w:space="0" w:color="auto"/>
              <w:right w:val="nil"/>
            </w:tcBorders>
            <w:noWrap/>
            <w:vAlign w:val="center"/>
            <w:hideMark/>
          </w:tcPr>
          <w:p w14:paraId="54F527EA" w14:textId="77777777" w:rsidR="00660EEC" w:rsidRPr="0039428A" w:rsidRDefault="00660EEC" w:rsidP="0039428A">
            <w:pPr>
              <w:spacing w:after="0" w:line="240" w:lineRule="auto"/>
              <w:jc w:val="center"/>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c>
          <w:tcPr>
            <w:tcW w:w="665" w:type="pct"/>
            <w:tcBorders>
              <w:top w:val="single" w:sz="4" w:space="0" w:color="auto"/>
              <w:left w:val="nil"/>
              <w:bottom w:val="single" w:sz="4" w:space="0" w:color="auto"/>
              <w:right w:val="nil"/>
            </w:tcBorders>
            <w:noWrap/>
            <w:hideMark/>
          </w:tcPr>
          <w:p w14:paraId="5C091AB7" w14:textId="2FFF83A8"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41,240,000 </w:t>
            </w:r>
          </w:p>
        </w:tc>
        <w:tc>
          <w:tcPr>
            <w:tcW w:w="664" w:type="pct"/>
            <w:tcBorders>
              <w:top w:val="single" w:sz="4" w:space="0" w:color="auto"/>
              <w:left w:val="nil"/>
              <w:bottom w:val="single" w:sz="4" w:space="0" w:color="auto"/>
              <w:right w:val="nil"/>
            </w:tcBorders>
            <w:noWrap/>
            <w:hideMark/>
          </w:tcPr>
          <w:p w14:paraId="6452CF19" w14:textId="29EA2BB5"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 </w:t>
            </w:r>
            <w:r w:rsidR="00660EEC" w:rsidRPr="0039428A">
              <w:rPr>
                <w:rFonts w:ascii="Arial Nova" w:hAnsi="Arial Nova"/>
                <w:b/>
              </w:rPr>
              <w:t>45,434,301</w:t>
            </w:r>
            <w:r w:rsidRPr="0039428A">
              <w:rPr>
                <w:rFonts w:ascii="Arial Nova" w:hAnsi="Arial Nova"/>
                <w:b/>
                <w:bCs/>
              </w:rPr>
              <w:t xml:space="preserve"> </w:t>
            </w:r>
          </w:p>
        </w:tc>
        <w:tc>
          <w:tcPr>
            <w:tcW w:w="678" w:type="pct"/>
            <w:tcBorders>
              <w:top w:val="single" w:sz="4" w:space="0" w:color="auto"/>
              <w:left w:val="nil"/>
              <w:bottom w:val="single" w:sz="4" w:space="0" w:color="auto"/>
              <w:right w:val="nil"/>
            </w:tcBorders>
            <w:noWrap/>
            <w:hideMark/>
          </w:tcPr>
          <w:p w14:paraId="57DFCC25" w14:textId="44C16D58"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47,990,249 </w:t>
            </w:r>
          </w:p>
        </w:tc>
        <w:tc>
          <w:tcPr>
            <w:tcW w:w="495" w:type="pct"/>
            <w:tcBorders>
              <w:top w:val="single" w:sz="4" w:space="0" w:color="auto"/>
              <w:left w:val="nil"/>
              <w:bottom w:val="single" w:sz="4" w:space="0" w:color="auto"/>
              <w:right w:val="nil"/>
            </w:tcBorders>
            <w:noWrap/>
            <w:vAlign w:val="center"/>
            <w:hideMark/>
          </w:tcPr>
          <w:p w14:paraId="3FA78E05"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c>
          <w:tcPr>
            <w:tcW w:w="494" w:type="pct"/>
            <w:tcBorders>
              <w:top w:val="single" w:sz="4" w:space="0" w:color="auto"/>
              <w:left w:val="nil"/>
              <w:bottom w:val="single" w:sz="4" w:space="0" w:color="auto"/>
              <w:right w:val="nil"/>
            </w:tcBorders>
            <w:noWrap/>
            <w:vAlign w:val="center"/>
            <w:hideMark/>
          </w:tcPr>
          <w:p w14:paraId="1A0022D8"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r>
      <w:tr w:rsidR="00660EEC" w:rsidRPr="0039428A" w14:paraId="3AE7C46A" w14:textId="77777777" w:rsidTr="005374B1">
        <w:trPr>
          <w:trHeight w:val="300"/>
        </w:trPr>
        <w:tc>
          <w:tcPr>
            <w:tcW w:w="1701" w:type="pct"/>
            <w:tcBorders>
              <w:top w:val="nil"/>
              <w:left w:val="nil"/>
              <w:bottom w:val="double" w:sz="6" w:space="0" w:color="auto"/>
              <w:right w:val="nil"/>
            </w:tcBorders>
            <w:noWrap/>
            <w:vAlign w:val="center"/>
            <w:hideMark/>
          </w:tcPr>
          <w:p w14:paraId="1078447B"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xml:space="preserve">Jami </w:t>
            </w:r>
            <w:proofErr w:type="spellStart"/>
            <w:r w:rsidRPr="0039428A">
              <w:rPr>
                <w:rFonts w:ascii="Arial Nova" w:eastAsia="Times New Roman" w:hAnsi="Arial Nova" w:cs="Calibri"/>
                <w:b/>
                <w:bCs/>
                <w:color w:val="000000"/>
                <w:kern w:val="0"/>
                <w:sz w:val="20"/>
                <w:szCs w:val="20"/>
                <w:lang w:val="en-US"/>
                <w14:ligatures w14:val="none"/>
              </w:rPr>
              <w:t>aktivlar</w:t>
            </w:r>
            <w:proofErr w:type="spellEnd"/>
          </w:p>
        </w:tc>
        <w:tc>
          <w:tcPr>
            <w:tcW w:w="303" w:type="pct"/>
            <w:tcBorders>
              <w:top w:val="nil"/>
              <w:left w:val="nil"/>
              <w:bottom w:val="double" w:sz="6" w:space="0" w:color="auto"/>
              <w:right w:val="nil"/>
            </w:tcBorders>
            <w:noWrap/>
            <w:vAlign w:val="center"/>
            <w:hideMark/>
          </w:tcPr>
          <w:p w14:paraId="70E7D735" w14:textId="77777777"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 </w:t>
            </w:r>
          </w:p>
        </w:tc>
        <w:tc>
          <w:tcPr>
            <w:tcW w:w="665" w:type="pct"/>
            <w:tcBorders>
              <w:top w:val="nil"/>
              <w:left w:val="nil"/>
              <w:bottom w:val="double" w:sz="6" w:space="0" w:color="auto"/>
              <w:right w:val="nil"/>
            </w:tcBorders>
            <w:noWrap/>
            <w:hideMark/>
          </w:tcPr>
          <w:p w14:paraId="0937F2C2" w14:textId="6B2109F5"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41,300,000 </w:t>
            </w:r>
          </w:p>
        </w:tc>
        <w:tc>
          <w:tcPr>
            <w:tcW w:w="664" w:type="pct"/>
            <w:tcBorders>
              <w:top w:val="nil"/>
              <w:left w:val="nil"/>
              <w:bottom w:val="double" w:sz="6" w:space="0" w:color="auto"/>
              <w:right w:val="nil"/>
            </w:tcBorders>
            <w:noWrap/>
            <w:hideMark/>
          </w:tcPr>
          <w:p w14:paraId="4268C289" w14:textId="13E65A62"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 </w:t>
            </w:r>
            <w:r w:rsidR="00660EEC" w:rsidRPr="0039428A">
              <w:rPr>
                <w:rFonts w:ascii="Arial Nova" w:hAnsi="Arial Nova"/>
                <w:b/>
              </w:rPr>
              <w:t>46,697,059</w:t>
            </w:r>
            <w:r w:rsidRPr="0039428A">
              <w:rPr>
                <w:rFonts w:ascii="Arial Nova" w:hAnsi="Arial Nova"/>
                <w:b/>
                <w:bCs/>
              </w:rPr>
              <w:t xml:space="preserve"> </w:t>
            </w:r>
          </w:p>
        </w:tc>
        <w:tc>
          <w:tcPr>
            <w:tcW w:w="678" w:type="pct"/>
            <w:tcBorders>
              <w:top w:val="nil"/>
              <w:left w:val="nil"/>
              <w:bottom w:val="double" w:sz="6" w:space="0" w:color="auto"/>
              <w:right w:val="nil"/>
            </w:tcBorders>
            <w:noWrap/>
            <w:hideMark/>
          </w:tcPr>
          <w:p w14:paraId="47FBD53D" w14:textId="5E9B488D"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48,957,591 </w:t>
            </w:r>
          </w:p>
        </w:tc>
        <w:tc>
          <w:tcPr>
            <w:tcW w:w="495" w:type="pct"/>
            <w:tcBorders>
              <w:top w:val="nil"/>
              <w:left w:val="nil"/>
              <w:bottom w:val="double" w:sz="6" w:space="0" w:color="auto"/>
              <w:right w:val="nil"/>
            </w:tcBorders>
            <w:noWrap/>
            <w:vAlign w:val="center"/>
            <w:hideMark/>
          </w:tcPr>
          <w:p w14:paraId="23306C57"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 </w:t>
            </w:r>
          </w:p>
        </w:tc>
        <w:tc>
          <w:tcPr>
            <w:tcW w:w="494" w:type="pct"/>
            <w:tcBorders>
              <w:top w:val="nil"/>
              <w:left w:val="nil"/>
              <w:bottom w:val="double" w:sz="6" w:space="0" w:color="auto"/>
              <w:right w:val="nil"/>
            </w:tcBorders>
            <w:noWrap/>
            <w:vAlign w:val="center"/>
            <w:hideMark/>
          </w:tcPr>
          <w:p w14:paraId="13B8FDA8"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 </w:t>
            </w:r>
          </w:p>
        </w:tc>
      </w:tr>
      <w:tr w:rsidR="00660EEC" w:rsidRPr="0039428A" w14:paraId="7CAA7962" w14:textId="77777777" w:rsidTr="00660EEC">
        <w:trPr>
          <w:trHeight w:val="285"/>
        </w:trPr>
        <w:tc>
          <w:tcPr>
            <w:tcW w:w="1701" w:type="pct"/>
            <w:tcBorders>
              <w:top w:val="nil"/>
              <w:left w:val="nil"/>
              <w:bottom w:val="nil"/>
              <w:right w:val="nil"/>
            </w:tcBorders>
            <w:noWrap/>
            <w:vAlign w:val="bottom"/>
            <w:hideMark/>
          </w:tcPr>
          <w:p w14:paraId="46A498D3"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xml:space="preserve">Kapital </w:t>
            </w:r>
            <w:proofErr w:type="spellStart"/>
            <w:r w:rsidRPr="0039428A">
              <w:rPr>
                <w:rFonts w:ascii="Arial Nova" w:eastAsia="Times New Roman" w:hAnsi="Arial Nova" w:cs="Calibri"/>
                <w:b/>
                <w:bCs/>
                <w:color w:val="000000"/>
                <w:kern w:val="0"/>
                <w:sz w:val="20"/>
                <w:szCs w:val="20"/>
                <w:lang w:val="en-US"/>
                <w14:ligatures w14:val="none"/>
              </w:rPr>
              <w:t>va</w:t>
            </w:r>
            <w:proofErr w:type="spellEnd"/>
            <w:r w:rsidRPr="0039428A">
              <w:rPr>
                <w:rFonts w:ascii="Arial Nova" w:eastAsia="Times New Roman" w:hAnsi="Arial Nova" w:cs="Calibri"/>
                <w:b/>
                <w:bCs/>
                <w:color w:val="000000"/>
                <w:kern w:val="0"/>
                <w:sz w:val="20"/>
                <w:szCs w:val="20"/>
                <w:lang w:val="en-US"/>
                <w14:ligatures w14:val="none"/>
              </w:rPr>
              <w:t xml:space="preserve"> majburiyatlar</w:t>
            </w:r>
          </w:p>
        </w:tc>
        <w:tc>
          <w:tcPr>
            <w:tcW w:w="303" w:type="pct"/>
            <w:tcBorders>
              <w:top w:val="nil"/>
              <w:left w:val="nil"/>
              <w:bottom w:val="nil"/>
              <w:right w:val="nil"/>
            </w:tcBorders>
            <w:noWrap/>
            <w:vAlign w:val="center"/>
            <w:hideMark/>
          </w:tcPr>
          <w:p w14:paraId="3387B2BE"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77E0DF90"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64" w:type="pct"/>
            <w:tcBorders>
              <w:top w:val="nil"/>
              <w:left w:val="nil"/>
              <w:bottom w:val="nil"/>
              <w:right w:val="nil"/>
            </w:tcBorders>
            <w:noWrap/>
            <w:vAlign w:val="center"/>
            <w:hideMark/>
          </w:tcPr>
          <w:p w14:paraId="08ED8E87"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78" w:type="pct"/>
            <w:tcBorders>
              <w:top w:val="nil"/>
              <w:left w:val="nil"/>
              <w:bottom w:val="nil"/>
              <w:right w:val="nil"/>
            </w:tcBorders>
            <w:noWrap/>
            <w:vAlign w:val="center"/>
            <w:hideMark/>
          </w:tcPr>
          <w:p w14:paraId="1C818439"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495" w:type="pct"/>
            <w:tcBorders>
              <w:top w:val="nil"/>
              <w:left w:val="nil"/>
              <w:bottom w:val="nil"/>
              <w:right w:val="nil"/>
            </w:tcBorders>
            <w:noWrap/>
            <w:vAlign w:val="center"/>
            <w:hideMark/>
          </w:tcPr>
          <w:p w14:paraId="2FBA3482"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4" w:type="pct"/>
            <w:tcBorders>
              <w:top w:val="nil"/>
              <w:left w:val="nil"/>
              <w:bottom w:val="nil"/>
              <w:right w:val="nil"/>
            </w:tcBorders>
            <w:noWrap/>
            <w:vAlign w:val="center"/>
            <w:hideMark/>
          </w:tcPr>
          <w:p w14:paraId="157D22BD"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r>
      <w:tr w:rsidR="00660EEC" w:rsidRPr="0039428A" w14:paraId="4CDBE454" w14:textId="77777777" w:rsidTr="00660EEC">
        <w:trPr>
          <w:trHeight w:val="199"/>
        </w:trPr>
        <w:tc>
          <w:tcPr>
            <w:tcW w:w="1701" w:type="pct"/>
            <w:tcBorders>
              <w:top w:val="nil"/>
              <w:left w:val="nil"/>
              <w:bottom w:val="nil"/>
              <w:right w:val="nil"/>
            </w:tcBorders>
            <w:noWrap/>
            <w:vAlign w:val="center"/>
            <w:hideMark/>
          </w:tcPr>
          <w:p w14:paraId="32FFA4CE"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303" w:type="pct"/>
            <w:tcBorders>
              <w:top w:val="nil"/>
              <w:left w:val="nil"/>
              <w:bottom w:val="nil"/>
              <w:right w:val="nil"/>
            </w:tcBorders>
            <w:noWrap/>
            <w:vAlign w:val="center"/>
            <w:hideMark/>
          </w:tcPr>
          <w:p w14:paraId="14624496"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665" w:type="pct"/>
            <w:tcBorders>
              <w:top w:val="nil"/>
              <w:left w:val="nil"/>
              <w:bottom w:val="nil"/>
              <w:right w:val="nil"/>
            </w:tcBorders>
            <w:noWrap/>
            <w:vAlign w:val="center"/>
            <w:hideMark/>
          </w:tcPr>
          <w:p w14:paraId="18EDE87D"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64" w:type="pct"/>
            <w:tcBorders>
              <w:top w:val="nil"/>
              <w:left w:val="nil"/>
              <w:bottom w:val="nil"/>
              <w:right w:val="nil"/>
            </w:tcBorders>
            <w:noWrap/>
            <w:vAlign w:val="center"/>
            <w:hideMark/>
          </w:tcPr>
          <w:p w14:paraId="79FCCD83"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78" w:type="pct"/>
            <w:tcBorders>
              <w:top w:val="nil"/>
              <w:left w:val="nil"/>
              <w:bottom w:val="nil"/>
              <w:right w:val="nil"/>
            </w:tcBorders>
            <w:noWrap/>
            <w:vAlign w:val="center"/>
            <w:hideMark/>
          </w:tcPr>
          <w:p w14:paraId="72650D14"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495" w:type="pct"/>
            <w:tcBorders>
              <w:top w:val="nil"/>
              <w:left w:val="nil"/>
              <w:bottom w:val="nil"/>
              <w:right w:val="nil"/>
            </w:tcBorders>
            <w:noWrap/>
            <w:vAlign w:val="center"/>
            <w:hideMark/>
          </w:tcPr>
          <w:p w14:paraId="29B3A716"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4" w:type="pct"/>
            <w:tcBorders>
              <w:top w:val="nil"/>
              <w:left w:val="nil"/>
              <w:bottom w:val="nil"/>
              <w:right w:val="nil"/>
            </w:tcBorders>
            <w:noWrap/>
            <w:vAlign w:val="center"/>
            <w:hideMark/>
          </w:tcPr>
          <w:p w14:paraId="6C1DC357"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r>
      <w:tr w:rsidR="00660EEC" w:rsidRPr="0039428A" w14:paraId="006CC2D9" w14:textId="77777777" w:rsidTr="00660EEC">
        <w:trPr>
          <w:trHeight w:val="285"/>
        </w:trPr>
        <w:tc>
          <w:tcPr>
            <w:tcW w:w="1701" w:type="pct"/>
            <w:tcBorders>
              <w:top w:val="nil"/>
              <w:left w:val="nil"/>
              <w:bottom w:val="nil"/>
              <w:right w:val="nil"/>
            </w:tcBorders>
            <w:noWrap/>
            <w:vAlign w:val="center"/>
            <w:hideMark/>
          </w:tcPr>
          <w:p w14:paraId="2AD350F2"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Kapital</w:t>
            </w:r>
          </w:p>
        </w:tc>
        <w:tc>
          <w:tcPr>
            <w:tcW w:w="303" w:type="pct"/>
            <w:tcBorders>
              <w:top w:val="nil"/>
              <w:left w:val="nil"/>
              <w:bottom w:val="nil"/>
              <w:right w:val="nil"/>
            </w:tcBorders>
            <w:noWrap/>
            <w:vAlign w:val="center"/>
            <w:hideMark/>
          </w:tcPr>
          <w:p w14:paraId="07D51302"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1446E4F5"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64" w:type="pct"/>
            <w:tcBorders>
              <w:top w:val="nil"/>
              <w:left w:val="nil"/>
              <w:bottom w:val="nil"/>
              <w:right w:val="nil"/>
            </w:tcBorders>
            <w:noWrap/>
            <w:vAlign w:val="center"/>
            <w:hideMark/>
          </w:tcPr>
          <w:p w14:paraId="7ECA4B70"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78" w:type="pct"/>
            <w:tcBorders>
              <w:top w:val="nil"/>
              <w:left w:val="nil"/>
              <w:bottom w:val="nil"/>
              <w:right w:val="nil"/>
            </w:tcBorders>
            <w:noWrap/>
            <w:vAlign w:val="center"/>
            <w:hideMark/>
          </w:tcPr>
          <w:p w14:paraId="31BD0FFC"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495" w:type="pct"/>
            <w:tcBorders>
              <w:top w:val="nil"/>
              <w:left w:val="nil"/>
              <w:bottom w:val="nil"/>
              <w:right w:val="nil"/>
            </w:tcBorders>
            <w:noWrap/>
            <w:vAlign w:val="center"/>
            <w:hideMark/>
          </w:tcPr>
          <w:p w14:paraId="3D1AF99C"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4" w:type="pct"/>
            <w:tcBorders>
              <w:top w:val="nil"/>
              <w:left w:val="nil"/>
              <w:bottom w:val="nil"/>
              <w:right w:val="nil"/>
            </w:tcBorders>
            <w:noWrap/>
            <w:vAlign w:val="center"/>
            <w:hideMark/>
          </w:tcPr>
          <w:p w14:paraId="4EE69EF3"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r>
      <w:tr w:rsidR="00660EEC" w:rsidRPr="0039428A" w14:paraId="55374756" w14:textId="77777777" w:rsidTr="005374B1">
        <w:trPr>
          <w:trHeight w:val="285"/>
        </w:trPr>
        <w:tc>
          <w:tcPr>
            <w:tcW w:w="1701" w:type="pct"/>
            <w:tcBorders>
              <w:top w:val="nil"/>
              <w:left w:val="nil"/>
              <w:bottom w:val="nil"/>
              <w:right w:val="nil"/>
            </w:tcBorders>
            <w:noWrap/>
            <w:vAlign w:val="center"/>
            <w:hideMark/>
          </w:tcPr>
          <w:p w14:paraId="677BA7E4"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Aksiyadorlik</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kapitali</w:t>
            </w:r>
            <w:proofErr w:type="spellEnd"/>
          </w:p>
        </w:tc>
        <w:tc>
          <w:tcPr>
            <w:tcW w:w="303" w:type="pct"/>
            <w:tcBorders>
              <w:top w:val="nil"/>
              <w:left w:val="nil"/>
              <w:bottom w:val="nil"/>
              <w:right w:val="nil"/>
            </w:tcBorders>
            <w:noWrap/>
            <w:vAlign w:val="center"/>
            <w:hideMark/>
          </w:tcPr>
          <w:p w14:paraId="0DE4C45A" w14:textId="77777777"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w:t>
            </w:r>
          </w:p>
        </w:tc>
        <w:tc>
          <w:tcPr>
            <w:tcW w:w="665" w:type="pct"/>
            <w:tcBorders>
              <w:top w:val="nil"/>
              <w:left w:val="nil"/>
              <w:bottom w:val="nil"/>
              <w:right w:val="nil"/>
            </w:tcBorders>
            <w:noWrap/>
            <w:hideMark/>
          </w:tcPr>
          <w:p w14:paraId="1C4D6C91" w14:textId="7EFD152C"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20 000 000</w:t>
            </w:r>
          </w:p>
        </w:tc>
        <w:tc>
          <w:tcPr>
            <w:tcW w:w="664" w:type="pct"/>
            <w:tcBorders>
              <w:top w:val="nil"/>
              <w:left w:val="nil"/>
              <w:bottom w:val="nil"/>
              <w:right w:val="nil"/>
            </w:tcBorders>
            <w:noWrap/>
            <w:hideMark/>
          </w:tcPr>
          <w:p w14:paraId="614AAF2C" w14:textId="115D7F2C"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20 000 000</w:t>
            </w:r>
          </w:p>
        </w:tc>
        <w:tc>
          <w:tcPr>
            <w:tcW w:w="678" w:type="pct"/>
            <w:tcBorders>
              <w:top w:val="nil"/>
              <w:left w:val="nil"/>
              <w:bottom w:val="nil"/>
              <w:right w:val="nil"/>
            </w:tcBorders>
            <w:noWrap/>
            <w:hideMark/>
          </w:tcPr>
          <w:p w14:paraId="092F032E" w14:textId="3843587B"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31 800 000</w:t>
            </w:r>
          </w:p>
        </w:tc>
        <w:tc>
          <w:tcPr>
            <w:tcW w:w="495" w:type="pct"/>
            <w:tcBorders>
              <w:top w:val="nil"/>
              <w:left w:val="nil"/>
              <w:bottom w:val="nil"/>
              <w:right w:val="nil"/>
            </w:tcBorders>
            <w:noWrap/>
            <w:hideMark/>
          </w:tcPr>
          <w:p w14:paraId="6B99A72B" w14:textId="3F25A9CB"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59%</w:t>
            </w:r>
          </w:p>
        </w:tc>
        <w:tc>
          <w:tcPr>
            <w:tcW w:w="494" w:type="pct"/>
            <w:tcBorders>
              <w:top w:val="nil"/>
              <w:left w:val="nil"/>
              <w:bottom w:val="nil"/>
              <w:right w:val="nil"/>
            </w:tcBorders>
            <w:noWrap/>
            <w:hideMark/>
          </w:tcPr>
          <w:p w14:paraId="00AF03F4" w14:textId="60F13CD5"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59%</w:t>
            </w:r>
          </w:p>
        </w:tc>
      </w:tr>
      <w:tr w:rsidR="00660EEC" w:rsidRPr="0039428A" w14:paraId="006516AB" w14:textId="77777777" w:rsidTr="005374B1">
        <w:trPr>
          <w:trHeight w:val="285"/>
        </w:trPr>
        <w:tc>
          <w:tcPr>
            <w:tcW w:w="1701" w:type="pct"/>
            <w:tcBorders>
              <w:top w:val="nil"/>
              <w:left w:val="nil"/>
              <w:bottom w:val="nil"/>
              <w:right w:val="nil"/>
            </w:tcBorders>
            <w:noWrap/>
            <w:vAlign w:val="center"/>
            <w:hideMark/>
          </w:tcPr>
          <w:p w14:paraId="44B881B7"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Zaxira</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fondi</w:t>
            </w:r>
            <w:proofErr w:type="spellEnd"/>
          </w:p>
        </w:tc>
        <w:tc>
          <w:tcPr>
            <w:tcW w:w="303" w:type="pct"/>
            <w:tcBorders>
              <w:top w:val="nil"/>
              <w:left w:val="nil"/>
              <w:bottom w:val="nil"/>
              <w:right w:val="nil"/>
            </w:tcBorders>
            <w:noWrap/>
            <w:vAlign w:val="center"/>
            <w:hideMark/>
          </w:tcPr>
          <w:p w14:paraId="755515C1"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p>
        </w:tc>
        <w:tc>
          <w:tcPr>
            <w:tcW w:w="665" w:type="pct"/>
            <w:tcBorders>
              <w:top w:val="nil"/>
              <w:left w:val="nil"/>
              <w:bottom w:val="nil"/>
              <w:right w:val="nil"/>
            </w:tcBorders>
            <w:noWrap/>
            <w:hideMark/>
          </w:tcPr>
          <w:p w14:paraId="5C3089DE" w14:textId="24B8E0DE"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w:t>
            </w:r>
          </w:p>
        </w:tc>
        <w:tc>
          <w:tcPr>
            <w:tcW w:w="664" w:type="pct"/>
            <w:tcBorders>
              <w:top w:val="nil"/>
              <w:left w:val="nil"/>
              <w:bottom w:val="nil"/>
              <w:right w:val="nil"/>
            </w:tcBorders>
            <w:noWrap/>
            <w:hideMark/>
          </w:tcPr>
          <w:p w14:paraId="4D25F41F" w14:textId="402AF4A7"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2,821,161</w:t>
            </w:r>
          </w:p>
        </w:tc>
        <w:tc>
          <w:tcPr>
            <w:tcW w:w="678" w:type="pct"/>
            <w:tcBorders>
              <w:top w:val="nil"/>
              <w:left w:val="nil"/>
              <w:bottom w:val="nil"/>
              <w:right w:val="nil"/>
            </w:tcBorders>
            <w:noWrap/>
            <w:hideMark/>
          </w:tcPr>
          <w:p w14:paraId="4413275F" w14:textId="37D8853D"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2,896,556</w:t>
            </w:r>
          </w:p>
        </w:tc>
        <w:tc>
          <w:tcPr>
            <w:tcW w:w="495" w:type="pct"/>
            <w:tcBorders>
              <w:top w:val="nil"/>
              <w:left w:val="nil"/>
              <w:bottom w:val="nil"/>
              <w:right w:val="nil"/>
            </w:tcBorders>
            <w:noWrap/>
            <w:hideMark/>
          </w:tcPr>
          <w:p w14:paraId="2DDA46BF" w14:textId="1DB4BBB4"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100%</w:t>
            </w:r>
          </w:p>
        </w:tc>
        <w:tc>
          <w:tcPr>
            <w:tcW w:w="494" w:type="pct"/>
            <w:tcBorders>
              <w:top w:val="nil"/>
              <w:left w:val="nil"/>
              <w:bottom w:val="nil"/>
              <w:right w:val="nil"/>
            </w:tcBorders>
            <w:noWrap/>
            <w:hideMark/>
          </w:tcPr>
          <w:p w14:paraId="29D8E20F" w14:textId="23FE0F56"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3%</w:t>
            </w:r>
          </w:p>
        </w:tc>
      </w:tr>
      <w:tr w:rsidR="00660EEC" w:rsidRPr="0039428A" w14:paraId="4DC3BD3B" w14:textId="77777777" w:rsidTr="005374B1">
        <w:trPr>
          <w:trHeight w:val="285"/>
        </w:trPr>
        <w:tc>
          <w:tcPr>
            <w:tcW w:w="1701" w:type="pct"/>
            <w:tcBorders>
              <w:top w:val="nil"/>
              <w:left w:val="nil"/>
              <w:bottom w:val="nil"/>
              <w:right w:val="nil"/>
            </w:tcBorders>
            <w:noWrap/>
            <w:vAlign w:val="center"/>
            <w:hideMark/>
          </w:tcPr>
          <w:p w14:paraId="412360F5" w14:textId="4DCED4A2" w:rsidR="00660EEC" w:rsidRPr="0039428A" w:rsidRDefault="00E4709C" w:rsidP="0039428A">
            <w:pPr>
              <w:spacing w:after="0" w:line="240" w:lineRule="auto"/>
              <w:outlineLvl w:val="0"/>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Taqsimlanmagan</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foyda</w:t>
            </w:r>
            <w:proofErr w:type="spellEnd"/>
          </w:p>
        </w:tc>
        <w:tc>
          <w:tcPr>
            <w:tcW w:w="303" w:type="pct"/>
            <w:tcBorders>
              <w:top w:val="nil"/>
              <w:left w:val="nil"/>
              <w:bottom w:val="nil"/>
              <w:right w:val="nil"/>
            </w:tcBorders>
            <w:noWrap/>
            <w:vAlign w:val="center"/>
            <w:hideMark/>
          </w:tcPr>
          <w:p w14:paraId="054B71BF" w14:textId="77777777"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w:t>
            </w:r>
          </w:p>
        </w:tc>
        <w:tc>
          <w:tcPr>
            <w:tcW w:w="665" w:type="pct"/>
            <w:tcBorders>
              <w:top w:val="nil"/>
              <w:left w:val="nil"/>
              <w:bottom w:val="nil"/>
              <w:right w:val="nil"/>
            </w:tcBorders>
            <w:noWrap/>
            <w:hideMark/>
          </w:tcPr>
          <w:p w14:paraId="3A576CFA" w14:textId="24EF592A"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19 000 000</w:t>
            </w:r>
          </w:p>
        </w:tc>
        <w:tc>
          <w:tcPr>
            <w:tcW w:w="664" w:type="pct"/>
            <w:tcBorders>
              <w:top w:val="nil"/>
              <w:left w:val="nil"/>
              <w:bottom w:val="nil"/>
              <w:right w:val="nil"/>
            </w:tcBorders>
            <w:noWrap/>
            <w:hideMark/>
          </w:tcPr>
          <w:p w14:paraId="46FC7C53" w14:textId="60DAA8A5"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10,117,741</w:t>
            </w:r>
          </w:p>
        </w:tc>
        <w:tc>
          <w:tcPr>
            <w:tcW w:w="678" w:type="pct"/>
            <w:tcBorders>
              <w:top w:val="nil"/>
              <w:left w:val="nil"/>
              <w:bottom w:val="nil"/>
              <w:right w:val="nil"/>
            </w:tcBorders>
            <w:noWrap/>
            <w:hideMark/>
          </w:tcPr>
          <w:p w14:paraId="5F3A5D42" w14:textId="60025AAD"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11 701 036</w:t>
            </w:r>
          </w:p>
        </w:tc>
        <w:tc>
          <w:tcPr>
            <w:tcW w:w="495" w:type="pct"/>
            <w:tcBorders>
              <w:top w:val="nil"/>
              <w:left w:val="nil"/>
              <w:bottom w:val="nil"/>
              <w:right w:val="nil"/>
            </w:tcBorders>
            <w:noWrap/>
            <w:hideMark/>
          </w:tcPr>
          <w:p w14:paraId="5D189666" w14:textId="4871F968"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-38%</w:t>
            </w:r>
          </w:p>
        </w:tc>
        <w:tc>
          <w:tcPr>
            <w:tcW w:w="494" w:type="pct"/>
            <w:tcBorders>
              <w:top w:val="nil"/>
              <w:left w:val="nil"/>
              <w:bottom w:val="nil"/>
              <w:right w:val="nil"/>
            </w:tcBorders>
            <w:noWrap/>
            <w:hideMark/>
          </w:tcPr>
          <w:p w14:paraId="134EB6B3" w14:textId="7A6CB79F"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16%</w:t>
            </w:r>
          </w:p>
        </w:tc>
      </w:tr>
      <w:tr w:rsidR="00660EEC" w:rsidRPr="0039428A" w14:paraId="207E2AB6" w14:textId="77777777" w:rsidTr="005374B1">
        <w:trPr>
          <w:trHeight w:val="285"/>
        </w:trPr>
        <w:tc>
          <w:tcPr>
            <w:tcW w:w="1701" w:type="pct"/>
            <w:tcBorders>
              <w:top w:val="single" w:sz="4" w:space="0" w:color="auto"/>
              <w:left w:val="nil"/>
              <w:bottom w:val="single" w:sz="4" w:space="0" w:color="auto"/>
              <w:right w:val="nil"/>
            </w:tcBorders>
            <w:noWrap/>
            <w:vAlign w:val="center"/>
            <w:hideMark/>
          </w:tcPr>
          <w:p w14:paraId="693F4FDB"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roofErr w:type="spellStart"/>
            <w:r w:rsidRPr="0039428A">
              <w:rPr>
                <w:rFonts w:ascii="Arial Nova" w:eastAsia="Times New Roman" w:hAnsi="Arial Nova" w:cs="Calibri"/>
                <w:b/>
                <w:bCs/>
                <w:color w:val="000000"/>
                <w:kern w:val="0"/>
                <w:sz w:val="20"/>
                <w:szCs w:val="20"/>
                <w:lang w:val="en-US"/>
                <w14:ligatures w14:val="none"/>
              </w:rPr>
              <w:t>Umumiy</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kapital</w:t>
            </w:r>
            <w:proofErr w:type="spellEnd"/>
          </w:p>
        </w:tc>
        <w:tc>
          <w:tcPr>
            <w:tcW w:w="303" w:type="pct"/>
            <w:tcBorders>
              <w:top w:val="single" w:sz="4" w:space="0" w:color="auto"/>
              <w:left w:val="nil"/>
              <w:bottom w:val="single" w:sz="4" w:space="0" w:color="auto"/>
              <w:right w:val="nil"/>
            </w:tcBorders>
            <w:noWrap/>
            <w:vAlign w:val="center"/>
            <w:hideMark/>
          </w:tcPr>
          <w:p w14:paraId="3CE77314" w14:textId="77777777"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 </w:t>
            </w:r>
          </w:p>
        </w:tc>
        <w:tc>
          <w:tcPr>
            <w:tcW w:w="665" w:type="pct"/>
            <w:tcBorders>
              <w:top w:val="single" w:sz="4" w:space="0" w:color="auto"/>
              <w:left w:val="nil"/>
              <w:bottom w:val="single" w:sz="4" w:space="0" w:color="auto"/>
              <w:right w:val="nil"/>
            </w:tcBorders>
            <w:noWrap/>
            <w:hideMark/>
          </w:tcPr>
          <w:p w14:paraId="16369D09" w14:textId="5C1231D6"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39 000 000 </w:t>
            </w:r>
          </w:p>
        </w:tc>
        <w:tc>
          <w:tcPr>
            <w:tcW w:w="664" w:type="pct"/>
            <w:tcBorders>
              <w:top w:val="single" w:sz="4" w:space="0" w:color="auto"/>
              <w:left w:val="nil"/>
              <w:bottom w:val="single" w:sz="4" w:space="0" w:color="auto"/>
              <w:right w:val="nil"/>
            </w:tcBorders>
            <w:noWrap/>
            <w:hideMark/>
          </w:tcPr>
          <w:p w14:paraId="483322C8" w14:textId="70C2B025"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 </w:t>
            </w:r>
            <w:r w:rsidR="00660EEC" w:rsidRPr="0039428A">
              <w:rPr>
                <w:rFonts w:ascii="Arial Nova" w:hAnsi="Arial Nova"/>
                <w:b/>
              </w:rPr>
              <w:t>32 938 901</w:t>
            </w:r>
            <w:r w:rsidRPr="0039428A">
              <w:rPr>
                <w:rFonts w:ascii="Arial Nova" w:hAnsi="Arial Nova"/>
                <w:b/>
                <w:bCs/>
              </w:rPr>
              <w:t xml:space="preserve"> </w:t>
            </w:r>
          </w:p>
        </w:tc>
        <w:tc>
          <w:tcPr>
            <w:tcW w:w="678" w:type="pct"/>
            <w:tcBorders>
              <w:top w:val="single" w:sz="4" w:space="0" w:color="auto"/>
              <w:left w:val="nil"/>
              <w:bottom w:val="single" w:sz="4" w:space="0" w:color="auto"/>
              <w:right w:val="nil"/>
            </w:tcBorders>
            <w:noWrap/>
            <w:hideMark/>
          </w:tcPr>
          <w:p w14:paraId="6CCA3B8E" w14:textId="46B4D63D"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46,397,591 </w:t>
            </w:r>
          </w:p>
        </w:tc>
        <w:tc>
          <w:tcPr>
            <w:tcW w:w="495" w:type="pct"/>
            <w:tcBorders>
              <w:top w:val="single" w:sz="4" w:space="0" w:color="auto"/>
              <w:left w:val="nil"/>
              <w:bottom w:val="single" w:sz="4" w:space="0" w:color="auto"/>
              <w:right w:val="nil"/>
            </w:tcBorders>
            <w:noWrap/>
            <w:vAlign w:val="center"/>
            <w:hideMark/>
          </w:tcPr>
          <w:p w14:paraId="255B9BD1"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 </w:t>
            </w:r>
          </w:p>
        </w:tc>
        <w:tc>
          <w:tcPr>
            <w:tcW w:w="494" w:type="pct"/>
            <w:tcBorders>
              <w:top w:val="single" w:sz="4" w:space="0" w:color="auto"/>
              <w:left w:val="nil"/>
              <w:bottom w:val="single" w:sz="4" w:space="0" w:color="auto"/>
              <w:right w:val="nil"/>
            </w:tcBorders>
            <w:noWrap/>
            <w:vAlign w:val="center"/>
            <w:hideMark/>
          </w:tcPr>
          <w:p w14:paraId="467563B0"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 </w:t>
            </w:r>
          </w:p>
        </w:tc>
      </w:tr>
      <w:tr w:rsidR="00660EEC" w:rsidRPr="0039428A" w14:paraId="1DA00DD8" w14:textId="77777777" w:rsidTr="00660EEC">
        <w:trPr>
          <w:trHeight w:val="199"/>
        </w:trPr>
        <w:tc>
          <w:tcPr>
            <w:tcW w:w="1701" w:type="pct"/>
            <w:tcBorders>
              <w:top w:val="nil"/>
              <w:left w:val="nil"/>
              <w:bottom w:val="nil"/>
              <w:right w:val="nil"/>
            </w:tcBorders>
            <w:noWrap/>
            <w:vAlign w:val="center"/>
            <w:hideMark/>
          </w:tcPr>
          <w:p w14:paraId="23393E71"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p>
        </w:tc>
        <w:tc>
          <w:tcPr>
            <w:tcW w:w="303" w:type="pct"/>
            <w:tcBorders>
              <w:top w:val="nil"/>
              <w:left w:val="nil"/>
              <w:bottom w:val="nil"/>
              <w:right w:val="nil"/>
            </w:tcBorders>
            <w:noWrap/>
            <w:vAlign w:val="center"/>
            <w:hideMark/>
          </w:tcPr>
          <w:p w14:paraId="661D42F9"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665" w:type="pct"/>
            <w:tcBorders>
              <w:top w:val="nil"/>
              <w:left w:val="nil"/>
              <w:bottom w:val="nil"/>
              <w:right w:val="nil"/>
            </w:tcBorders>
            <w:noWrap/>
            <w:vAlign w:val="center"/>
            <w:hideMark/>
          </w:tcPr>
          <w:p w14:paraId="0B9F4711"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64" w:type="pct"/>
            <w:tcBorders>
              <w:top w:val="nil"/>
              <w:left w:val="nil"/>
              <w:bottom w:val="nil"/>
              <w:right w:val="nil"/>
            </w:tcBorders>
            <w:noWrap/>
            <w:vAlign w:val="center"/>
            <w:hideMark/>
          </w:tcPr>
          <w:p w14:paraId="78760D45"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78" w:type="pct"/>
            <w:tcBorders>
              <w:top w:val="nil"/>
              <w:left w:val="nil"/>
              <w:bottom w:val="nil"/>
              <w:right w:val="nil"/>
            </w:tcBorders>
            <w:noWrap/>
            <w:vAlign w:val="center"/>
            <w:hideMark/>
          </w:tcPr>
          <w:p w14:paraId="63E815D0"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495" w:type="pct"/>
            <w:tcBorders>
              <w:top w:val="nil"/>
              <w:left w:val="nil"/>
              <w:bottom w:val="nil"/>
              <w:right w:val="nil"/>
            </w:tcBorders>
            <w:noWrap/>
            <w:vAlign w:val="center"/>
            <w:hideMark/>
          </w:tcPr>
          <w:p w14:paraId="5999AF3E"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4" w:type="pct"/>
            <w:tcBorders>
              <w:top w:val="nil"/>
              <w:left w:val="nil"/>
              <w:bottom w:val="nil"/>
              <w:right w:val="nil"/>
            </w:tcBorders>
            <w:noWrap/>
            <w:vAlign w:val="center"/>
            <w:hideMark/>
          </w:tcPr>
          <w:p w14:paraId="77E4BFD4"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r>
      <w:tr w:rsidR="00660EEC" w:rsidRPr="0039428A" w14:paraId="4084C379" w14:textId="77777777" w:rsidTr="00660EEC">
        <w:trPr>
          <w:trHeight w:val="285"/>
        </w:trPr>
        <w:tc>
          <w:tcPr>
            <w:tcW w:w="1701" w:type="pct"/>
            <w:tcBorders>
              <w:top w:val="nil"/>
              <w:left w:val="nil"/>
              <w:bottom w:val="nil"/>
              <w:right w:val="nil"/>
            </w:tcBorders>
            <w:noWrap/>
            <w:vAlign w:val="center"/>
            <w:hideMark/>
          </w:tcPr>
          <w:p w14:paraId="203FEB9E"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roofErr w:type="spellStart"/>
            <w:r w:rsidRPr="0039428A">
              <w:rPr>
                <w:rFonts w:ascii="Arial Nova" w:eastAsia="Times New Roman" w:hAnsi="Arial Nova" w:cs="Calibri"/>
                <w:b/>
                <w:bCs/>
                <w:color w:val="000000"/>
                <w:kern w:val="0"/>
                <w:sz w:val="20"/>
                <w:szCs w:val="20"/>
                <w:lang w:val="en-US"/>
                <w14:ligatures w14:val="none"/>
              </w:rPr>
              <w:t>Joriy</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majburiyatlar</w:t>
            </w:r>
            <w:proofErr w:type="spellEnd"/>
          </w:p>
        </w:tc>
        <w:tc>
          <w:tcPr>
            <w:tcW w:w="303" w:type="pct"/>
            <w:tcBorders>
              <w:top w:val="nil"/>
              <w:left w:val="nil"/>
              <w:bottom w:val="nil"/>
              <w:right w:val="nil"/>
            </w:tcBorders>
            <w:noWrap/>
            <w:vAlign w:val="center"/>
            <w:hideMark/>
          </w:tcPr>
          <w:p w14:paraId="4F3EBF33"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
        </w:tc>
        <w:tc>
          <w:tcPr>
            <w:tcW w:w="665" w:type="pct"/>
            <w:tcBorders>
              <w:top w:val="nil"/>
              <w:left w:val="nil"/>
              <w:bottom w:val="nil"/>
              <w:right w:val="nil"/>
            </w:tcBorders>
            <w:noWrap/>
            <w:vAlign w:val="center"/>
            <w:hideMark/>
          </w:tcPr>
          <w:p w14:paraId="3539E736"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64" w:type="pct"/>
            <w:tcBorders>
              <w:top w:val="nil"/>
              <w:left w:val="nil"/>
              <w:bottom w:val="nil"/>
              <w:right w:val="nil"/>
            </w:tcBorders>
            <w:noWrap/>
            <w:vAlign w:val="center"/>
            <w:hideMark/>
          </w:tcPr>
          <w:p w14:paraId="0967DABD"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78" w:type="pct"/>
            <w:tcBorders>
              <w:top w:val="nil"/>
              <w:left w:val="nil"/>
              <w:bottom w:val="nil"/>
              <w:right w:val="nil"/>
            </w:tcBorders>
            <w:noWrap/>
            <w:vAlign w:val="center"/>
            <w:hideMark/>
          </w:tcPr>
          <w:p w14:paraId="703F2926" w14:textId="77777777" w:rsidR="00660EEC" w:rsidRPr="0039428A" w:rsidRDefault="00660EEC"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495" w:type="pct"/>
            <w:tcBorders>
              <w:top w:val="nil"/>
              <w:left w:val="nil"/>
              <w:bottom w:val="nil"/>
              <w:right w:val="nil"/>
            </w:tcBorders>
            <w:noWrap/>
            <w:vAlign w:val="center"/>
            <w:hideMark/>
          </w:tcPr>
          <w:p w14:paraId="421A8241"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c>
          <w:tcPr>
            <w:tcW w:w="494" w:type="pct"/>
            <w:tcBorders>
              <w:top w:val="nil"/>
              <w:left w:val="nil"/>
              <w:bottom w:val="nil"/>
              <w:right w:val="nil"/>
            </w:tcBorders>
            <w:noWrap/>
            <w:vAlign w:val="center"/>
            <w:hideMark/>
          </w:tcPr>
          <w:p w14:paraId="0E03BD60" w14:textId="77777777" w:rsidR="00660EEC" w:rsidRPr="0039428A" w:rsidRDefault="00660EEC" w:rsidP="0039428A">
            <w:pPr>
              <w:spacing w:after="0" w:line="240" w:lineRule="auto"/>
              <w:outlineLvl w:val="0"/>
              <w:rPr>
                <w:rFonts w:ascii="Arial Nova" w:eastAsia="Times New Roman" w:hAnsi="Arial Nova" w:cs="Times New Roman"/>
                <w:kern w:val="0"/>
                <w:sz w:val="20"/>
                <w:szCs w:val="20"/>
                <w:lang w:val="en-US"/>
                <w14:ligatures w14:val="none"/>
              </w:rPr>
            </w:pPr>
          </w:p>
        </w:tc>
      </w:tr>
      <w:tr w:rsidR="00660EEC" w:rsidRPr="0039428A" w14:paraId="31D30B50" w14:textId="77777777" w:rsidTr="005374B1">
        <w:trPr>
          <w:trHeight w:val="285"/>
        </w:trPr>
        <w:tc>
          <w:tcPr>
            <w:tcW w:w="1701" w:type="pct"/>
            <w:tcBorders>
              <w:top w:val="nil"/>
              <w:left w:val="nil"/>
              <w:bottom w:val="nil"/>
              <w:right w:val="nil"/>
            </w:tcBorders>
            <w:noWrap/>
            <w:vAlign w:val="center"/>
            <w:hideMark/>
          </w:tcPr>
          <w:p w14:paraId="404BCA41"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Savdo</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kreditorlik</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qarzlari</w:t>
            </w:r>
            <w:proofErr w:type="spellEnd"/>
          </w:p>
        </w:tc>
        <w:tc>
          <w:tcPr>
            <w:tcW w:w="303" w:type="pct"/>
            <w:tcBorders>
              <w:top w:val="nil"/>
              <w:left w:val="nil"/>
              <w:bottom w:val="nil"/>
              <w:right w:val="nil"/>
            </w:tcBorders>
            <w:noWrap/>
            <w:vAlign w:val="center"/>
            <w:hideMark/>
          </w:tcPr>
          <w:p w14:paraId="369AFC86"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p>
        </w:tc>
        <w:tc>
          <w:tcPr>
            <w:tcW w:w="665" w:type="pct"/>
            <w:tcBorders>
              <w:top w:val="nil"/>
              <w:left w:val="nil"/>
              <w:bottom w:val="nil"/>
              <w:right w:val="nil"/>
            </w:tcBorders>
            <w:noWrap/>
            <w:hideMark/>
          </w:tcPr>
          <w:p w14:paraId="72D68382" w14:textId="2849ACAC"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100 000</w:t>
            </w:r>
          </w:p>
        </w:tc>
        <w:tc>
          <w:tcPr>
            <w:tcW w:w="664" w:type="pct"/>
            <w:tcBorders>
              <w:top w:val="nil"/>
              <w:left w:val="nil"/>
              <w:bottom w:val="nil"/>
              <w:right w:val="nil"/>
            </w:tcBorders>
            <w:noWrap/>
            <w:hideMark/>
          </w:tcPr>
          <w:p w14:paraId="2A800279" w14:textId="0A1AB757"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44 011</w:t>
            </w:r>
          </w:p>
        </w:tc>
        <w:tc>
          <w:tcPr>
            <w:tcW w:w="678" w:type="pct"/>
            <w:tcBorders>
              <w:top w:val="nil"/>
              <w:left w:val="nil"/>
              <w:bottom w:val="nil"/>
              <w:right w:val="nil"/>
            </w:tcBorders>
            <w:noWrap/>
            <w:hideMark/>
          </w:tcPr>
          <w:p w14:paraId="0BEB9355" w14:textId="79411021"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60 000</w:t>
            </w:r>
          </w:p>
        </w:tc>
        <w:tc>
          <w:tcPr>
            <w:tcW w:w="495" w:type="pct"/>
            <w:tcBorders>
              <w:top w:val="nil"/>
              <w:left w:val="nil"/>
              <w:bottom w:val="nil"/>
              <w:right w:val="nil"/>
            </w:tcBorders>
            <w:noWrap/>
            <w:vAlign w:val="center"/>
            <w:hideMark/>
          </w:tcPr>
          <w:p w14:paraId="677FE045" w14:textId="77777777"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-40%</w:t>
            </w:r>
          </w:p>
        </w:tc>
        <w:tc>
          <w:tcPr>
            <w:tcW w:w="494" w:type="pct"/>
            <w:tcBorders>
              <w:top w:val="nil"/>
              <w:left w:val="nil"/>
              <w:bottom w:val="nil"/>
              <w:right w:val="nil"/>
            </w:tcBorders>
            <w:noWrap/>
            <w:vAlign w:val="center"/>
            <w:hideMark/>
          </w:tcPr>
          <w:p w14:paraId="2FCBA058" w14:textId="77777777"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36%</w:t>
            </w:r>
          </w:p>
        </w:tc>
      </w:tr>
      <w:tr w:rsidR="00660EEC" w:rsidRPr="0039428A" w14:paraId="4D6A1FA2" w14:textId="77777777" w:rsidTr="005374B1">
        <w:trPr>
          <w:trHeight w:val="285"/>
        </w:trPr>
        <w:tc>
          <w:tcPr>
            <w:tcW w:w="1701" w:type="pct"/>
            <w:tcBorders>
              <w:top w:val="nil"/>
              <w:left w:val="nil"/>
              <w:bottom w:val="nil"/>
              <w:right w:val="nil"/>
            </w:tcBorders>
            <w:noWrap/>
            <w:vAlign w:val="center"/>
            <w:hideMark/>
          </w:tcPr>
          <w:p w14:paraId="0865D083" w14:textId="77777777" w:rsidR="00660EEC" w:rsidRPr="0039428A" w:rsidRDefault="00660EEC" w:rsidP="0039428A">
            <w:pPr>
              <w:spacing w:after="0" w:line="240" w:lineRule="auto"/>
              <w:outlineLvl w:val="1"/>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Boshqa</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majburiyatlar</w:t>
            </w:r>
            <w:proofErr w:type="spellEnd"/>
          </w:p>
        </w:tc>
        <w:tc>
          <w:tcPr>
            <w:tcW w:w="303" w:type="pct"/>
            <w:tcBorders>
              <w:top w:val="nil"/>
              <w:left w:val="nil"/>
              <w:bottom w:val="nil"/>
              <w:right w:val="nil"/>
            </w:tcBorders>
            <w:noWrap/>
            <w:vAlign w:val="center"/>
            <w:hideMark/>
          </w:tcPr>
          <w:p w14:paraId="44FCD9E7" w14:textId="77777777" w:rsidR="00660EEC" w:rsidRPr="0039428A" w:rsidRDefault="00660EEC" w:rsidP="0039428A">
            <w:pPr>
              <w:spacing w:after="0" w:line="240" w:lineRule="auto"/>
              <w:jc w:val="center"/>
              <w:outlineLvl w:val="1"/>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w:t>
            </w:r>
          </w:p>
        </w:tc>
        <w:tc>
          <w:tcPr>
            <w:tcW w:w="665" w:type="pct"/>
            <w:tcBorders>
              <w:top w:val="nil"/>
              <w:left w:val="nil"/>
              <w:bottom w:val="nil"/>
              <w:right w:val="nil"/>
            </w:tcBorders>
            <w:noWrap/>
            <w:hideMark/>
          </w:tcPr>
          <w:p w14:paraId="3340421E" w14:textId="47FD3D07" w:rsidR="00660EEC" w:rsidRPr="0039428A" w:rsidRDefault="00642FCA" w:rsidP="0039428A">
            <w:pPr>
              <w:spacing w:after="0" w:line="240" w:lineRule="auto"/>
              <w:jc w:val="right"/>
              <w:outlineLvl w:val="1"/>
              <w:rPr>
                <w:rFonts w:ascii="Arial Nova" w:eastAsia="Times New Roman" w:hAnsi="Arial Nova" w:cs="Calibri"/>
                <w:color w:val="000000"/>
                <w:kern w:val="0"/>
                <w:sz w:val="20"/>
                <w:szCs w:val="20"/>
                <w:lang w:val="en-US"/>
                <w14:ligatures w14:val="none"/>
              </w:rPr>
            </w:pPr>
            <w:r w:rsidRPr="0039428A">
              <w:rPr>
                <w:rFonts w:ascii="Arial Nova" w:hAnsi="Arial Nova"/>
              </w:rPr>
              <w:t>-</w:t>
            </w:r>
          </w:p>
        </w:tc>
        <w:tc>
          <w:tcPr>
            <w:tcW w:w="664" w:type="pct"/>
            <w:tcBorders>
              <w:top w:val="nil"/>
              <w:left w:val="nil"/>
              <w:bottom w:val="nil"/>
              <w:right w:val="nil"/>
            </w:tcBorders>
            <w:noWrap/>
            <w:hideMark/>
          </w:tcPr>
          <w:p w14:paraId="43355283" w14:textId="7D6F1CAD" w:rsidR="00660EEC" w:rsidRPr="0039428A" w:rsidRDefault="00642FCA" w:rsidP="0039428A">
            <w:pPr>
              <w:spacing w:after="0" w:line="240" w:lineRule="auto"/>
              <w:jc w:val="right"/>
              <w:outlineLvl w:val="1"/>
              <w:rPr>
                <w:rFonts w:ascii="Arial Nova" w:eastAsia="Times New Roman" w:hAnsi="Arial Nova" w:cs="Calibri"/>
                <w:color w:val="000000"/>
                <w:kern w:val="0"/>
                <w:sz w:val="20"/>
                <w:szCs w:val="20"/>
                <w:lang w:val="en-US"/>
                <w14:ligatures w14:val="none"/>
              </w:rPr>
            </w:pPr>
            <w:r w:rsidRPr="0039428A">
              <w:rPr>
                <w:rFonts w:ascii="Arial Nova" w:hAnsi="Arial Nova"/>
              </w:rPr>
              <w:t>11 800 000</w:t>
            </w:r>
          </w:p>
        </w:tc>
        <w:tc>
          <w:tcPr>
            <w:tcW w:w="678" w:type="pct"/>
            <w:tcBorders>
              <w:top w:val="nil"/>
              <w:left w:val="nil"/>
              <w:bottom w:val="nil"/>
              <w:right w:val="nil"/>
            </w:tcBorders>
            <w:noWrap/>
            <w:hideMark/>
          </w:tcPr>
          <w:p w14:paraId="6FAB4EB8" w14:textId="271EBB56" w:rsidR="00660EEC" w:rsidRPr="0039428A" w:rsidRDefault="00642FCA" w:rsidP="0039428A">
            <w:pPr>
              <w:spacing w:after="0" w:line="240" w:lineRule="auto"/>
              <w:jc w:val="right"/>
              <w:outlineLvl w:val="1"/>
              <w:rPr>
                <w:rFonts w:ascii="Arial Nova" w:eastAsia="Times New Roman" w:hAnsi="Arial Nova" w:cs="Calibri"/>
                <w:color w:val="000000"/>
                <w:kern w:val="0"/>
                <w:sz w:val="20"/>
                <w:szCs w:val="20"/>
                <w:lang w:val="en-US"/>
                <w14:ligatures w14:val="none"/>
              </w:rPr>
            </w:pPr>
            <w:r w:rsidRPr="0039428A">
              <w:rPr>
                <w:rFonts w:ascii="Arial Nova" w:hAnsi="Arial Nova"/>
              </w:rPr>
              <w:t>-</w:t>
            </w:r>
          </w:p>
        </w:tc>
        <w:tc>
          <w:tcPr>
            <w:tcW w:w="495" w:type="pct"/>
            <w:tcBorders>
              <w:top w:val="nil"/>
              <w:left w:val="nil"/>
              <w:bottom w:val="nil"/>
              <w:right w:val="nil"/>
            </w:tcBorders>
            <w:noWrap/>
            <w:vAlign w:val="center"/>
            <w:hideMark/>
          </w:tcPr>
          <w:p w14:paraId="19F7CE99" w14:textId="77777777" w:rsidR="00660EEC" w:rsidRPr="0039428A" w:rsidRDefault="00660EEC" w:rsidP="0039428A">
            <w:pPr>
              <w:spacing w:after="0" w:line="240" w:lineRule="auto"/>
              <w:jc w:val="right"/>
              <w:outlineLvl w:val="1"/>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100%</w:t>
            </w:r>
          </w:p>
        </w:tc>
        <w:tc>
          <w:tcPr>
            <w:tcW w:w="494" w:type="pct"/>
            <w:tcBorders>
              <w:top w:val="nil"/>
              <w:left w:val="nil"/>
              <w:bottom w:val="nil"/>
              <w:right w:val="nil"/>
            </w:tcBorders>
            <w:noWrap/>
            <w:vAlign w:val="center"/>
            <w:hideMark/>
          </w:tcPr>
          <w:p w14:paraId="52BD90D5" w14:textId="77777777" w:rsidR="00660EEC" w:rsidRPr="0039428A" w:rsidRDefault="00660EEC" w:rsidP="0039428A">
            <w:pPr>
              <w:spacing w:after="0" w:line="240" w:lineRule="auto"/>
              <w:jc w:val="right"/>
              <w:outlineLvl w:val="1"/>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-100%</w:t>
            </w:r>
          </w:p>
        </w:tc>
      </w:tr>
      <w:tr w:rsidR="00660EEC" w:rsidRPr="0039428A" w14:paraId="0292228C" w14:textId="77777777" w:rsidTr="005374B1">
        <w:trPr>
          <w:trHeight w:val="285"/>
        </w:trPr>
        <w:tc>
          <w:tcPr>
            <w:tcW w:w="1701" w:type="pct"/>
            <w:tcBorders>
              <w:top w:val="nil"/>
              <w:left w:val="nil"/>
              <w:bottom w:val="nil"/>
              <w:right w:val="nil"/>
            </w:tcBorders>
            <w:noWrap/>
            <w:vAlign w:val="center"/>
            <w:hideMark/>
          </w:tcPr>
          <w:p w14:paraId="7B4C6509"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Soliq</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majburiyatlari</w:t>
            </w:r>
            <w:proofErr w:type="spellEnd"/>
          </w:p>
        </w:tc>
        <w:tc>
          <w:tcPr>
            <w:tcW w:w="303" w:type="pct"/>
            <w:tcBorders>
              <w:top w:val="nil"/>
              <w:left w:val="nil"/>
              <w:bottom w:val="nil"/>
              <w:right w:val="nil"/>
            </w:tcBorders>
            <w:noWrap/>
            <w:vAlign w:val="center"/>
            <w:hideMark/>
          </w:tcPr>
          <w:p w14:paraId="3CCD0CA5"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p>
        </w:tc>
        <w:tc>
          <w:tcPr>
            <w:tcW w:w="665" w:type="pct"/>
            <w:tcBorders>
              <w:top w:val="nil"/>
              <w:left w:val="nil"/>
              <w:bottom w:val="nil"/>
              <w:right w:val="nil"/>
            </w:tcBorders>
            <w:noWrap/>
            <w:hideMark/>
          </w:tcPr>
          <w:p w14:paraId="216AF1E1" w14:textId="2F5A2DD0"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2 200 000</w:t>
            </w:r>
          </w:p>
        </w:tc>
        <w:tc>
          <w:tcPr>
            <w:tcW w:w="664" w:type="pct"/>
            <w:tcBorders>
              <w:top w:val="nil"/>
              <w:left w:val="nil"/>
              <w:bottom w:val="nil"/>
              <w:right w:val="nil"/>
            </w:tcBorders>
            <w:noWrap/>
            <w:hideMark/>
          </w:tcPr>
          <w:p w14:paraId="1ECE19B6" w14:textId="56ECC671"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1,914,146</w:t>
            </w:r>
          </w:p>
        </w:tc>
        <w:tc>
          <w:tcPr>
            <w:tcW w:w="678" w:type="pct"/>
            <w:tcBorders>
              <w:top w:val="nil"/>
              <w:left w:val="nil"/>
              <w:bottom w:val="nil"/>
              <w:right w:val="nil"/>
            </w:tcBorders>
            <w:noWrap/>
            <w:hideMark/>
          </w:tcPr>
          <w:p w14:paraId="63BD0DD7" w14:textId="2B5E1CA1" w:rsidR="00660EEC" w:rsidRPr="0039428A" w:rsidRDefault="00642FCA"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hAnsi="Arial Nova"/>
              </w:rPr>
              <w:t>2 500 000</w:t>
            </w:r>
          </w:p>
        </w:tc>
        <w:tc>
          <w:tcPr>
            <w:tcW w:w="495" w:type="pct"/>
            <w:tcBorders>
              <w:top w:val="nil"/>
              <w:left w:val="nil"/>
              <w:bottom w:val="nil"/>
              <w:right w:val="nil"/>
            </w:tcBorders>
            <w:noWrap/>
            <w:vAlign w:val="center"/>
            <w:hideMark/>
          </w:tcPr>
          <w:p w14:paraId="66C8F02F" w14:textId="77777777"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150%</w:t>
            </w:r>
          </w:p>
        </w:tc>
        <w:tc>
          <w:tcPr>
            <w:tcW w:w="494" w:type="pct"/>
            <w:tcBorders>
              <w:top w:val="nil"/>
              <w:left w:val="nil"/>
              <w:bottom w:val="nil"/>
              <w:right w:val="nil"/>
            </w:tcBorders>
            <w:noWrap/>
            <w:vAlign w:val="center"/>
            <w:hideMark/>
          </w:tcPr>
          <w:p w14:paraId="45B31750" w14:textId="77777777" w:rsidR="00660EEC" w:rsidRPr="0039428A" w:rsidRDefault="00660EEC" w:rsidP="0039428A">
            <w:pPr>
              <w:spacing w:after="0" w:line="240" w:lineRule="auto"/>
              <w:jc w:val="right"/>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31%</w:t>
            </w:r>
          </w:p>
        </w:tc>
      </w:tr>
      <w:tr w:rsidR="00660EEC" w:rsidRPr="0039428A" w14:paraId="0BF096A1" w14:textId="77777777" w:rsidTr="005374B1">
        <w:trPr>
          <w:trHeight w:val="285"/>
        </w:trPr>
        <w:tc>
          <w:tcPr>
            <w:tcW w:w="1701" w:type="pct"/>
            <w:tcBorders>
              <w:top w:val="single" w:sz="4" w:space="0" w:color="auto"/>
              <w:left w:val="nil"/>
              <w:bottom w:val="single" w:sz="4" w:space="0" w:color="auto"/>
              <w:right w:val="nil"/>
            </w:tcBorders>
            <w:noWrap/>
            <w:vAlign w:val="center"/>
            <w:hideMark/>
          </w:tcPr>
          <w:p w14:paraId="3B43F71A"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proofErr w:type="spellStart"/>
            <w:r w:rsidRPr="0039428A">
              <w:rPr>
                <w:rFonts w:ascii="Arial Nova" w:eastAsia="Times New Roman" w:hAnsi="Arial Nova" w:cs="Calibri"/>
                <w:b/>
                <w:bCs/>
                <w:color w:val="000000"/>
                <w:kern w:val="0"/>
                <w:sz w:val="20"/>
                <w:szCs w:val="20"/>
                <w:lang w:val="en-US"/>
                <w14:ligatures w14:val="none"/>
              </w:rPr>
              <w:t>Umumiy</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majburiyatlar</w:t>
            </w:r>
            <w:proofErr w:type="spellEnd"/>
          </w:p>
        </w:tc>
        <w:tc>
          <w:tcPr>
            <w:tcW w:w="303" w:type="pct"/>
            <w:tcBorders>
              <w:top w:val="single" w:sz="4" w:space="0" w:color="auto"/>
              <w:left w:val="nil"/>
              <w:bottom w:val="single" w:sz="4" w:space="0" w:color="auto"/>
              <w:right w:val="nil"/>
            </w:tcBorders>
            <w:noWrap/>
            <w:vAlign w:val="center"/>
            <w:hideMark/>
          </w:tcPr>
          <w:p w14:paraId="396B7AA9" w14:textId="77777777"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 </w:t>
            </w:r>
          </w:p>
        </w:tc>
        <w:tc>
          <w:tcPr>
            <w:tcW w:w="665" w:type="pct"/>
            <w:tcBorders>
              <w:top w:val="single" w:sz="4" w:space="0" w:color="auto"/>
              <w:left w:val="nil"/>
              <w:bottom w:val="single" w:sz="4" w:space="0" w:color="auto"/>
              <w:right w:val="nil"/>
            </w:tcBorders>
            <w:noWrap/>
            <w:hideMark/>
          </w:tcPr>
          <w:p w14:paraId="6B4D8A8C" w14:textId="1D0197EF"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2,300,000 </w:t>
            </w:r>
          </w:p>
        </w:tc>
        <w:tc>
          <w:tcPr>
            <w:tcW w:w="664" w:type="pct"/>
            <w:tcBorders>
              <w:top w:val="single" w:sz="4" w:space="0" w:color="auto"/>
              <w:left w:val="nil"/>
              <w:bottom w:val="single" w:sz="4" w:space="0" w:color="auto"/>
              <w:right w:val="nil"/>
            </w:tcBorders>
            <w:noWrap/>
            <w:hideMark/>
          </w:tcPr>
          <w:p w14:paraId="18C8FEF1" w14:textId="4E385A0B"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 </w:t>
            </w:r>
            <w:r w:rsidR="00660EEC" w:rsidRPr="0039428A">
              <w:rPr>
                <w:rFonts w:ascii="Arial Nova" w:hAnsi="Arial Nova"/>
                <w:b/>
              </w:rPr>
              <w:t>13,758,157</w:t>
            </w:r>
            <w:r w:rsidRPr="0039428A">
              <w:rPr>
                <w:rFonts w:ascii="Arial Nova" w:hAnsi="Arial Nova"/>
                <w:b/>
                <w:bCs/>
              </w:rPr>
              <w:t xml:space="preserve"> </w:t>
            </w:r>
          </w:p>
        </w:tc>
        <w:tc>
          <w:tcPr>
            <w:tcW w:w="678" w:type="pct"/>
            <w:tcBorders>
              <w:top w:val="single" w:sz="4" w:space="0" w:color="auto"/>
              <w:left w:val="nil"/>
              <w:bottom w:val="single" w:sz="4" w:space="0" w:color="auto"/>
              <w:right w:val="nil"/>
            </w:tcBorders>
            <w:noWrap/>
            <w:hideMark/>
          </w:tcPr>
          <w:p w14:paraId="71E9348C" w14:textId="445CE97D"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 </w:t>
            </w:r>
            <w:r w:rsidR="00660EEC" w:rsidRPr="0039428A">
              <w:rPr>
                <w:rFonts w:ascii="Arial Nova" w:hAnsi="Arial Nova"/>
                <w:b/>
              </w:rPr>
              <w:t>2,560,000</w:t>
            </w:r>
            <w:r w:rsidRPr="0039428A">
              <w:rPr>
                <w:rFonts w:ascii="Arial Nova" w:hAnsi="Arial Nova"/>
                <w:b/>
                <w:bCs/>
              </w:rPr>
              <w:t xml:space="preserve"> </w:t>
            </w:r>
          </w:p>
        </w:tc>
        <w:tc>
          <w:tcPr>
            <w:tcW w:w="495" w:type="pct"/>
            <w:tcBorders>
              <w:top w:val="single" w:sz="4" w:space="0" w:color="auto"/>
              <w:left w:val="nil"/>
              <w:bottom w:val="single" w:sz="4" w:space="0" w:color="auto"/>
              <w:right w:val="nil"/>
            </w:tcBorders>
            <w:noWrap/>
            <w:vAlign w:val="center"/>
            <w:hideMark/>
          </w:tcPr>
          <w:p w14:paraId="1A91C643"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 </w:t>
            </w:r>
          </w:p>
        </w:tc>
        <w:tc>
          <w:tcPr>
            <w:tcW w:w="494" w:type="pct"/>
            <w:tcBorders>
              <w:top w:val="single" w:sz="4" w:space="0" w:color="auto"/>
              <w:left w:val="nil"/>
              <w:bottom w:val="single" w:sz="4" w:space="0" w:color="auto"/>
              <w:right w:val="nil"/>
            </w:tcBorders>
            <w:noWrap/>
            <w:vAlign w:val="center"/>
            <w:hideMark/>
          </w:tcPr>
          <w:p w14:paraId="656FC54A" w14:textId="77777777" w:rsidR="00660EEC" w:rsidRPr="0039428A" w:rsidRDefault="00660EEC" w:rsidP="0039428A">
            <w:pPr>
              <w:spacing w:after="0" w:line="240" w:lineRule="auto"/>
              <w:outlineLvl w:val="0"/>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 </w:t>
            </w:r>
          </w:p>
        </w:tc>
      </w:tr>
      <w:tr w:rsidR="00660EEC" w:rsidRPr="0039428A" w14:paraId="6B4FE35D" w14:textId="77777777" w:rsidTr="005374B1">
        <w:trPr>
          <w:trHeight w:val="300"/>
        </w:trPr>
        <w:tc>
          <w:tcPr>
            <w:tcW w:w="1701" w:type="pct"/>
            <w:tcBorders>
              <w:top w:val="nil"/>
              <w:left w:val="nil"/>
              <w:bottom w:val="double" w:sz="6" w:space="0" w:color="auto"/>
              <w:right w:val="nil"/>
            </w:tcBorders>
            <w:noWrap/>
            <w:vAlign w:val="center"/>
            <w:hideMark/>
          </w:tcPr>
          <w:p w14:paraId="27CF63CC"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xml:space="preserve">Jami </w:t>
            </w:r>
            <w:proofErr w:type="spellStart"/>
            <w:r w:rsidRPr="0039428A">
              <w:rPr>
                <w:rFonts w:ascii="Arial Nova" w:eastAsia="Times New Roman" w:hAnsi="Arial Nova" w:cs="Calibri"/>
                <w:b/>
                <w:bCs/>
                <w:color w:val="000000"/>
                <w:kern w:val="0"/>
                <w:sz w:val="20"/>
                <w:szCs w:val="20"/>
                <w:lang w:val="en-US"/>
                <w14:ligatures w14:val="none"/>
              </w:rPr>
              <w:t>kapital</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va</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majburiyatlar</w:t>
            </w:r>
            <w:proofErr w:type="spellEnd"/>
          </w:p>
        </w:tc>
        <w:tc>
          <w:tcPr>
            <w:tcW w:w="303" w:type="pct"/>
            <w:tcBorders>
              <w:top w:val="nil"/>
              <w:left w:val="nil"/>
              <w:bottom w:val="double" w:sz="6" w:space="0" w:color="auto"/>
              <w:right w:val="nil"/>
            </w:tcBorders>
            <w:noWrap/>
            <w:vAlign w:val="center"/>
            <w:hideMark/>
          </w:tcPr>
          <w:p w14:paraId="5A34639F" w14:textId="77777777" w:rsidR="00660EEC" w:rsidRPr="0039428A" w:rsidRDefault="00660EEC" w:rsidP="0039428A">
            <w:pPr>
              <w:spacing w:after="0" w:line="240" w:lineRule="auto"/>
              <w:jc w:val="center"/>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c>
          <w:tcPr>
            <w:tcW w:w="665" w:type="pct"/>
            <w:tcBorders>
              <w:top w:val="nil"/>
              <w:left w:val="nil"/>
              <w:bottom w:val="double" w:sz="6" w:space="0" w:color="auto"/>
              <w:right w:val="nil"/>
            </w:tcBorders>
            <w:noWrap/>
            <w:hideMark/>
          </w:tcPr>
          <w:p w14:paraId="26DEB4CA" w14:textId="3FA8B1D0"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41,300,000 </w:t>
            </w:r>
          </w:p>
        </w:tc>
        <w:tc>
          <w:tcPr>
            <w:tcW w:w="664" w:type="pct"/>
            <w:tcBorders>
              <w:top w:val="nil"/>
              <w:left w:val="nil"/>
              <w:bottom w:val="double" w:sz="6" w:space="0" w:color="auto"/>
              <w:right w:val="nil"/>
            </w:tcBorders>
            <w:noWrap/>
            <w:hideMark/>
          </w:tcPr>
          <w:p w14:paraId="48CA5DAF" w14:textId="17FAEAF7"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 </w:t>
            </w:r>
            <w:r w:rsidR="00660EEC" w:rsidRPr="0039428A">
              <w:rPr>
                <w:rFonts w:ascii="Arial Nova" w:hAnsi="Arial Nova"/>
                <w:b/>
              </w:rPr>
              <w:t>46,697,059</w:t>
            </w:r>
            <w:r w:rsidRPr="0039428A">
              <w:rPr>
                <w:rFonts w:ascii="Arial Nova" w:hAnsi="Arial Nova"/>
                <w:b/>
                <w:bCs/>
              </w:rPr>
              <w:t xml:space="preserve"> </w:t>
            </w:r>
          </w:p>
        </w:tc>
        <w:tc>
          <w:tcPr>
            <w:tcW w:w="678" w:type="pct"/>
            <w:tcBorders>
              <w:top w:val="nil"/>
              <w:left w:val="nil"/>
              <w:bottom w:val="double" w:sz="6" w:space="0" w:color="auto"/>
              <w:right w:val="nil"/>
            </w:tcBorders>
            <w:noWrap/>
            <w:hideMark/>
          </w:tcPr>
          <w:p w14:paraId="1678D42D" w14:textId="05629FD2" w:rsidR="00660EEC" w:rsidRPr="0039428A" w:rsidRDefault="00642FCA" w:rsidP="0039428A">
            <w:pPr>
              <w:spacing w:after="0" w:line="240" w:lineRule="auto"/>
              <w:jc w:val="right"/>
              <w:outlineLvl w:val="0"/>
              <w:rPr>
                <w:rFonts w:ascii="Arial Nova" w:eastAsia="Times New Roman" w:hAnsi="Arial Nova" w:cs="Calibri"/>
                <w:b/>
                <w:bCs/>
                <w:color w:val="000000"/>
                <w:kern w:val="0"/>
                <w:sz w:val="20"/>
                <w:szCs w:val="20"/>
                <w:lang w:val="en-US"/>
                <w14:ligatures w14:val="none"/>
              </w:rPr>
            </w:pPr>
            <w:r w:rsidRPr="0039428A">
              <w:rPr>
                <w:rFonts w:ascii="Arial Nova" w:hAnsi="Arial Nova"/>
                <w:b/>
                <w:bCs/>
              </w:rPr>
              <w:t xml:space="preserve">48,957,591 </w:t>
            </w:r>
          </w:p>
        </w:tc>
        <w:tc>
          <w:tcPr>
            <w:tcW w:w="495" w:type="pct"/>
            <w:tcBorders>
              <w:top w:val="nil"/>
              <w:left w:val="nil"/>
              <w:bottom w:val="double" w:sz="6" w:space="0" w:color="auto"/>
              <w:right w:val="nil"/>
            </w:tcBorders>
            <w:noWrap/>
            <w:vAlign w:val="center"/>
            <w:hideMark/>
          </w:tcPr>
          <w:p w14:paraId="34706E68"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c>
          <w:tcPr>
            <w:tcW w:w="494" w:type="pct"/>
            <w:tcBorders>
              <w:top w:val="nil"/>
              <w:left w:val="nil"/>
              <w:bottom w:val="double" w:sz="6" w:space="0" w:color="auto"/>
              <w:right w:val="nil"/>
            </w:tcBorders>
            <w:noWrap/>
            <w:vAlign w:val="center"/>
            <w:hideMark/>
          </w:tcPr>
          <w:p w14:paraId="58485E20" w14:textId="77777777" w:rsidR="00660EEC" w:rsidRPr="0039428A" w:rsidRDefault="00660EEC" w:rsidP="0039428A">
            <w:pPr>
              <w:spacing w:after="0" w:line="240" w:lineRule="auto"/>
              <w:outlineLvl w:val="0"/>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w:t>
            </w:r>
          </w:p>
        </w:tc>
      </w:tr>
    </w:tbl>
    <w:p w14:paraId="15CDF39A" w14:textId="77777777" w:rsidR="00D24993" w:rsidRPr="0039428A" w:rsidRDefault="00D24993" w:rsidP="0039428A">
      <w:pPr>
        <w:tabs>
          <w:tab w:val="left" w:pos="6660"/>
        </w:tabs>
        <w:spacing w:after="240"/>
        <w:rPr>
          <w:rFonts w:ascii="Arial Nova" w:hAnsi="Arial Nova" w:cs="Calibri"/>
          <w:i/>
          <w:iCs/>
          <w:sz w:val="22"/>
          <w:szCs w:val="22"/>
        </w:rPr>
        <w:sectPr w:rsidR="00D24993" w:rsidRPr="0039428A" w:rsidSect="00CE1B0C">
          <w:headerReference w:type="default" r:id="rId20"/>
          <w:type w:val="nextColumn"/>
          <w:pgSz w:w="16838" w:h="11906" w:orient="landscape"/>
          <w:pgMar w:top="864" w:right="1440" w:bottom="864" w:left="720" w:header="432" w:footer="708" w:gutter="0"/>
          <w:cols w:space="708"/>
          <w:docGrid w:linePitch="360"/>
        </w:sectPr>
      </w:pPr>
    </w:p>
    <w:p w14:paraId="779D8733" w14:textId="517E3283" w:rsidR="00E4709C" w:rsidRPr="0039428A" w:rsidRDefault="00E4709C" w:rsidP="0039428A">
      <w:pPr>
        <w:tabs>
          <w:tab w:val="left" w:pos="6660"/>
        </w:tabs>
        <w:spacing w:after="240"/>
        <w:rPr>
          <w:rFonts w:ascii="Arial Nova" w:hAnsi="Arial Nova" w:cs="Calibri"/>
          <w:i/>
          <w:iCs/>
          <w:sz w:val="22"/>
          <w:szCs w:val="22"/>
          <w:lang w:val="en-US"/>
        </w:rPr>
      </w:pPr>
      <w:r w:rsidRPr="0039428A">
        <w:rPr>
          <w:rFonts w:ascii="Arial Nova" w:hAnsi="Arial Nova" w:cs="Calibri"/>
          <w:i/>
          <w:iCs/>
          <w:sz w:val="22"/>
          <w:szCs w:val="22"/>
          <w:lang w:val="en-US"/>
        </w:rPr>
        <w:lastRenderedPageBreak/>
        <w:t xml:space="preserve">4-jadval. 2025-yil 31-dekabrda </w:t>
      </w:r>
      <w:proofErr w:type="spellStart"/>
      <w:r w:rsidRPr="0039428A">
        <w:rPr>
          <w:rFonts w:ascii="Arial Nova" w:hAnsi="Arial Nova" w:cs="Calibri"/>
          <w:i/>
          <w:iCs/>
          <w:sz w:val="22"/>
          <w:szCs w:val="22"/>
          <w:lang w:val="en-US"/>
        </w:rPr>
        <w:t>yakunlanadigan</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yil</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uchun</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pul</w:t>
      </w:r>
      <w:proofErr w:type="spellEnd"/>
      <w:r w:rsidRPr="0039428A">
        <w:rPr>
          <w:rFonts w:ascii="Arial Nova" w:hAnsi="Arial Nova" w:cs="Calibri"/>
          <w:i/>
          <w:iCs/>
          <w:sz w:val="22"/>
          <w:szCs w:val="22"/>
          <w:lang w:val="en-US"/>
        </w:rPr>
        <w:t xml:space="preserve"> </w:t>
      </w:r>
      <w:proofErr w:type="spellStart"/>
      <w:proofErr w:type="gramStart"/>
      <w:r w:rsidRPr="0039428A">
        <w:rPr>
          <w:rFonts w:ascii="Arial Nova" w:hAnsi="Arial Nova" w:cs="Calibri"/>
          <w:i/>
          <w:iCs/>
          <w:sz w:val="22"/>
          <w:szCs w:val="22"/>
          <w:lang w:val="en-US"/>
        </w:rPr>
        <w:t>mablag‘</w:t>
      </w:r>
      <w:proofErr w:type="gramEnd"/>
      <w:r w:rsidRPr="0039428A">
        <w:rPr>
          <w:rFonts w:ascii="Arial Nova" w:hAnsi="Arial Nova" w:cs="Calibri"/>
          <w:i/>
          <w:iCs/>
          <w:sz w:val="22"/>
          <w:szCs w:val="22"/>
          <w:lang w:val="en-US"/>
        </w:rPr>
        <w:t>lari</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harakati</w:t>
      </w:r>
      <w:proofErr w:type="spellEnd"/>
      <w:r w:rsidRPr="0039428A">
        <w:rPr>
          <w:rFonts w:ascii="Arial Nova" w:hAnsi="Arial Nova" w:cs="Calibri"/>
          <w:i/>
          <w:iCs/>
          <w:sz w:val="22"/>
          <w:szCs w:val="22"/>
          <w:lang w:val="en-US"/>
        </w:rPr>
        <w:t xml:space="preserve"> </w:t>
      </w:r>
      <w:proofErr w:type="spellStart"/>
      <w:proofErr w:type="gramStart"/>
      <w:r w:rsidRPr="0039428A">
        <w:rPr>
          <w:rFonts w:ascii="Arial Nova" w:hAnsi="Arial Nova" w:cs="Calibri"/>
          <w:i/>
          <w:iCs/>
          <w:sz w:val="22"/>
          <w:szCs w:val="22"/>
          <w:lang w:val="en-US"/>
        </w:rPr>
        <w:t>to‘g‘</w:t>
      </w:r>
      <w:proofErr w:type="gramEnd"/>
      <w:r w:rsidRPr="0039428A">
        <w:rPr>
          <w:rFonts w:ascii="Arial Nova" w:hAnsi="Arial Nova" w:cs="Calibri"/>
          <w:i/>
          <w:iCs/>
          <w:sz w:val="22"/>
          <w:szCs w:val="22"/>
          <w:lang w:val="en-US"/>
        </w:rPr>
        <w:t>risidagi</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prognoz</w:t>
      </w:r>
      <w:proofErr w:type="spellEnd"/>
      <w:r w:rsidRPr="0039428A">
        <w:rPr>
          <w:rFonts w:ascii="Arial Nova" w:hAnsi="Arial Nova" w:cs="Calibri"/>
          <w:i/>
          <w:iCs/>
          <w:sz w:val="22"/>
          <w:szCs w:val="22"/>
          <w:lang w:val="en-US"/>
        </w:rPr>
        <w:t xml:space="preserve"> </w:t>
      </w:r>
      <w:proofErr w:type="spellStart"/>
      <w:r w:rsidRPr="0039428A">
        <w:rPr>
          <w:rFonts w:ascii="Arial Nova" w:hAnsi="Arial Nova" w:cs="Calibri"/>
          <w:i/>
          <w:iCs/>
          <w:sz w:val="22"/>
          <w:szCs w:val="22"/>
          <w:lang w:val="en-US"/>
        </w:rPr>
        <w:t>hisobot</w:t>
      </w:r>
      <w:proofErr w:type="spellEnd"/>
      <w:r w:rsidRPr="0039428A">
        <w:rPr>
          <w:rFonts w:ascii="Arial Nova" w:hAnsi="Arial Nova" w:cs="Calibri"/>
          <w:i/>
          <w:iCs/>
          <w:sz w:val="22"/>
          <w:szCs w:val="22"/>
          <w:lang w:val="en-US"/>
        </w:rPr>
        <w:t xml:space="preserve"> (ming </w:t>
      </w:r>
      <w:proofErr w:type="spellStart"/>
      <w:proofErr w:type="gramStart"/>
      <w:r w:rsidRPr="0039428A">
        <w:rPr>
          <w:rFonts w:ascii="Arial Nova" w:hAnsi="Arial Nova" w:cs="Calibri"/>
          <w:i/>
          <w:iCs/>
          <w:sz w:val="22"/>
          <w:szCs w:val="22"/>
          <w:lang w:val="en-US"/>
        </w:rPr>
        <w:t>so‘</w:t>
      </w:r>
      <w:proofErr w:type="gramEnd"/>
      <w:r w:rsidRPr="0039428A">
        <w:rPr>
          <w:rFonts w:ascii="Arial Nova" w:hAnsi="Arial Nova" w:cs="Calibri"/>
          <w:i/>
          <w:iCs/>
          <w:sz w:val="22"/>
          <w:szCs w:val="22"/>
          <w:lang w:val="en-US"/>
        </w:rPr>
        <w:t>mda</w:t>
      </w:r>
      <w:proofErr w:type="spellEnd"/>
      <w:r w:rsidRPr="0039428A">
        <w:rPr>
          <w:rFonts w:ascii="Arial Nova" w:hAnsi="Arial Nova" w:cs="Calibri"/>
          <w:i/>
          <w:iCs/>
          <w:sz w:val="22"/>
          <w:szCs w:val="22"/>
          <w:lang w:val="en-US"/>
        </w:rPr>
        <w:t>)</w:t>
      </w:r>
    </w:p>
    <w:tbl>
      <w:tblPr>
        <w:tblW w:w="5000" w:type="pct"/>
        <w:tblLayout w:type="fixed"/>
        <w:tblLook w:val="04A0" w:firstRow="1" w:lastRow="0" w:firstColumn="1" w:lastColumn="0" w:noHBand="0" w:noVBand="1"/>
      </w:tblPr>
      <w:tblGrid>
        <w:gridCol w:w="6553"/>
        <w:gridCol w:w="785"/>
        <w:gridCol w:w="1694"/>
        <w:gridCol w:w="1694"/>
        <w:gridCol w:w="1694"/>
        <w:gridCol w:w="1057"/>
        <w:gridCol w:w="1201"/>
      </w:tblGrid>
      <w:tr w:rsidR="00660EEC" w:rsidRPr="0039428A" w14:paraId="43F6D0F7" w14:textId="77777777" w:rsidTr="00642FCA">
        <w:trPr>
          <w:trHeight w:val="480"/>
        </w:trPr>
        <w:tc>
          <w:tcPr>
            <w:tcW w:w="2232" w:type="pct"/>
            <w:tcBorders>
              <w:top w:val="nil"/>
              <w:left w:val="nil"/>
              <w:bottom w:val="nil"/>
              <w:right w:val="nil"/>
            </w:tcBorders>
            <w:noWrap/>
            <w:vAlign w:val="bottom"/>
            <w:hideMark/>
          </w:tcPr>
          <w:p w14:paraId="68259819" w14:textId="77777777" w:rsidR="00660EEC" w:rsidRPr="0039428A" w:rsidRDefault="00660EEC" w:rsidP="0039428A">
            <w:pPr>
              <w:spacing w:after="0" w:line="240" w:lineRule="auto"/>
              <w:rPr>
                <w:rFonts w:ascii="Arial Nova" w:eastAsia="Times New Roman" w:hAnsi="Arial Nova" w:cs="Times New Roman"/>
                <w:kern w:val="0"/>
                <w:lang w:val="en-US"/>
                <w14:ligatures w14:val="none"/>
              </w:rPr>
            </w:pPr>
          </w:p>
        </w:tc>
        <w:tc>
          <w:tcPr>
            <w:tcW w:w="267" w:type="pct"/>
            <w:tcBorders>
              <w:top w:val="nil"/>
              <w:left w:val="nil"/>
              <w:bottom w:val="single" w:sz="4" w:space="0" w:color="auto"/>
              <w:right w:val="nil"/>
            </w:tcBorders>
            <w:noWrap/>
            <w:vAlign w:val="center"/>
            <w:hideMark/>
          </w:tcPr>
          <w:p w14:paraId="0548E142" w14:textId="00F60C6C" w:rsidR="00660EEC" w:rsidRPr="0039428A" w:rsidRDefault="00E4709C" w:rsidP="0039428A">
            <w:pPr>
              <w:spacing w:after="0" w:line="240" w:lineRule="auto"/>
              <w:jc w:val="center"/>
              <w:rPr>
                <w:rFonts w:ascii="Arial Nova" w:eastAsia="Times New Roman" w:hAnsi="Arial Nova" w:cs="Calibri"/>
                <w:b/>
                <w:bCs/>
                <w:kern w:val="0"/>
                <w:sz w:val="20"/>
                <w:szCs w:val="20"/>
                <w:lang w:val="en-US"/>
                <w14:ligatures w14:val="none"/>
              </w:rPr>
            </w:pPr>
            <w:proofErr w:type="spellStart"/>
            <w:r w:rsidRPr="0039428A">
              <w:rPr>
                <w:rFonts w:ascii="Arial Nova" w:eastAsia="Times New Roman" w:hAnsi="Arial Nova" w:cs="Calibri"/>
                <w:b/>
                <w:bCs/>
                <w:kern w:val="0"/>
                <w:sz w:val="20"/>
                <w:szCs w:val="20"/>
                <w:lang w:val="en-US"/>
                <w14:ligatures w14:val="none"/>
              </w:rPr>
              <w:t>Izoh</w:t>
            </w:r>
            <w:proofErr w:type="spellEnd"/>
            <w:r w:rsidR="00660EEC" w:rsidRPr="0039428A">
              <w:rPr>
                <w:rFonts w:ascii="Arial Nova" w:eastAsia="Times New Roman" w:hAnsi="Arial Nova" w:cs="Calibri"/>
                <w:b/>
                <w:bCs/>
                <w:kern w:val="0"/>
                <w:sz w:val="20"/>
                <w:szCs w:val="20"/>
                <w:lang w:val="en-US"/>
                <w14:ligatures w14:val="none"/>
              </w:rPr>
              <w:t>:</w:t>
            </w:r>
          </w:p>
        </w:tc>
        <w:tc>
          <w:tcPr>
            <w:tcW w:w="577" w:type="pct"/>
            <w:tcBorders>
              <w:top w:val="nil"/>
              <w:left w:val="nil"/>
              <w:bottom w:val="single" w:sz="4" w:space="0" w:color="auto"/>
              <w:right w:val="nil"/>
            </w:tcBorders>
            <w:noWrap/>
            <w:vAlign w:val="center"/>
            <w:hideMark/>
          </w:tcPr>
          <w:p w14:paraId="57F66336" w14:textId="566EA6D6" w:rsidR="00660EEC" w:rsidRPr="0039428A" w:rsidRDefault="00660EEC" w:rsidP="0039428A">
            <w:pPr>
              <w:spacing w:after="0" w:line="240" w:lineRule="auto"/>
              <w:jc w:val="center"/>
              <w:rPr>
                <w:rFonts w:ascii="Arial Nova" w:eastAsia="Times New Roman" w:hAnsi="Arial Nova" w:cs="Calibri"/>
                <w:b/>
                <w:bCs/>
                <w:kern w:val="0"/>
                <w:sz w:val="20"/>
                <w:szCs w:val="20"/>
                <w:lang w:val="en-US"/>
                <w14:ligatures w14:val="none"/>
              </w:rPr>
            </w:pPr>
            <w:r w:rsidRPr="0039428A">
              <w:rPr>
                <w:rFonts w:ascii="Arial Nova" w:eastAsia="Times New Roman" w:hAnsi="Arial Nova" w:cs="Calibri"/>
                <w:b/>
                <w:bCs/>
                <w:kern w:val="0"/>
                <w:sz w:val="20"/>
                <w:szCs w:val="20"/>
                <w:lang w:val="en-US"/>
                <w14:ligatures w14:val="none"/>
              </w:rPr>
              <w:t>2024 (</w:t>
            </w:r>
            <w:proofErr w:type="spellStart"/>
            <w:r w:rsidR="00E4709C" w:rsidRPr="0039428A">
              <w:rPr>
                <w:rFonts w:ascii="Arial Nova" w:eastAsia="Times New Roman" w:hAnsi="Arial Nova" w:cs="Calibri"/>
                <w:b/>
                <w:bCs/>
                <w:kern w:val="0"/>
                <w:sz w:val="20"/>
                <w:szCs w:val="20"/>
                <w:lang w:val="en-US"/>
                <w14:ligatures w14:val="none"/>
              </w:rPr>
              <w:t>kutilish</w:t>
            </w:r>
            <w:proofErr w:type="spellEnd"/>
            <w:r w:rsidRPr="0039428A">
              <w:rPr>
                <w:rFonts w:ascii="Arial Nova" w:eastAsia="Times New Roman" w:hAnsi="Arial Nova" w:cs="Calibri"/>
                <w:b/>
                <w:bCs/>
                <w:kern w:val="0"/>
                <w:sz w:val="20"/>
                <w:szCs w:val="20"/>
                <w:lang w:val="en-US"/>
                <w14:ligatures w14:val="none"/>
              </w:rPr>
              <w:t>)</w:t>
            </w:r>
          </w:p>
        </w:tc>
        <w:tc>
          <w:tcPr>
            <w:tcW w:w="577" w:type="pct"/>
            <w:tcBorders>
              <w:top w:val="nil"/>
              <w:left w:val="nil"/>
              <w:bottom w:val="single" w:sz="4" w:space="0" w:color="auto"/>
              <w:right w:val="nil"/>
            </w:tcBorders>
            <w:noWrap/>
            <w:vAlign w:val="center"/>
            <w:hideMark/>
          </w:tcPr>
          <w:p w14:paraId="2248FE56" w14:textId="6CC6E14A" w:rsidR="00660EEC" w:rsidRPr="0039428A" w:rsidRDefault="00660EEC" w:rsidP="0039428A">
            <w:pPr>
              <w:spacing w:after="0" w:line="240" w:lineRule="auto"/>
              <w:jc w:val="center"/>
              <w:rPr>
                <w:rFonts w:ascii="Arial Nova" w:eastAsia="Times New Roman" w:hAnsi="Arial Nova" w:cs="Calibri"/>
                <w:b/>
                <w:bCs/>
                <w:kern w:val="0"/>
                <w:sz w:val="20"/>
                <w:szCs w:val="20"/>
                <w:lang w:val="en-US"/>
                <w14:ligatures w14:val="none"/>
              </w:rPr>
            </w:pPr>
            <w:r w:rsidRPr="0039428A">
              <w:rPr>
                <w:rFonts w:ascii="Arial Nova" w:eastAsia="Times New Roman" w:hAnsi="Arial Nova" w:cs="Calibri"/>
                <w:b/>
                <w:bCs/>
                <w:kern w:val="0"/>
                <w:sz w:val="20"/>
                <w:szCs w:val="20"/>
                <w:lang w:val="en-US"/>
                <w14:ligatures w14:val="none"/>
              </w:rPr>
              <w:t>2024 (</w:t>
            </w:r>
            <w:proofErr w:type="spellStart"/>
            <w:r w:rsidR="00E4709C" w:rsidRPr="0039428A">
              <w:rPr>
                <w:rFonts w:ascii="Arial Nova" w:eastAsia="Times New Roman" w:hAnsi="Arial Nova" w:cs="Calibri"/>
                <w:b/>
                <w:bCs/>
                <w:kern w:val="0"/>
                <w:sz w:val="20"/>
                <w:szCs w:val="20"/>
                <w:lang w:val="en-US"/>
                <w14:ligatures w14:val="none"/>
              </w:rPr>
              <w:t>fakt</w:t>
            </w:r>
            <w:proofErr w:type="spellEnd"/>
            <w:r w:rsidRPr="0039428A">
              <w:rPr>
                <w:rFonts w:ascii="Arial Nova" w:eastAsia="Times New Roman" w:hAnsi="Arial Nova" w:cs="Calibri"/>
                <w:b/>
                <w:bCs/>
                <w:kern w:val="0"/>
                <w:sz w:val="20"/>
                <w:szCs w:val="20"/>
                <w:lang w:val="en-US"/>
                <w14:ligatures w14:val="none"/>
              </w:rPr>
              <w:t>)</w:t>
            </w:r>
          </w:p>
        </w:tc>
        <w:tc>
          <w:tcPr>
            <w:tcW w:w="577" w:type="pct"/>
            <w:tcBorders>
              <w:top w:val="nil"/>
              <w:left w:val="nil"/>
              <w:bottom w:val="single" w:sz="4" w:space="0" w:color="auto"/>
              <w:right w:val="nil"/>
            </w:tcBorders>
            <w:noWrap/>
            <w:vAlign w:val="center"/>
            <w:hideMark/>
          </w:tcPr>
          <w:p w14:paraId="6551FC69" w14:textId="77777777" w:rsidR="00660EEC" w:rsidRPr="0039428A" w:rsidRDefault="00660EEC" w:rsidP="0039428A">
            <w:pPr>
              <w:spacing w:after="0" w:line="240" w:lineRule="auto"/>
              <w:jc w:val="center"/>
              <w:rPr>
                <w:rFonts w:ascii="Arial Nova" w:eastAsia="Times New Roman" w:hAnsi="Arial Nova" w:cs="Calibri"/>
                <w:b/>
                <w:bCs/>
                <w:kern w:val="0"/>
                <w:sz w:val="20"/>
                <w:szCs w:val="20"/>
                <w:lang w:val="en-US"/>
                <w14:ligatures w14:val="none"/>
              </w:rPr>
            </w:pPr>
            <w:r w:rsidRPr="0039428A">
              <w:rPr>
                <w:rFonts w:ascii="Arial Nova" w:eastAsia="Times New Roman" w:hAnsi="Arial Nova" w:cs="Calibri"/>
                <w:b/>
                <w:bCs/>
                <w:kern w:val="0"/>
                <w:sz w:val="20"/>
                <w:szCs w:val="20"/>
                <w:lang w:val="en-US"/>
                <w14:ligatures w14:val="none"/>
              </w:rPr>
              <w:t>2025 (</w:t>
            </w:r>
            <w:proofErr w:type="spellStart"/>
            <w:r w:rsidRPr="0039428A">
              <w:rPr>
                <w:rFonts w:ascii="Arial Nova" w:eastAsia="Times New Roman" w:hAnsi="Arial Nova" w:cs="Calibri"/>
                <w:b/>
                <w:bCs/>
                <w:kern w:val="0"/>
                <w:sz w:val="20"/>
                <w:szCs w:val="20"/>
                <w:lang w:val="en-US"/>
                <w14:ligatures w14:val="none"/>
              </w:rPr>
              <w:t>reja</w:t>
            </w:r>
            <w:proofErr w:type="spellEnd"/>
            <w:r w:rsidRPr="0039428A">
              <w:rPr>
                <w:rFonts w:ascii="Arial Nova" w:eastAsia="Times New Roman" w:hAnsi="Arial Nova" w:cs="Calibri"/>
                <w:b/>
                <w:bCs/>
                <w:kern w:val="0"/>
                <w:sz w:val="20"/>
                <w:szCs w:val="20"/>
                <w:lang w:val="en-US"/>
                <w14:ligatures w14:val="none"/>
              </w:rPr>
              <w:t>)</w:t>
            </w:r>
          </w:p>
        </w:tc>
        <w:tc>
          <w:tcPr>
            <w:tcW w:w="360" w:type="pct"/>
            <w:tcBorders>
              <w:top w:val="nil"/>
              <w:left w:val="nil"/>
              <w:bottom w:val="single" w:sz="4" w:space="0" w:color="auto"/>
              <w:right w:val="nil"/>
            </w:tcBorders>
            <w:vAlign w:val="center"/>
            <w:hideMark/>
          </w:tcPr>
          <w:p w14:paraId="154D39D0" w14:textId="6BC01250" w:rsidR="00660EEC" w:rsidRPr="0039428A" w:rsidRDefault="00660EEC" w:rsidP="0039428A">
            <w:pPr>
              <w:spacing w:after="0" w:line="240" w:lineRule="auto"/>
              <w:jc w:val="center"/>
              <w:rPr>
                <w:rFonts w:ascii="Arial Nova" w:eastAsia="Times New Roman" w:hAnsi="Arial Nova" w:cs="Calibri"/>
                <w:b/>
                <w:bCs/>
                <w:kern w:val="0"/>
                <w:sz w:val="18"/>
                <w:szCs w:val="18"/>
                <w14:ligatures w14:val="none"/>
              </w:rPr>
            </w:pPr>
            <w:r w:rsidRPr="0039428A">
              <w:rPr>
                <w:rFonts w:ascii="Arial Nova" w:eastAsia="Times New Roman" w:hAnsi="Arial Nova" w:cs="Calibri"/>
                <w:b/>
                <w:bCs/>
                <w:kern w:val="0"/>
                <w:sz w:val="18"/>
                <w:szCs w:val="18"/>
                <w14:ligatures w14:val="none"/>
              </w:rPr>
              <w:t xml:space="preserve">2024-yilgi </w:t>
            </w:r>
            <w:r w:rsidR="00E4709C" w:rsidRPr="0039428A">
              <w:rPr>
                <w:rFonts w:ascii="Arial Nova" w:eastAsia="Times New Roman" w:hAnsi="Arial Nova" w:cs="Calibri"/>
                <w:b/>
                <w:bCs/>
                <w:kern w:val="0"/>
                <w:sz w:val="18"/>
                <w:szCs w:val="18"/>
                <w14:ligatures w14:val="none"/>
              </w:rPr>
              <w:t>kutilish</w:t>
            </w:r>
            <w:r w:rsidRPr="0039428A">
              <w:rPr>
                <w:rFonts w:ascii="Arial Nova" w:eastAsia="Times New Roman" w:hAnsi="Arial Nova" w:cs="Calibri"/>
                <w:b/>
                <w:bCs/>
                <w:kern w:val="0"/>
                <w:sz w:val="18"/>
                <w:szCs w:val="18"/>
                <w14:ligatures w14:val="none"/>
              </w:rPr>
              <w:t xml:space="preserve"> bilan taqqoslaganda, %</w:t>
            </w:r>
          </w:p>
        </w:tc>
        <w:tc>
          <w:tcPr>
            <w:tcW w:w="409" w:type="pct"/>
            <w:tcBorders>
              <w:top w:val="nil"/>
              <w:left w:val="nil"/>
              <w:bottom w:val="single" w:sz="4" w:space="0" w:color="auto"/>
              <w:right w:val="nil"/>
            </w:tcBorders>
            <w:vAlign w:val="center"/>
            <w:hideMark/>
          </w:tcPr>
          <w:p w14:paraId="4EAFA918" w14:textId="6DD87632" w:rsidR="00660EEC" w:rsidRPr="0039428A" w:rsidRDefault="00660EEC" w:rsidP="0039428A">
            <w:pPr>
              <w:spacing w:after="0" w:line="240" w:lineRule="auto"/>
              <w:jc w:val="center"/>
              <w:rPr>
                <w:rFonts w:ascii="Arial Nova" w:eastAsia="Times New Roman" w:hAnsi="Arial Nova" w:cs="Calibri"/>
                <w:b/>
                <w:bCs/>
                <w:kern w:val="0"/>
                <w:sz w:val="18"/>
                <w:szCs w:val="18"/>
                <w14:ligatures w14:val="none"/>
              </w:rPr>
            </w:pPr>
            <w:r w:rsidRPr="0039428A">
              <w:rPr>
                <w:rFonts w:ascii="Arial Nova" w:eastAsia="Times New Roman" w:hAnsi="Arial Nova" w:cs="Calibri"/>
                <w:b/>
                <w:bCs/>
                <w:kern w:val="0"/>
                <w:sz w:val="18"/>
                <w:szCs w:val="18"/>
                <w14:ligatures w14:val="none"/>
              </w:rPr>
              <w:t>2024-yil</w:t>
            </w:r>
            <w:r w:rsidR="00E4709C" w:rsidRPr="0039428A">
              <w:rPr>
                <w:rFonts w:ascii="Arial Nova" w:eastAsia="Times New Roman" w:hAnsi="Arial Nova" w:cs="Calibri"/>
                <w:b/>
                <w:bCs/>
                <w:kern w:val="0"/>
                <w:sz w:val="18"/>
                <w:szCs w:val="18"/>
                <w14:ligatures w14:val="none"/>
              </w:rPr>
              <w:t xml:space="preserve"> fakt</w:t>
            </w:r>
            <w:r w:rsidRPr="0039428A">
              <w:rPr>
                <w:rFonts w:ascii="Arial Nova" w:eastAsia="Times New Roman" w:hAnsi="Arial Nova" w:cs="Calibri"/>
                <w:b/>
                <w:bCs/>
                <w:kern w:val="0"/>
                <w:sz w:val="18"/>
                <w:szCs w:val="18"/>
                <w14:ligatures w14:val="none"/>
              </w:rPr>
              <w:t xml:space="preserve"> ko'rsatkichi bilan taqqoslaganda, %</w:t>
            </w:r>
          </w:p>
        </w:tc>
      </w:tr>
      <w:tr w:rsidR="00660EEC" w:rsidRPr="0039428A" w14:paraId="1C5D01CD" w14:textId="77777777" w:rsidTr="00642FCA">
        <w:trPr>
          <w:trHeight w:val="300"/>
        </w:trPr>
        <w:tc>
          <w:tcPr>
            <w:tcW w:w="2232" w:type="pct"/>
            <w:tcBorders>
              <w:top w:val="nil"/>
              <w:left w:val="nil"/>
              <w:bottom w:val="nil"/>
              <w:right w:val="nil"/>
            </w:tcBorders>
            <w:noWrap/>
            <w:vAlign w:val="bottom"/>
            <w:hideMark/>
          </w:tcPr>
          <w:p w14:paraId="6EBB6600" w14:textId="24CB6037" w:rsidR="00660EEC" w:rsidRPr="0039428A" w:rsidRDefault="00660EEC" w:rsidP="0039428A">
            <w:pPr>
              <w:spacing w:after="0" w:line="240" w:lineRule="auto"/>
              <w:rPr>
                <w:rFonts w:ascii="Arial Nova" w:eastAsia="Times New Roman" w:hAnsi="Arial Nova" w:cs="Calibri"/>
                <w:b/>
                <w:bCs/>
                <w:color w:val="000000"/>
                <w:kern w:val="0"/>
                <w:sz w:val="22"/>
                <w:szCs w:val="22"/>
                <w14:ligatures w14:val="none"/>
              </w:rPr>
            </w:pPr>
            <w:r w:rsidRPr="0039428A">
              <w:rPr>
                <w:rFonts w:ascii="Arial Nova" w:eastAsia="Times New Roman" w:hAnsi="Arial Nova" w:cs="Calibri"/>
                <w:b/>
                <w:bCs/>
                <w:color w:val="000000"/>
                <w:kern w:val="0"/>
                <w:sz w:val="22"/>
                <w:szCs w:val="22"/>
                <w14:ligatures w14:val="none"/>
              </w:rPr>
              <w:t>Operatsion faoliyat</w:t>
            </w:r>
            <w:r w:rsidR="00E4709C" w:rsidRPr="0039428A">
              <w:rPr>
                <w:rFonts w:ascii="Arial Nova" w:eastAsia="Times New Roman" w:hAnsi="Arial Nova" w:cs="Calibri"/>
                <w:b/>
                <w:bCs/>
                <w:color w:val="000000"/>
                <w:kern w:val="0"/>
                <w:sz w:val="22"/>
                <w:szCs w:val="22"/>
                <w14:ligatures w14:val="none"/>
              </w:rPr>
              <w:t xml:space="preserve"> bo’yicha </w:t>
            </w:r>
            <w:r w:rsidRPr="0039428A">
              <w:rPr>
                <w:rFonts w:ascii="Arial Nova" w:eastAsia="Times New Roman" w:hAnsi="Arial Nova" w:cs="Calibri"/>
                <w:b/>
                <w:bCs/>
                <w:color w:val="000000"/>
                <w:kern w:val="0"/>
                <w:sz w:val="22"/>
                <w:szCs w:val="22"/>
                <w14:ligatures w14:val="none"/>
              </w:rPr>
              <w:t xml:space="preserve">pul </w:t>
            </w:r>
            <w:r w:rsidR="00E4709C" w:rsidRPr="0039428A">
              <w:rPr>
                <w:rFonts w:ascii="Arial Nova" w:eastAsia="Times New Roman" w:hAnsi="Arial Nova" w:cs="Calibri"/>
                <w:b/>
                <w:bCs/>
                <w:color w:val="000000"/>
                <w:kern w:val="0"/>
                <w:sz w:val="22"/>
                <w:szCs w:val="22"/>
                <w14:ligatures w14:val="none"/>
              </w:rPr>
              <w:t xml:space="preserve">mablag’lari </w:t>
            </w:r>
            <w:r w:rsidRPr="0039428A">
              <w:rPr>
                <w:rFonts w:ascii="Arial Nova" w:eastAsia="Times New Roman" w:hAnsi="Arial Nova" w:cs="Calibri"/>
                <w:b/>
                <w:bCs/>
                <w:color w:val="000000"/>
                <w:kern w:val="0"/>
                <w:sz w:val="22"/>
                <w:szCs w:val="22"/>
                <w14:ligatures w14:val="none"/>
              </w:rPr>
              <w:t>tushumi</w:t>
            </w:r>
          </w:p>
        </w:tc>
        <w:tc>
          <w:tcPr>
            <w:tcW w:w="267" w:type="pct"/>
            <w:tcBorders>
              <w:top w:val="nil"/>
              <w:left w:val="nil"/>
              <w:bottom w:val="nil"/>
              <w:right w:val="nil"/>
            </w:tcBorders>
            <w:noWrap/>
            <w:vAlign w:val="bottom"/>
            <w:hideMark/>
          </w:tcPr>
          <w:p w14:paraId="2644F8C6" w14:textId="77777777" w:rsidR="00660EEC" w:rsidRPr="0039428A" w:rsidRDefault="00660EEC" w:rsidP="0039428A">
            <w:pPr>
              <w:spacing w:after="0" w:line="240" w:lineRule="auto"/>
              <w:rPr>
                <w:rFonts w:ascii="Arial Nova" w:eastAsia="Times New Roman" w:hAnsi="Arial Nova" w:cs="Calibri"/>
                <w:b/>
                <w:bCs/>
                <w:color w:val="000000"/>
                <w:kern w:val="0"/>
                <w:sz w:val="22"/>
                <w:szCs w:val="22"/>
                <w14:ligatures w14:val="none"/>
              </w:rPr>
            </w:pPr>
          </w:p>
        </w:tc>
        <w:tc>
          <w:tcPr>
            <w:tcW w:w="577" w:type="pct"/>
            <w:tcBorders>
              <w:top w:val="nil"/>
              <w:left w:val="nil"/>
              <w:bottom w:val="nil"/>
              <w:right w:val="nil"/>
            </w:tcBorders>
            <w:noWrap/>
            <w:hideMark/>
          </w:tcPr>
          <w:p w14:paraId="3F0897A0" w14:textId="357F2F8E" w:rsidR="00660EE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rPr>
              <w:t>46 889 862</w:t>
            </w:r>
          </w:p>
        </w:tc>
        <w:tc>
          <w:tcPr>
            <w:tcW w:w="577" w:type="pct"/>
            <w:tcBorders>
              <w:top w:val="nil"/>
              <w:left w:val="nil"/>
              <w:bottom w:val="nil"/>
              <w:right w:val="nil"/>
            </w:tcBorders>
            <w:noWrap/>
            <w:hideMark/>
          </w:tcPr>
          <w:p w14:paraId="47ADAAD8" w14:textId="7ECA0D56" w:rsidR="00660EE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rPr>
              <w:t>28 445 816</w:t>
            </w:r>
          </w:p>
        </w:tc>
        <w:tc>
          <w:tcPr>
            <w:tcW w:w="577" w:type="pct"/>
            <w:tcBorders>
              <w:top w:val="nil"/>
              <w:left w:val="nil"/>
              <w:bottom w:val="nil"/>
              <w:right w:val="nil"/>
            </w:tcBorders>
            <w:noWrap/>
            <w:hideMark/>
          </w:tcPr>
          <w:p w14:paraId="6C7FF283" w14:textId="34CB264D" w:rsidR="00660EE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rPr>
              <w:t>45 990 000</w:t>
            </w:r>
          </w:p>
        </w:tc>
        <w:tc>
          <w:tcPr>
            <w:tcW w:w="360" w:type="pct"/>
            <w:tcBorders>
              <w:top w:val="nil"/>
              <w:left w:val="nil"/>
              <w:bottom w:val="nil"/>
              <w:right w:val="nil"/>
            </w:tcBorders>
            <w:noWrap/>
            <w:hideMark/>
          </w:tcPr>
          <w:p w14:paraId="038787D3" w14:textId="357BAB88"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-2%</w:t>
            </w:r>
          </w:p>
        </w:tc>
        <w:tc>
          <w:tcPr>
            <w:tcW w:w="409" w:type="pct"/>
            <w:tcBorders>
              <w:top w:val="nil"/>
              <w:left w:val="nil"/>
              <w:bottom w:val="nil"/>
              <w:right w:val="nil"/>
            </w:tcBorders>
            <w:noWrap/>
            <w:hideMark/>
          </w:tcPr>
          <w:p w14:paraId="0172636D" w14:textId="415201F4"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62%</w:t>
            </w:r>
          </w:p>
        </w:tc>
      </w:tr>
      <w:tr w:rsidR="00660EEC" w:rsidRPr="0039428A" w14:paraId="69499421" w14:textId="77777777" w:rsidTr="00642FCA">
        <w:trPr>
          <w:trHeight w:val="300"/>
        </w:trPr>
        <w:tc>
          <w:tcPr>
            <w:tcW w:w="2232" w:type="pct"/>
            <w:tcBorders>
              <w:top w:val="nil"/>
              <w:left w:val="nil"/>
              <w:bottom w:val="nil"/>
              <w:right w:val="nil"/>
            </w:tcBorders>
            <w:noWrap/>
            <w:vAlign w:val="bottom"/>
            <w:hideMark/>
          </w:tcPr>
          <w:p w14:paraId="371AC79A" w14:textId="77777777" w:rsidR="00660EEC" w:rsidRPr="0039428A" w:rsidRDefault="00660EE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Xizmatlar</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ko'rsatishdan</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olingan</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daromad</w:t>
            </w:r>
            <w:proofErr w:type="spellEnd"/>
          </w:p>
        </w:tc>
        <w:tc>
          <w:tcPr>
            <w:tcW w:w="267" w:type="pct"/>
            <w:tcBorders>
              <w:top w:val="nil"/>
              <w:left w:val="nil"/>
              <w:bottom w:val="nil"/>
              <w:right w:val="nil"/>
            </w:tcBorders>
            <w:noWrap/>
            <w:vAlign w:val="bottom"/>
            <w:hideMark/>
          </w:tcPr>
          <w:p w14:paraId="196831C8" w14:textId="77777777" w:rsidR="00660EEC" w:rsidRPr="0039428A" w:rsidRDefault="00660EE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
        </w:tc>
        <w:tc>
          <w:tcPr>
            <w:tcW w:w="577" w:type="pct"/>
            <w:tcBorders>
              <w:top w:val="nil"/>
              <w:left w:val="nil"/>
              <w:bottom w:val="nil"/>
              <w:right w:val="nil"/>
            </w:tcBorders>
            <w:noWrap/>
            <w:hideMark/>
          </w:tcPr>
          <w:p w14:paraId="4D4A84BF" w14:textId="5AAD65B5"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43,120,000</w:t>
            </w:r>
          </w:p>
        </w:tc>
        <w:tc>
          <w:tcPr>
            <w:tcW w:w="577" w:type="pct"/>
            <w:tcBorders>
              <w:top w:val="nil"/>
              <w:left w:val="nil"/>
              <w:bottom w:val="nil"/>
              <w:right w:val="nil"/>
            </w:tcBorders>
            <w:noWrap/>
            <w:hideMark/>
          </w:tcPr>
          <w:p w14:paraId="3ED36AFA" w14:textId="79A78BA0"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24 500 000</w:t>
            </w:r>
          </w:p>
        </w:tc>
        <w:tc>
          <w:tcPr>
            <w:tcW w:w="577" w:type="pct"/>
            <w:tcBorders>
              <w:top w:val="nil"/>
              <w:left w:val="nil"/>
              <w:bottom w:val="nil"/>
              <w:right w:val="nil"/>
            </w:tcBorders>
            <w:noWrap/>
            <w:hideMark/>
          </w:tcPr>
          <w:p w14:paraId="4FBBDF9F" w14:textId="619B4892"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42 000 000</w:t>
            </w:r>
          </w:p>
        </w:tc>
        <w:tc>
          <w:tcPr>
            <w:tcW w:w="360" w:type="pct"/>
            <w:tcBorders>
              <w:top w:val="nil"/>
              <w:left w:val="nil"/>
              <w:bottom w:val="nil"/>
              <w:right w:val="nil"/>
            </w:tcBorders>
            <w:noWrap/>
            <w:hideMark/>
          </w:tcPr>
          <w:p w14:paraId="757EB8B1" w14:textId="632B3FA8"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-3%</w:t>
            </w:r>
          </w:p>
        </w:tc>
        <w:tc>
          <w:tcPr>
            <w:tcW w:w="409" w:type="pct"/>
            <w:tcBorders>
              <w:top w:val="nil"/>
              <w:left w:val="nil"/>
              <w:bottom w:val="nil"/>
              <w:right w:val="nil"/>
            </w:tcBorders>
            <w:noWrap/>
            <w:hideMark/>
          </w:tcPr>
          <w:p w14:paraId="198047A7" w14:textId="6D42202B"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71%</w:t>
            </w:r>
          </w:p>
        </w:tc>
      </w:tr>
      <w:tr w:rsidR="00660EEC" w:rsidRPr="0039428A" w14:paraId="7B0F4042" w14:textId="77777777" w:rsidTr="00642FCA">
        <w:trPr>
          <w:trHeight w:val="300"/>
        </w:trPr>
        <w:tc>
          <w:tcPr>
            <w:tcW w:w="2232" w:type="pct"/>
            <w:tcBorders>
              <w:top w:val="nil"/>
              <w:left w:val="nil"/>
              <w:bottom w:val="nil"/>
              <w:right w:val="nil"/>
            </w:tcBorders>
            <w:noWrap/>
            <w:vAlign w:val="bottom"/>
            <w:hideMark/>
          </w:tcPr>
          <w:p w14:paraId="46C4943F" w14:textId="27C7F7F3" w:rsidR="00660EEC" w:rsidRPr="0039428A" w:rsidRDefault="00E4709C" w:rsidP="0039428A">
            <w:pPr>
              <w:spacing w:after="0" w:line="240" w:lineRule="auto"/>
              <w:ind w:firstLineChars="100" w:firstLine="220"/>
              <w:rPr>
                <w:rFonts w:ascii="Arial Nova" w:eastAsia="Times New Roman" w:hAnsi="Arial Nova" w:cs="Calibri"/>
                <w:color w:val="000000"/>
                <w:kern w:val="0"/>
                <w:sz w:val="22"/>
                <w:szCs w:val="22"/>
                <w14:ligatures w14:val="none"/>
              </w:rPr>
            </w:pPr>
            <w:r w:rsidRPr="0039428A">
              <w:rPr>
                <w:rFonts w:ascii="Arial Nova" w:eastAsia="Times New Roman" w:hAnsi="Arial Nova" w:cs="Calibri"/>
                <w:color w:val="000000"/>
                <w:kern w:val="0"/>
                <w:sz w:val="22"/>
                <w:szCs w:val="22"/>
                <w14:ligatures w14:val="none"/>
              </w:rPr>
              <w:t>Depozitlar</w:t>
            </w:r>
            <w:r w:rsidR="00660EEC" w:rsidRPr="0039428A">
              <w:rPr>
                <w:rFonts w:ascii="Arial Nova" w:eastAsia="Times New Roman" w:hAnsi="Arial Nova" w:cs="Calibri"/>
                <w:color w:val="000000"/>
                <w:kern w:val="0"/>
                <w:sz w:val="22"/>
                <w:szCs w:val="22"/>
                <w14:ligatures w14:val="none"/>
              </w:rPr>
              <w:t>lar bo'yicha foiz daromad</w:t>
            </w:r>
            <w:r w:rsidRPr="0039428A">
              <w:rPr>
                <w:rFonts w:ascii="Arial Nova" w:eastAsia="Times New Roman" w:hAnsi="Arial Nova" w:cs="Calibri"/>
                <w:color w:val="000000"/>
                <w:kern w:val="0"/>
                <w:sz w:val="22"/>
                <w:szCs w:val="22"/>
                <w14:ligatures w14:val="none"/>
              </w:rPr>
              <w:t>lari</w:t>
            </w:r>
          </w:p>
        </w:tc>
        <w:tc>
          <w:tcPr>
            <w:tcW w:w="267" w:type="pct"/>
            <w:tcBorders>
              <w:top w:val="nil"/>
              <w:left w:val="nil"/>
              <w:bottom w:val="nil"/>
              <w:right w:val="nil"/>
            </w:tcBorders>
            <w:noWrap/>
            <w:vAlign w:val="bottom"/>
            <w:hideMark/>
          </w:tcPr>
          <w:p w14:paraId="7E78220E" w14:textId="77777777" w:rsidR="00660EEC" w:rsidRPr="0039428A" w:rsidRDefault="00660EEC" w:rsidP="0039428A">
            <w:pPr>
              <w:spacing w:after="0" w:line="240" w:lineRule="auto"/>
              <w:ind w:firstLineChars="100" w:firstLine="220"/>
              <w:rPr>
                <w:rFonts w:ascii="Arial Nova" w:eastAsia="Times New Roman" w:hAnsi="Arial Nova" w:cs="Calibri"/>
                <w:color w:val="000000"/>
                <w:kern w:val="0"/>
                <w:sz w:val="22"/>
                <w:szCs w:val="22"/>
                <w14:ligatures w14:val="none"/>
              </w:rPr>
            </w:pPr>
          </w:p>
        </w:tc>
        <w:tc>
          <w:tcPr>
            <w:tcW w:w="577" w:type="pct"/>
            <w:tcBorders>
              <w:top w:val="nil"/>
              <w:left w:val="nil"/>
              <w:bottom w:val="nil"/>
              <w:right w:val="nil"/>
            </w:tcBorders>
            <w:noWrap/>
            <w:hideMark/>
          </w:tcPr>
          <w:p w14:paraId="61BF65E0" w14:textId="1D61C494"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3,769,862</w:t>
            </w:r>
          </w:p>
        </w:tc>
        <w:tc>
          <w:tcPr>
            <w:tcW w:w="577" w:type="pct"/>
            <w:tcBorders>
              <w:top w:val="nil"/>
              <w:left w:val="nil"/>
              <w:bottom w:val="nil"/>
              <w:right w:val="nil"/>
            </w:tcBorders>
            <w:noWrap/>
            <w:hideMark/>
          </w:tcPr>
          <w:p w14:paraId="06B426B5" w14:textId="1F5CA02C"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3,945,816</w:t>
            </w:r>
          </w:p>
        </w:tc>
        <w:tc>
          <w:tcPr>
            <w:tcW w:w="577" w:type="pct"/>
            <w:tcBorders>
              <w:top w:val="nil"/>
              <w:left w:val="nil"/>
              <w:bottom w:val="nil"/>
              <w:right w:val="nil"/>
            </w:tcBorders>
            <w:noWrap/>
            <w:hideMark/>
          </w:tcPr>
          <w:p w14:paraId="483DA98C" w14:textId="32BFE126"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3,990,000</w:t>
            </w:r>
          </w:p>
        </w:tc>
        <w:tc>
          <w:tcPr>
            <w:tcW w:w="360" w:type="pct"/>
            <w:tcBorders>
              <w:top w:val="nil"/>
              <w:left w:val="nil"/>
              <w:bottom w:val="nil"/>
              <w:right w:val="nil"/>
            </w:tcBorders>
            <w:noWrap/>
            <w:hideMark/>
          </w:tcPr>
          <w:p w14:paraId="009E37C1" w14:textId="4D73EA13"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6%</w:t>
            </w:r>
          </w:p>
        </w:tc>
        <w:tc>
          <w:tcPr>
            <w:tcW w:w="409" w:type="pct"/>
            <w:tcBorders>
              <w:top w:val="nil"/>
              <w:left w:val="nil"/>
              <w:bottom w:val="nil"/>
              <w:right w:val="nil"/>
            </w:tcBorders>
            <w:noWrap/>
            <w:hideMark/>
          </w:tcPr>
          <w:p w14:paraId="50CD9D10" w14:textId="3C5022BE"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1%</w:t>
            </w:r>
          </w:p>
        </w:tc>
      </w:tr>
      <w:tr w:rsidR="00660EEC" w:rsidRPr="0039428A" w14:paraId="6F139C38" w14:textId="77777777" w:rsidTr="00642FCA">
        <w:trPr>
          <w:trHeight w:val="300"/>
        </w:trPr>
        <w:tc>
          <w:tcPr>
            <w:tcW w:w="2232" w:type="pct"/>
            <w:tcBorders>
              <w:top w:val="nil"/>
              <w:left w:val="nil"/>
              <w:bottom w:val="nil"/>
              <w:right w:val="nil"/>
            </w:tcBorders>
            <w:noWrap/>
            <w:vAlign w:val="center"/>
            <w:hideMark/>
          </w:tcPr>
          <w:p w14:paraId="13211A4B" w14:textId="02D3083C" w:rsidR="00660EEC" w:rsidRPr="0039428A" w:rsidRDefault="00E4709C" w:rsidP="0039428A">
            <w:pPr>
              <w:spacing w:after="0" w:line="240" w:lineRule="auto"/>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P</w:t>
            </w:r>
            <w:r w:rsidR="00660EEC" w:rsidRPr="0039428A">
              <w:rPr>
                <w:rFonts w:ascii="Arial Nova" w:eastAsia="Times New Roman" w:hAnsi="Arial Nova" w:cs="Calibri"/>
                <w:b/>
                <w:bCs/>
                <w:color w:val="000000"/>
                <w:kern w:val="0"/>
                <w:sz w:val="20"/>
                <w:szCs w:val="20"/>
                <w:lang w:val="en-US"/>
                <w14:ligatures w14:val="none"/>
              </w:rPr>
              <w:t xml:space="preserve">ul </w:t>
            </w:r>
            <w:proofErr w:type="spellStart"/>
            <w:r w:rsidRPr="0039428A">
              <w:rPr>
                <w:rFonts w:ascii="Arial Nova" w:eastAsia="Times New Roman" w:hAnsi="Arial Nova" w:cs="Calibri"/>
                <w:b/>
                <w:bCs/>
                <w:color w:val="000000"/>
                <w:kern w:val="0"/>
                <w:sz w:val="20"/>
                <w:szCs w:val="20"/>
                <w:lang w:val="en-US"/>
                <w14:ligatures w14:val="none"/>
              </w:rPr>
              <w:t>mablag’lari</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chiqimi</w:t>
            </w:r>
            <w:proofErr w:type="spellEnd"/>
            <w:r w:rsidR="00660EEC" w:rsidRPr="0039428A">
              <w:rPr>
                <w:rFonts w:ascii="Arial Nova" w:eastAsia="Times New Roman" w:hAnsi="Arial Nova" w:cs="Calibri"/>
                <w:b/>
                <w:bCs/>
                <w:color w:val="000000"/>
                <w:kern w:val="0"/>
                <w:sz w:val="20"/>
                <w:szCs w:val="20"/>
                <w:lang w:val="en-US"/>
                <w14:ligatures w14:val="none"/>
              </w:rPr>
              <w:t xml:space="preserve">, </w:t>
            </w:r>
            <w:proofErr w:type="spellStart"/>
            <w:r w:rsidR="00660EEC" w:rsidRPr="0039428A">
              <w:rPr>
                <w:rFonts w:ascii="Arial Nova" w:eastAsia="Times New Roman" w:hAnsi="Arial Nova" w:cs="Calibri"/>
                <w:b/>
                <w:bCs/>
                <w:color w:val="000000"/>
                <w:kern w:val="0"/>
                <w:sz w:val="20"/>
                <w:szCs w:val="20"/>
                <w:lang w:val="en-US"/>
                <w14:ligatures w14:val="none"/>
              </w:rPr>
              <w:t>jami</w:t>
            </w:r>
            <w:proofErr w:type="spellEnd"/>
          </w:p>
        </w:tc>
        <w:tc>
          <w:tcPr>
            <w:tcW w:w="267" w:type="pct"/>
            <w:tcBorders>
              <w:top w:val="nil"/>
              <w:left w:val="nil"/>
              <w:bottom w:val="nil"/>
              <w:right w:val="nil"/>
            </w:tcBorders>
            <w:noWrap/>
            <w:vAlign w:val="center"/>
            <w:hideMark/>
          </w:tcPr>
          <w:p w14:paraId="77FA5B87" w14:textId="77777777" w:rsidR="00660EEC" w:rsidRPr="0039428A" w:rsidRDefault="00660EEC" w:rsidP="0039428A">
            <w:pPr>
              <w:spacing w:after="0" w:line="240" w:lineRule="auto"/>
              <w:rPr>
                <w:rFonts w:ascii="Arial Nova" w:eastAsia="Times New Roman" w:hAnsi="Arial Nova" w:cs="Calibri"/>
                <w:b/>
                <w:bCs/>
                <w:color w:val="000000"/>
                <w:kern w:val="0"/>
                <w:sz w:val="20"/>
                <w:szCs w:val="20"/>
                <w:lang w:val="en-US"/>
                <w14:ligatures w14:val="none"/>
              </w:rPr>
            </w:pPr>
          </w:p>
        </w:tc>
        <w:tc>
          <w:tcPr>
            <w:tcW w:w="577" w:type="pct"/>
            <w:tcBorders>
              <w:top w:val="nil"/>
              <w:left w:val="nil"/>
              <w:bottom w:val="nil"/>
              <w:right w:val="nil"/>
            </w:tcBorders>
            <w:noWrap/>
            <w:hideMark/>
          </w:tcPr>
          <w:p w14:paraId="5A96314B" w14:textId="10D0248F" w:rsidR="00660EE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rPr>
              <w:t>(53,595,000)</w:t>
            </w:r>
          </w:p>
        </w:tc>
        <w:tc>
          <w:tcPr>
            <w:tcW w:w="577" w:type="pct"/>
            <w:tcBorders>
              <w:top w:val="nil"/>
              <w:left w:val="nil"/>
              <w:bottom w:val="nil"/>
              <w:right w:val="nil"/>
            </w:tcBorders>
            <w:noWrap/>
            <w:hideMark/>
          </w:tcPr>
          <w:p w14:paraId="4EEDEFC6" w14:textId="41C28443" w:rsidR="00660EE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rPr>
              <w:t>(28,218,826)</w:t>
            </w:r>
          </w:p>
        </w:tc>
        <w:tc>
          <w:tcPr>
            <w:tcW w:w="577" w:type="pct"/>
            <w:tcBorders>
              <w:top w:val="nil"/>
              <w:left w:val="nil"/>
              <w:bottom w:val="nil"/>
              <w:right w:val="nil"/>
            </w:tcBorders>
            <w:noWrap/>
            <w:hideMark/>
          </w:tcPr>
          <w:p w14:paraId="19145D7E" w14:textId="0F732505" w:rsidR="00660EE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rPr>
              <w:t>(44,482,100)</w:t>
            </w:r>
          </w:p>
        </w:tc>
        <w:tc>
          <w:tcPr>
            <w:tcW w:w="360" w:type="pct"/>
            <w:tcBorders>
              <w:top w:val="nil"/>
              <w:left w:val="nil"/>
              <w:bottom w:val="nil"/>
              <w:right w:val="nil"/>
            </w:tcBorders>
            <w:noWrap/>
            <w:hideMark/>
          </w:tcPr>
          <w:p w14:paraId="3D536717" w14:textId="7B5083C0"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-17%</w:t>
            </w:r>
          </w:p>
        </w:tc>
        <w:tc>
          <w:tcPr>
            <w:tcW w:w="409" w:type="pct"/>
            <w:tcBorders>
              <w:top w:val="nil"/>
              <w:left w:val="nil"/>
              <w:bottom w:val="nil"/>
              <w:right w:val="nil"/>
            </w:tcBorders>
            <w:noWrap/>
            <w:hideMark/>
          </w:tcPr>
          <w:p w14:paraId="43A6BFA9" w14:textId="2B1F9EAF" w:rsidR="00660EEC" w:rsidRPr="0039428A" w:rsidRDefault="00642FCA"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58%</w:t>
            </w:r>
          </w:p>
        </w:tc>
      </w:tr>
      <w:tr w:rsidR="00660EEC" w:rsidRPr="0039428A" w14:paraId="64203A1E" w14:textId="77777777" w:rsidTr="00642FCA">
        <w:trPr>
          <w:trHeight w:val="300"/>
        </w:trPr>
        <w:tc>
          <w:tcPr>
            <w:tcW w:w="2232" w:type="pct"/>
            <w:tcBorders>
              <w:top w:val="nil"/>
              <w:left w:val="nil"/>
              <w:bottom w:val="nil"/>
              <w:right w:val="nil"/>
            </w:tcBorders>
            <w:noWrap/>
            <w:vAlign w:val="center"/>
            <w:hideMark/>
          </w:tcPr>
          <w:p w14:paraId="5E5D0AC6" w14:textId="77777777" w:rsidR="00660EEC" w:rsidRPr="0039428A" w:rsidRDefault="00660EEC" w:rsidP="0039428A">
            <w:pPr>
              <w:spacing w:after="0" w:line="240" w:lineRule="auto"/>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Umumiy</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va</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ma'muriy</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xarajatlar</w:t>
            </w:r>
            <w:proofErr w:type="spellEnd"/>
          </w:p>
        </w:tc>
        <w:tc>
          <w:tcPr>
            <w:tcW w:w="267" w:type="pct"/>
            <w:tcBorders>
              <w:top w:val="nil"/>
              <w:left w:val="nil"/>
              <w:bottom w:val="nil"/>
              <w:right w:val="nil"/>
            </w:tcBorders>
            <w:noWrap/>
            <w:vAlign w:val="center"/>
            <w:hideMark/>
          </w:tcPr>
          <w:p w14:paraId="327346A4" w14:textId="77777777" w:rsidR="00660EEC" w:rsidRPr="0039428A" w:rsidRDefault="00660EEC" w:rsidP="0039428A">
            <w:pPr>
              <w:spacing w:after="0" w:line="240" w:lineRule="auto"/>
              <w:ind w:right="1"/>
              <w:rPr>
                <w:rFonts w:ascii="Arial Nova" w:eastAsia="Times New Roman" w:hAnsi="Arial Nova" w:cs="Calibri"/>
                <w:color w:val="000000"/>
                <w:kern w:val="0"/>
                <w:sz w:val="20"/>
                <w:szCs w:val="20"/>
                <w:lang w:val="en-US"/>
                <w14:ligatures w14:val="none"/>
              </w:rPr>
            </w:pPr>
          </w:p>
        </w:tc>
        <w:tc>
          <w:tcPr>
            <w:tcW w:w="577" w:type="pct"/>
            <w:tcBorders>
              <w:top w:val="nil"/>
              <w:left w:val="nil"/>
              <w:bottom w:val="nil"/>
              <w:right w:val="nil"/>
            </w:tcBorders>
            <w:noWrap/>
            <w:hideMark/>
          </w:tcPr>
          <w:p w14:paraId="0B69CCF6" w14:textId="2B8C9104"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(48 500 000)</w:t>
            </w:r>
          </w:p>
        </w:tc>
        <w:tc>
          <w:tcPr>
            <w:tcW w:w="577" w:type="pct"/>
            <w:tcBorders>
              <w:top w:val="nil"/>
              <w:left w:val="nil"/>
              <w:bottom w:val="nil"/>
              <w:right w:val="nil"/>
            </w:tcBorders>
            <w:noWrap/>
            <w:hideMark/>
          </w:tcPr>
          <w:p w14:paraId="74E8A280" w14:textId="13BA22F7"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(24,046,980)</w:t>
            </w:r>
          </w:p>
        </w:tc>
        <w:tc>
          <w:tcPr>
            <w:tcW w:w="577" w:type="pct"/>
            <w:tcBorders>
              <w:top w:val="nil"/>
              <w:left w:val="nil"/>
              <w:bottom w:val="nil"/>
              <w:right w:val="nil"/>
            </w:tcBorders>
            <w:noWrap/>
            <w:hideMark/>
          </w:tcPr>
          <w:p w14:paraId="1BAEFDFD" w14:textId="2738E5A3"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(37,400,000)</w:t>
            </w:r>
          </w:p>
        </w:tc>
        <w:tc>
          <w:tcPr>
            <w:tcW w:w="360" w:type="pct"/>
            <w:tcBorders>
              <w:top w:val="nil"/>
              <w:left w:val="nil"/>
              <w:bottom w:val="nil"/>
              <w:right w:val="nil"/>
            </w:tcBorders>
            <w:noWrap/>
            <w:hideMark/>
          </w:tcPr>
          <w:p w14:paraId="2352A58F" w14:textId="58E79CB5"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-23%</w:t>
            </w:r>
          </w:p>
        </w:tc>
        <w:tc>
          <w:tcPr>
            <w:tcW w:w="409" w:type="pct"/>
            <w:tcBorders>
              <w:top w:val="nil"/>
              <w:left w:val="nil"/>
              <w:bottom w:val="nil"/>
              <w:right w:val="nil"/>
            </w:tcBorders>
            <w:noWrap/>
            <w:hideMark/>
          </w:tcPr>
          <w:p w14:paraId="34A61FD7" w14:textId="18DAFBED" w:rsidR="00660EEC" w:rsidRPr="0039428A" w:rsidRDefault="00642FCA"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56%</w:t>
            </w:r>
          </w:p>
        </w:tc>
      </w:tr>
      <w:tr w:rsidR="00660EEC" w:rsidRPr="0039428A" w14:paraId="724504FF" w14:textId="77777777" w:rsidTr="00642FCA">
        <w:trPr>
          <w:trHeight w:val="300"/>
        </w:trPr>
        <w:tc>
          <w:tcPr>
            <w:tcW w:w="2232" w:type="pct"/>
            <w:tcBorders>
              <w:top w:val="nil"/>
              <w:left w:val="nil"/>
              <w:bottom w:val="nil"/>
              <w:right w:val="nil"/>
            </w:tcBorders>
            <w:noWrap/>
            <w:vAlign w:val="center"/>
            <w:hideMark/>
          </w:tcPr>
          <w:p w14:paraId="436287E2" w14:textId="5AAAAB82"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Xodimlar</w:t>
            </w:r>
            <w:proofErr w:type="spellEnd"/>
            <w:r w:rsidR="00E4709C" w:rsidRPr="0039428A">
              <w:rPr>
                <w:rFonts w:ascii="Arial Nova" w:eastAsia="Times New Roman" w:hAnsi="Arial Nova" w:cs="Calibri"/>
                <w:i/>
                <w:iCs/>
                <w:color w:val="000000"/>
                <w:kern w:val="0"/>
                <w:sz w:val="20"/>
                <w:szCs w:val="20"/>
                <w:lang w:val="en-US"/>
                <w14:ligatures w14:val="none"/>
              </w:rPr>
              <w:t xml:space="preserve"> </w:t>
            </w:r>
            <w:proofErr w:type="spellStart"/>
            <w:r w:rsidR="00E4709C" w:rsidRPr="0039428A">
              <w:rPr>
                <w:rFonts w:ascii="Arial Nova" w:eastAsia="Times New Roman" w:hAnsi="Arial Nova" w:cs="Calibri"/>
                <w:i/>
                <w:iCs/>
                <w:color w:val="000000"/>
                <w:kern w:val="0"/>
                <w:sz w:val="20"/>
                <w:szCs w:val="20"/>
                <w:lang w:val="en-US"/>
                <w14:ligatures w14:val="none"/>
              </w:rPr>
              <w:t>bilan</w:t>
            </w:r>
            <w:proofErr w:type="spellEnd"/>
            <w:r w:rsidR="00E4709C" w:rsidRPr="0039428A">
              <w:rPr>
                <w:rFonts w:ascii="Arial Nova" w:eastAsia="Times New Roman" w:hAnsi="Arial Nova" w:cs="Calibri"/>
                <w:i/>
                <w:iCs/>
                <w:color w:val="000000"/>
                <w:kern w:val="0"/>
                <w:sz w:val="20"/>
                <w:szCs w:val="20"/>
                <w:lang w:val="en-US"/>
                <w14:ligatures w14:val="none"/>
              </w:rPr>
              <w:t xml:space="preserve"> </w:t>
            </w:r>
            <w:proofErr w:type="spellStart"/>
            <w:r w:rsidR="00E4709C" w:rsidRPr="0039428A">
              <w:rPr>
                <w:rFonts w:ascii="Arial Nova" w:eastAsia="Times New Roman" w:hAnsi="Arial Nova" w:cs="Calibri"/>
                <w:i/>
                <w:iCs/>
                <w:color w:val="000000"/>
                <w:kern w:val="0"/>
                <w:sz w:val="20"/>
                <w:szCs w:val="20"/>
                <w:lang w:val="en-US"/>
                <w14:ligatures w14:val="none"/>
              </w:rPr>
              <w:t>bog’liq</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xarajatlar</w:t>
            </w:r>
            <w:proofErr w:type="spellEnd"/>
          </w:p>
        </w:tc>
        <w:tc>
          <w:tcPr>
            <w:tcW w:w="267" w:type="pct"/>
            <w:tcBorders>
              <w:top w:val="nil"/>
              <w:left w:val="nil"/>
              <w:bottom w:val="nil"/>
              <w:right w:val="nil"/>
            </w:tcBorders>
            <w:noWrap/>
            <w:vAlign w:val="center"/>
            <w:hideMark/>
          </w:tcPr>
          <w:p w14:paraId="3603D406"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4BE9CBBC" w14:textId="27146BF1"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(47 000 000)</w:t>
            </w:r>
          </w:p>
        </w:tc>
        <w:tc>
          <w:tcPr>
            <w:tcW w:w="577" w:type="pct"/>
            <w:tcBorders>
              <w:top w:val="nil"/>
              <w:left w:val="nil"/>
              <w:bottom w:val="nil"/>
              <w:right w:val="nil"/>
            </w:tcBorders>
            <w:noWrap/>
            <w:hideMark/>
          </w:tcPr>
          <w:p w14:paraId="6339D82A" w14:textId="5560457A"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(22,883,236)</w:t>
            </w:r>
          </w:p>
        </w:tc>
        <w:tc>
          <w:tcPr>
            <w:tcW w:w="577" w:type="pct"/>
            <w:tcBorders>
              <w:top w:val="nil"/>
              <w:left w:val="nil"/>
              <w:bottom w:val="nil"/>
              <w:right w:val="nil"/>
            </w:tcBorders>
            <w:noWrap/>
            <w:hideMark/>
          </w:tcPr>
          <w:p w14:paraId="3D26C08A" w14:textId="2BD2D39C"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(36 500 000)</w:t>
            </w:r>
          </w:p>
        </w:tc>
        <w:tc>
          <w:tcPr>
            <w:tcW w:w="360" w:type="pct"/>
            <w:tcBorders>
              <w:top w:val="nil"/>
              <w:left w:val="nil"/>
              <w:bottom w:val="nil"/>
              <w:right w:val="nil"/>
            </w:tcBorders>
            <w:noWrap/>
            <w:hideMark/>
          </w:tcPr>
          <w:p w14:paraId="12B53C96" w14:textId="1A480D78"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-22%</w:t>
            </w:r>
          </w:p>
        </w:tc>
        <w:tc>
          <w:tcPr>
            <w:tcW w:w="409" w:type="pct"/>
            <w:tcBorders>
              <w:top w:val="nil"/>
              <w:left w:val="nil"/>
              <w:bottom w:val="nil"/>
              <w:right w:val="nil"/>
            </w:tcBorders>
            <w:noWrap/>
            <w:hideMark/>
          </w:tcPr>
          <w:p w14:paraId="4DE200C9" w14:textId="0E7C1C9F" w:rsidR="00660EEC" w:rsidRPr="0039428A" w:rsidRDefault="00642FCA"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60%</w:t>
            </w:r>
          </w:p>
        </w:tc>
      </w:tr>
      <w:tr w:rsidR="00660EEC" w:rsidRPr="0039428A" w14:paraId="13F6A23D" w14:textId="77777777" w:rsidTr="00642FCA">
        <w:trPr>
          <w:trHeight w:val="300"/>
        </w:trPr>
        <w:tc>
          <w:tcPr>
            <w:tcW w:w="2232" w:type="pct"/>
            <w:tcBorders>
              <w:top w:val="nil"/>
              <w:left w:val="nil"/>
              <w:bottom w:val="nil"/>
              <w:right w:val="nil"/>
            </w:tcBorders>
            <w:noWrap/>
            <w:vAlign w:val="center"/>
            <w:hideMark/>
          </w:tcPr>
          <w:p w14:paraId="5CDD8CA4" w14:textId="77777777" w:rsidR="00660EEC" w:rsidRPr="0039428A" w:rsidRDefault="00660EEC" w:rsidP="0039428A">
            <w:pPr>
              <w:spacing w:after="0" w:line="240" w:lineRule="auto"/>
              <w:ind w:firstLineChars="300" w:firstLine="6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Xodimlarning</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ish</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haqi</w:t>
            </w:r>
            <w:proofErr w:type="spellEnd"/>
          </w:p>
        </w:tc>
        <w:tc>
          <w:tcPr>
            <w:tcW w:w="267" w:type="pct"/>
            <w:tcBorders>
              <w:top w:val="nil"/>
              <w:left w:val="nil"/>
              <w:bottom w:val="nil"/>
              <w:right w:val="nil"/>
            </w:tcBorders>
            <w:noWrap/>
            <w:vAlign w:val="center"/>
            <w:hideMark/>
          </w:tcPr>
          <w:p w14:paraId="3A695FE5" w14:textId="77777777" w:rsidR="00660EEC" w:rsidRPr="0039428A" w:rsidRDefault="00660EEC" w:rsidP="0039428A">
            <w:pPr>
              <w:spacing w:after="0" w:line="240" w:lineRule="auto"/>
              <w:ind w:firstLineChars="300" w:firstLine="6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7790B8BE" w14:textId="51936303"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(38,540,000)</w:t>
            </w:r>
          </w:p>
        </w:tc>
        <w:tc>
          <w:tcPr>
            <w:tcW w:w="577" w:type="pct"/>
            <w:tcBorders>
              <w:top w:val="nil"/>
              <w:left w:val="nil"/>
              <w:bottom w:val="nil"/>
              <w:right w:val="nil"/>
            </w:tcBorders>
            <w:noWrap/>
            <w:hideMark/>
          </w:tcPr>
          <w:p w14:paraId="060C4817" w14:textId="255B8DC2"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(18,764,253)</w:t>
            </w:r>
          </w:p>
        </w:tc>
        <w:tc>
          <w:tcPr>
            <w:tcW w:w="577" w:type="pct"/>
            <w:tcBorders>
              <w:top w:val="nil"/>
              <w:left w:val="nil"/>
              <w:bottom w:val="nil"/>
              <w:right w:val="nil"/>
            </w:tcBorders>
            <w:noWrap/>
            <w:hideMark/>
          </w:tcPr>
          <w:p w14:paraId="20363F99" w14:textId="510309D9"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(29 930 000)</w:t>
            </w:r>
          </w:p>
        </w:tc>
        <w:tc>
          <w:tcPr>
            <w:tcW w:w="360" w:type="pct"/>
            <w:tcBorders>
              <w:top w:val="nil"/>
              <w:left w:val="nil"/>
              <w:bottom w:val="nil"/>
              <w:right w:val="nil"/>
            </w:tcBorders>
            <w:noWrap/>
            <w:hideMark/>
          </w:tcPr>
          <w:p w14:paraId="5C328E9F" w14:textId="4A239E92"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-22%</w:t>
            </w:r>
          </w:p>
        </w:tc>
        <w:tc>
          <w:tcPr>
            <w:tcW w:w="409" w:type="pct"/>
            <w:tcBorders>
              <w:top w:val="nil"/>
              <w:left w:val="nil"/>
              <w:bottom w:val="nil"/>
              <w:right w:val="nil"/>
            </w:tcBorders>
            <w:noWrap/>
            <w:hideMark/>
          </w:tcPr>
          <w:p w14:paraId="1A9652E4" w14:textId="012AB33E" w:rsidR="00660EEC" w:rsidRPr="0039428A" w:rsidRDefault="00642FCA"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60%</w:t>
            </w:r>
          </w:p>
        </w:tc>
      </w:tr>
      <w:tr w:rsidR="00660EEC" w:rsidRPr="0039428A" w14:paraId="59E5B7DB" w14:textId="77777777" w:rsidTr="00642FCA">
        <w:trPr>
          <w:trHeight w:val="300"/>
        </w:trPr>
        <w:tc>
          <w:tcPr>
            <w:tcW w:w="2232" w:type="pct"/>
            <w:tcBorders>
              <w:top w:val="nil"/>
              <w:left w:val="nil"/>
              <w:bottom w:val="nil"/>
              <w:right w:val="nil"/>
            </w:tcBorders>
            <w:noWrap/>
            <w:vAlign w:val="center"/>
            <w:hideMark/>
          </w:tcPr>
          <w:p w14:paraId="77BAB47B" w14:textId="1301F8A5" w:rsidR="00660EEC" w:rsidRPr="0039428A" w:rsidRDefault="00660EEC" w:rsidP="0039428A">
            <w:pPr>
              <w:spacing w:after="0" w:line="240" w:lineRule="auto"/>
              <w:ind w:firstLineChars="300" w:firstLine="600"/>
              <w:rPr>
                <w:rFonts w:ascii="Arial Nova" w:eastAsia="Times New Roman" w:hAnsi="Arial Nova" w:cs="Calibri"/>
                <w:i/>
                <w:iCs/>
                <w:color w:val="000000"/>
                <w:kern w:val="0"/>
                <w:sz w:val="20"/>
                <w:szCs w:val="20"/>
                <w14:ligatures w14:val="none"/>
              </w:rPr>
            </w:pPr>
            <w:r w:rsidRPr="0039428A">
              <w:rPr>
                <w:rFonts w:ascii="Arial Nova" w:eastAsia="Times New Roman" w:hAnsi="Arial Nova" w:cs="Calibri"/>
                <w:i/>
                <w:iCs/>
                <w:color w:val="000000"/>
                <w:kern w:val="0"/>
                <w:sz w:val="20"/>
                <w:szCs w:val="20"/>
                <w14:ligatures w14:val="none"/>
              </w:rPr>
              <w:t xml:space="preserve">Ish haqi </w:t>
            </w:r>
            <w:r w:rsidR="00E4709C" w:rsidRPr="0039428A">
              <w:rPr>
                <w:rFonts w:ascii="Arial Nova" w:eastAsia="Times New Roman" w:hAnsi="Arial Nova" w:cs="Calibri"/>
                <w:i/>
                <w:iCs/>
                <w:color w:val="000000"/>
                <w:kern w:val="0"/>
                <w:sz w:val="20"/>
                <w:szCs w:val="20"/>
                <w14:ligatures w14:val="none"/>
              </w:rPr>
              <w:t xml:space="preserve">bilan bog’liq </w:t>
            </w:r>
            <w:r w:rsidRPr="0039428A">
              <w:rPr>
                <w:rFonts w:ascii="Arial Nova" w:eastAsia="Times New Roman" w:hAnsi="Arial Nova" w:cs="Calibri"/>
                <w:i/>
                <w:iCs/>
                <w:color w:val="000000"/>
                <w:kern w:val="0"/>
                <w:sz w:val="20"/>
                <w:szCs w:val="20"/>
                <w14:ligatures w14:val="none"/>
              </w:rPr>
              <w:t>soli</w:t>
            </w:r>
            <w:r w:rsidR="00E4709C" w:rsidRPr="0039428A">
              <w:rPr>
                <w:rFonts w:ascii="Arial Nova" w:eastAsia="Times New Roman" w:hAnsi="Arial Nova" w:cs="Calibri"/>
                <w:i/>
                <w:iCs/>
                <w:color w:val="000000"/>
                <w:kern w:val="0"/>
                <w:sz w:val="20"/>
                <w:szCs w:val="20"/>
                <w14:ligatures w14:val="none"/>
              </w:rPr>
              <w:t>qlar</w:t>
            </w:r>
          </w:p>
        </w:tc>
        <w:tc>
          <w:tcPr>
            <w:tcW w:w="267" w:type="pct"/>
            <w:tcBorders>
              <w:top w:val="nil"/>
              <w:left w:val="nil"/>
              <w:bottom w:val="nil"/>
              <w:right w:val="nil"/>
            </w:tcBorders>
            <w:noWrap/>
            <w:vAlign w:val="center"/>
            <w:hideMark/>
          </w:tcPr>
          <w:p w14:paraId="50AAC6F9" w14:textId="77777777" w:rsidR="00660EEC" w:rsidRPr="0039428A" w:rsidRDefault="00660EEC" w:rsidP="0039428A">
            <w:pPr>
              <w:spacing w:after="0" w:line="240" w:lineRule="auto"/>
              <w:ind w:firstLineChars="300" w:firstLine="600"/>
              <w:rPr>
                <w:rFonts w:ascii="Arial Nova" w:eastAsia="Times New Roman" w:hAnsi="Arial Nova" w:cs="Calibri"/>
                <w:i/>
                <w:iCs/>
                <w:color w:val="000000"/>
                <w:kern w:val="0"/>
                <w:sz w:val="20"/>
                <w:szCs w:val="20"/>
                <w14:ligatures w14:val="none"/>
              </w:rPr>
            </w:pPr>
          </w:p>
        </w:tc>
        <w:tc>
          <w:tcPr>
            <w:tcW w:w="577" w:type="pct"/>
            <w:tcBorders>
              <w:top w:val="nil"/>
              <w:left w:val="nil"/>
              <w:bottom w:val="nil"/>
              <w:right w:val="nil"/>
            </w:tcBorders>
            <w:noWrap/>
            <w:hideMark/>
          </w:tcPr>
          <w:p w14:paraId="42A014B3" w14:textId="4735284D"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(8,460,000)</w:t>
            </w:r>
          </w:p>
        </w:tc>
        <w:tc>
          <w:tcPr>
            <w:tcW w:w="577" w:type="pct"/>
            <w:tcBorders>
              <w:top w:val="nil"/>
              <w:left w:val="nil"/>
              <w:bottom w:val="nil"/>
              <w:right w:val="nil"/>
            </w:tcBorders>
            <w:noWrap/>
            <w:hideMark/>
          </w:tcPr>
          <w:p w14:paraId="1246F37E" w14:textId="12B34894"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(4,118,982)</w:t>
            </w:r>
          </w:p>
        </w:tc>
        <w:tc>
          <w:tcPr>
            <w:tcW w:w="577" w:type="pct"/>
            <w:tcBorders>
              <w:top w:val="nil"/>
              <w:left w:val="nil"/>
              <w:bottom w:val="nil"/>
              <w:right w:val="nil"/>
            </w:tcBorders>
            <w:noWrap/>
            <w:hideMark/>
          </w:tcPr>
          <w:p w14:paraId="46F7E1CB" w14:textId="6ADEF57B"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(6,570,000)</w:t>
            </w:r>
          </w:p>
        </w:tc>
        <w:tc>
          <w:tcPr>
            <w:tcW w:w="360" w:type="pct"/>
            <w:tcBorders>
              <w:top w:val="nil"/>
              <w:left w:val="nil"/>
              <w:bottom w:val="nil"/>
              <w:right w:val="nil"/>
            </w:tcBorders>
            <w:noWrap/>
            <w:hideMark/>
          </w:tcPr>
          <w:p w14:paraId="2E9E0B5A" w14:textId="344BD896"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-22%</w:t>
            </w:r>
          </w:p>
        </w:tc>
        <w:tc>
          <w:tcPr>
            <w:tcW w:w="409" w:type="pct"/>
            <w:tcBorders>
              <w:top w:val="nil"/>
              <w:left w:val="nil"/>
              <w:bottom w:val="nil"/>
              <w:right w:val="nil"/>
            </w:tcBorders>
            <w:noWrap/>
            <w:hideMark/>
          </w:tcPr>
          <w:p w14:paraId="0026570A" w14:textId="6AE490A0" w:rsidR="00660EEC" w:rsidRPr="0039428A" w:rsidRDefault="00642FCA"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60%</w:t>
            </w:r>
          </w:p>
        </w:tc>
      </w:tr>
      <w:tr w:rsidR="00660EEC" w:rsidRPr="0039428A" w14:paraId="306ECA1D" w14:textId="77777777" w:rsidTr="00642FCA">
        <w:trPr>
          <w:trHeight w:val="300"/>
        </w:trPr>
        <w:tc>
          <w:tcPr>
            <w:tcW w:w="2232" w:type="pct"/>
            <w:tcBorders>
              <w:top w:val="nil"/>
              <w:left w:val="nil"/>
              <w:bottom w:val="nil"/>
              <w:right w:val="nil"/>
            </w:tcBorders>
            <w:noWrap/>
            <w:vAlign w:val="center"/>
            <w:hideMark/>
          </w:tcPr>
          <w:p w14:paraId="5CCB2041"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Ma'muriy</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xarajatlar</w:t>
            </w:r>
            <w:proofErr w:type="spellEnd"/>
          </w:p>
        </w:tc>
        <w:tc>
          <w:tcPr>
            <w:tcW w:w="267" w:type="pct"/>
            <w:tcBorders>
              <w:top w:val="nil"/>
              <w:left w:val="nil"/>
              <w:bottom w:val="nil"/>
              <w:right w:val="nil"/>
            </w:tcBorders>
            <w:noWrap/>
            <w:vAlign w:val="center"/>
            <w:hideMark/>
          </w:tcPr>
          <w:p w14:paraId="77A141B7"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0062FD19" w14:textId="6D05D559"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(1 300 000)</w:t>
            </w:r>
          </w:p>
        </w:tc>
        <w:tc>
          <w:tcPr>
            <w:tcW w:w="577" w:type="pct"/>
            <w:tcBorders>
              <w:top w:val="nil"/>
              <w:left w:val="nil"/>
              <w:bottom w:val="nil"/>
              <w:right w:val="nil"/>
            </w:tcBorders>
            <w:noWrap/>
            <w:hideMark/>
          </w:tcPr>
          <w:p w14:paraId="7094660C" w14:textId="2BAB5E37"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(949,907)</w:t>
            </w:r>
          </w:p>
        </w:tc>
        <w:tc>
          <w:tcPr>
            <w:tcW w:w="577" w:type="pct"/>
            <w:tcBorders>
              <w:top w:val="nil"/>
              <w:left w:val="nil"/>
              <w:bottom w:val="nil"/>
              <w:right w:val="nil"/>
            </w:tcBorders>
            <w:noWrap/>
            <w:hideMark/>
          </w:tcPr>
          <w:p w14:paraId="081BBC85" w14:textId="0163A7C9"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(800 000)</w:t>
            </w:r>
          </w:p>
        </w:tc>
        <w:tc>
          <w:tcPr>
            <w:tcW w:w="360" w:type="pct"/>
            <w:tcBorders>
              <w:top w:val="nil"/>
              <w:left w:val="nil"/>
              <w:bottom w:val="nil"/>
              <w:right w:val="nil"/>
            </w:tcBorders>
            <w:noWrap/>
            <w:hideMark/>
          </w:tcPr>
          <w:p w14:paraId="2B1BFA3B" w14:textId="109FE7E2"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-38%</w:t>
            </w:r>
          </w:p>
        </w:tc>
        <w:tc>
          <w:tcPr>
            <w:tcW w:w="409" w:type="pct"/>
            <w:tcBorders>
              <w:top w:val="nil"/>
              <w:left w:val="nil"/>
              <w:bottom w:val="nil"/>
              <w:right w:val="nil"/>
            </w:tcBorders>
            <w:noWrap/>
            <w:hideMark/>
          </w:tcPr>
          <w:p w14:paraId="6B5B80F3" w14:textId="5A7416E0"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-16%</w:t>
            </w:r>
          </w:p>
        </w:tc>
      </w:tr>
      <w:tr w:rsidR="00660EEC" w:rsidRPr="0039428A" w14:paraId="0637164B" w14:textId="77777777" w:rsidTr="00642FCA">
        <w:trPr>
          <w:trHeight w:val="300"/>
        </w:trPr>
        <w:tc>
          <w:tcPr>
            <w:tcW w:w="2232" w:type="pct"/>
            <w:tcBorders>
              <w:top w:val="nil"/>
              <w:left w:val="nil"/>
              <w:bottom w:val="nil"/>
              <w:right w:val="nil"/>
            </w:tcBorders>
            <w:noWrap/>
            <w:vAlign w:val="center"/>
            <w:hideMark/>
          </w:tcPr>
          <w:p w14:paraId="254C7A4D" w14:textId="06111810"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39428A">
              <w:rPr>
                <w:rFonts w:ascii="Arial Nova" w:eastAsia="Times New Roman" w:hAnsi="Arial Nova" w:cs="Calibri"/>
                <w:i/>
                <w:iCs/>
                <w:color w:val="000000"/>
                <w:kern w:val="0"/>
                <w:sz w:val="20"/>
                <w:szCs w:val="20"/>
                <w:lang w:val="en-US"/>
                <w14:ligatures w14:val="none"/>
              </w:rPr>
              <w:t>Marketing</w:t>
            </w:r>
            <w:r w:rsidR="00E4709C" w:rsidRPr="0039428A">
              <w:rPr>
                <w:rFonts w:ascii="Arial Nova" w:eastAsia="Times New Roman" w:hAnsi="Arial Nova" w:cs="Calibri"/>
                <w:i/>
                <w:iCs/>
                <w:color w:val="000000"/>
                <w:kern w:val="0"/>
                <w:sz w:val="20"/>
                <w:szCs w:val="20"/>
                <w:lang w:val="en-US"/>
                <w14:ligatures w14:val="none"/>
              </w:rPr>
              <w:t xml:space="preserve"> </w:t>
            </w:r>
            <w:proofErr w:type="spellStart"/>
            <w:r w:rsidR="00E4709C" w:rsidRPr="0039428A">
              <w:rPr>
                <w:rFonts w:ascii="Arial Nova" w:eastAsia="Times New Roman" w:hAnsi="Arial Nova" w:cs="Calibri"/>
                <w:i/>
                <w:iCs/>
                <w:color w:val="000000"/>
                <w:kern w:val="0"/>
                <w:sz w:val="20"/>
                <w:szCs w:val="20"/>
                <w:lang w:val="en-US"/>
                <w14:ligatures w14:val="none"/>
              </w:rPr>
              <w:t>xarajatlari</w:t>
            </w:r>
            <w:proofErr w:type="spellEnd"/>
          </w:p>
        </w:tc>
        <w:tc>
          <w:tcPr>
            <w:tcW w:w="267" w:type="pct"/>
            <w:tcBorders>
              <w:top w:val="nil"/>
              <w:left w:val="nil"/>
              <w:bottom w:val="nil"/>
              <w:right w:val="nil"/>
            </w:tcBorders>
            <w:noWrap/>
            <w:vAlign w:val="center"/>
            <w:hideMark/>
          </w:tcPr>
          <w:p w14:paraId="01FCA58E"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5467FA4C" w14:textId="1904100F"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(200 000)</w:t>
            </w:r>
          </w:p>
        </w:tc>
        <w:tc>
          <w:tcPr>
            <w:tcW w:w="577" w:type="pct"/>
            <w:tcBorders>
              <w:top w:val="nil"/>
              <w:left w:val="nil"/>
              <w:bottom w:val="nil"/>
              <w:right w:val="nil"/>
            </w:tcBorders>
            <w:noWrap/>
            <w:hideMark/>
          </w:tcPr>
          <w:p w14:paraId="33FA1AEA" w14:textId="3FA120B2"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(213,838)</w:t>
            </w:r>
          </w:p>
        </w:tc>
        <w:tc>
          <w:tcPr>
            <w:tcW w:w="577" w:type="pct"/>
            <w:tcBorders>
              <w:top w:val="nil"/>
              <w:left w:val="nil"/>
              <w:bottom w:val="nil"/>
              <w:right w:val="nil"/>
            </w:tcBorders>
            <w:noWrap/>
            <w:hideMark/>
          </w:tcPr>
          <w:p w14:paraId="1CE763AB" w14:textId="1FDB3C0A"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(100 000)</w:t>
            </w:r>
          </w:p>
        </w:tc>
        <w:tc>
          <w:tcPr>
            <w:tcW w:w="360" w:type="pct"/>
            <w:tcBorders>
              <w:top w:val="nil"/>
              <w:left w:val="nil"/>
              <w:bottom w:val="nil"/>
              <w:right w:val="nil"/>
            </w:tcBorders>
            <w:noWrap/>
            <w:hideMark/>
          </w:tcPr>
          <w:p w14:paraId="73E756BB" w14:textId="01B01ABC"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-50%</w:t>
            </w:r>
          </w:p>
        </w:tc>
        <w:tc>
          <w:tcPr>
            <w:tcW w:w="409" w:type="pct"/>
            <w:tcBorders>
              <w:top w:val="nil"/>
              <w:left w:val="nil"/>
              <w:bottom w:val="nil"/>
              <w:right w:val="nil"/>
            </w:tcBorders>
            <w:noWrap/>
            <w:hideMark/>
          </w:tcPr>
          <w:p w14:paraId="0CF74C4E" w14:textId="46CA8826"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-53%</w:t>
            </w:r>
          </w:p>
        </w:tc>
      </w:tr>
      <w:tr w:rsidR="00660EEC" w:rsidRPr="0039428A" w14:paraId="4733455E" w14:textId="77777777" w:rsidTr="00642FCA">
        <w:trPr>
          <w:trHeight w:val="300"/>
        </w:trPr>
        <w:tc>
          <w:tcPr>
            <w:tcW w:w="2232" w:type="pct"/>
            <w:tcBorders>
              <w:top w:val="nil"/>
              <w:left w:val="nil"/>
              <w:bottom w:val="nil"/>
              <w:right w:val="nil"/>
            </w:tcBorders>
            <w:noWrap/>
            <w:vAlign w:val="center"/>
            <w:hideMark/>
          </w:tcPr>
          <w:p w14:paraId="0A5EF971" w14:textId="77777777" w:rsidR="00660EEC" w:rsidRPr="0039428A" w:rsidRDefault="00660EEC" w:rsidP="0039428A">
            <w:pPr>
              <w:spacing w:after="0" w:line="240" w:lineRule="auto"/>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Boshqa</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operatsion</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xarajatlar</w:t>
            </w:r>
            <w:proofErr w:type="spellEnd"/>
          </w:p>
        </w:tc>
        <w:tc>
          <w:tcPr>
            <w:tcW w:w="267" w:type="pct"/>
            <w:tcBorders>
              <w:top w:val="nil"/>
              <w:left w:val="nil"/>
              <w:bottom w:val="nil"/>
              <w:right w:val="nil"/>
            </w:tcBorders>
            <w:noWrap/>
            <w:vAlign w:val="center"/>
            <w:hideMark/>
          </w:tcPr>
          <w:p w14:paraId="78940E62" w14:textId="77777777" w:rsidR="00660EEC" w:rsidRPr="0039428A" w:rsidRDefault="00660EEC" w:rsidP="0039428A">
            <w:pPr>
              <w:spacing w:after="0" w:line="240" w:lineRule="auto"/>
              <w:rPr>
                <w:rFonts w:ascii="Arial Nova" w:eastAsia="Times New Roman" w:hAnsi="Arial Nova" w:cs="Calibri"/>
                <w:color w:val="000000"/>
                <w:kern w:val="0"/>
                <w:sz w:val="20"/>
                <w:szCs w:val="20"/>
                <w:lang w:val="en-US"/>
                <w14:ligatures w14:val="none"/>
              </w:rPr>
            </w:pPr>
          </w:p>
        </w:tc>
        <w:tc>
          <w:tcPr>
            <w:tcW w:w="577" w:type="pct"/>
            <w:tcBorders>
              <w:top w:val="nil"/>
              <w:left w:val="nil"/>
              <w:bottom w:val="nil"/>
              <w:right w:val="nil"/>
            </w:tcBorders>
            <w:noWrap/>
            <w:hideMark/>
          </w:tcPr>
          <w:p w14:paraId="62F8B77E" w14:textId="2E7B985C"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(2,895,000)</w:t>
            </w:r>
          </w:p>
        </w:tc>
        <w:tc>
          <w:tcPr>
            <w:tcW w:w="577" w:type="pct"/>
            <w:tcBorders>
              <w:top w:val="nil"/>
              <w:left w:val="nil"/>
              <w:bottom w:val="nil"/>
              <w:right w:val="nil"/>
            </w:tcBorders>
            <w:noWrap/>
            <w:hideMark/>
          </w:tcPr>
          <w:p w14:paraId="7AA43A35" w14:textId="0DF92DDC"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(2,271,491)</w:t>
            </w:r>
          </w:p>
        </w:tc>
        <w:tc>
          <w:tcPr>
            <w:tcW w:w="577" w:type="pct"/>
            <w:tcBorders>
              <w:top w:val="nil"/>
              <w:left w:val="nil"/>
              <w:bottom w:val="nil"/>
              <w:right w:val="nil"/>
            </w:tcBorders>
            <w:noWrap/>
            <w:hideMark/>
          </w:tcPr>
          <w:p w14:paraId="0959F081" w14:textId="45F7F773"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(2,580,000)</w:t>
            </w:r>
          </w:p>
        </w:tc>
        <w:tc>
          <w:tcPr>
            <w:tcW w:w="360" w:type="pct"/>
            <w:tcBorders>
              <w:top w:val="nil"/>
              <w:left w:val="nil"/>
              <w:bottom w:val="nil"/>
              <w:right w:val="nil"/>
            </w:tcBorders>
            <w:noWrap/>
            <w:hideMark/>
          </w:tcPr>
          <w:p w14:paraId="5A6C320B" w14:textId="4255F09E"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-11%</w:t>
            </w:r>
          </w:p>
        </w:tc>
        <w:tc>
          <w:tcPr>
            <w:tcW w:w="409" w:type="pct"/>
            <w:tcBorders>
              <w:top w:val="nil"/>
              <w:left w:val="nil"/>
              <w:bottom w:val="nil"/>
              <w:right w:val="nil"/>
            </w:tcBorders>
            <w:noWrap/>
            <w:hideMark/>
          </w:tcPr>
          <w:p w14:paraId="03C8BE25" w14:textId="7A8A36C7"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14%</w:t>
            </w:r>
          </w:p>
        </w:tc>
      </w:tr>
      <w:tr w:rsidR="00660EEC" w:rsidRPr="0039428A" w14:paraId="744FC700" w14:textId="77777777" w:rsidTr="00642FCA">
        <w:trPr>
          <w:trHeight w:val="300"/>
        </w:trPr>
        <w:tc>
          <w:tcPr>
            <w:tcW w:w="2232" w:type="pct"/>
            <w:tcBorders>
              <w:top w:val="nil"/>
              <w:left w:val="nil"/>
              <w:bottom w:val="nil"/>
              <w:right w:val="nil"/>
            </w:tcBorders>
            <w:noWrap/>
            <w:vAlign w:val="center"/>
            <w:hideMark/>
          </w:tcPr>
          <w:p w14:paraId="14F8FC45" w14:textId="1A99983B"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Tashqi</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00E4709C" w:rsidRPr="0039428A">
              <w:rPr>
                <w:rFonts w:ascii="Arial Nova" w:eastAsia="Times New Roman" w:hAnsi="Arial Nova" w:cs="Calibri"/>
                <w:i/>
                <w:iCs/>
                <w:color w:val="000000"/>
                <w:kern w:val="0"/>
                <w:sz w:val="20"/>
                <w:szCs w:val="20"/>
                <w:lang w:val="en-US"/>
                <w14:ligatures w14:val="none"/>
              </w:rPr>
              <w:t>konsultantlar</w:t>
            </w:r>
            <w:proofErr w:type="spellEnd"/>
            <w:r w:rsidR="00E4709C" w:rsidRPr="0039428A">
              <w:rPr>
                <w:rFonts w:ascii="Arial Nova" w:eastAsia="Times New Roman" w:hAnsi="Arial Nova" w:cs="Calibri"/>
                <w:i/>
                <w:iCs/>
                <w:color w:val="000000"/>
                <w:kern w:val="0"/>
                <w:sz w:val="20"/>
                <w:szCs w:val="20"/>
                <w:lang w:val="en-US"/>
                <w14:ligatures w14:val="none"/>
              </w:rPr>
              <w:t xml:space="preserve"> </w:t>
            </w:r>
            <w:proofErr w:type="spellStart"/>
            <w:r w:rsidR="00E4709C" w:rsidRPr="0039428A">
              <w:rPr>
                <w:rFonts w:ascii="Arial Nova" w:eastAsia="Times New Roman" w:hAnsi="Arial Nova" w:cs="Calibri"/>
                <w:i/>
                <w:iCs/>
                <w:color w:val="000000"/>
                <w:kern w:val="0"/>
                <w:sz w:val="20"/>
                <w:szCs w:val="20"/>
                <w:lang w:val="en-US"/>
                <w14:ligatures w14:val="none"/>
              </w:rPr>
              <w:t>xizmatlari</w:t>
            </w:r>
            <w:proofErr w:type="spellEnd"/>
          </w:p>
        </w:tc>
        <w:tc>
          <w:tcPr>
            <w:tcW w:w="267" w:type="pct"/>
            <w:tcBorders>
              <w:top w:val="nil"/>
              <w:left w:val="nil"/>
              <w:bottom w:val="nil"/>
              <w:right w:val="nil"/>
            </w:tcBorders>
            <w:noWrap/>
            <w:vAlign w:val="center"/>
            <w:hideMark/>
          </w:tcPr>
          <w:p w14:paraId="2EF2A3BB"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2D800D68" w14:textId="343C6617"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(2 600 000)</w:t>
            </w:r>
          </w:p>
        </w:tc>
        <w:tc>
          <w:tcPr>
            <w:tcW w:w="577" w:type="pct"/>
            <w:tcBorders>
              <w:top w:val="nil"/>
              <w:left w:val="nil"/>
              <w:bottom w:val="nil"/>
              <w:right w:val="nil"/>
            </w:tcBorders>
            <w:noWrap/>
            <w:hideMark/>
          </w:tcPr>
          <w:p w14:paraId="248F2BC5" w14:textId="10A2FA99"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(2,018,939)</w:t>
            </w:r>
          </w:p>
        </w:tc>
        <w:tc>
          <w:tcPr>
            <w:tcW w:w="577" w:type="pct"/>
            <w:tcBorders>
              <w:top w:val="nil"/>
              <w:left w:val="nil"/>
              <w:bottom w:val="nil"/>
              <w:right w:val="nil"/>
            </w:tcBorders>
            <w:noWrap/>
            <w:hideMark/>
          </w:tcPr>
          <w:p w14:paraId="238EE801" w14:textId="294699EF"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(2,464,000)</w:t>
            </w:r>
          </w:p>
        </w:tc>
        <w:tc>
          <w:tcPr>
            <w:tcW w:w="360" w:type="pct"/>
            <w:tcBorders>
              <w:top w:val="nil"/>
              <w:left w:val="nil"/>
              <w:bottom w:val="nil"/>
              <w:right w:val="nil"/>
            </w:tcBorders>
            <w:noWrap/>
            <w:hideMark/>
          </w:tcPr>
          <w:p w14:paraId="3C67341F" w14:textId="5ED50E8A"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-5%</w:t>
            </w:r>
          </w:p>
        </w:tc>
        <w:tc>
          <w:tcPr>
            <w:tcW w:w="409" w:type="pct"/>
            <w:tcBorders>
              <w:top w:val="nil"/>
              <w:left w:val="nil"/>
              <w:bottom w:val="nil"/>
              <w:right w:val="nil"/>
            </w:tcBorders>
            <w:noWrap/>
            <w:hideMark/>
          </w:tcPr>
          <w:p w14:paraId="5E476738" w14:textId="233EC8AC"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22%</w:t>
            </w:r>
          </w:p>
        </w:tc>
      </w:tr>
      <w:tr w:rsidR="00660EEC" w:rsidRPr="0039428A" w14:paraId="2DA816AC" w14:textId="77777777" w:rsidTr="00642FCA">
        <w:trPr>
          <w:trHeight w:val="300"/>
        </w:trPr>
        <w:tc>
          <w:tcPr>
            <w:tcW w:w="2232" w:type="pct"/>
            <w:tcBorders>
              <w:top w:val="nil"/>
              <w:left w:val="nil"/>
              <w:bottom w:val="nil"/>
              <w:right w:val="nil"/>
            </w:tcBorders>
            <w:noWrap/>
            <w:vAlign w:val="center"/>
            <w:hideMark/>
          </w:tcPr>
          <w:p w14:paraId="33924E47"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39428A">
              <w:rPr>
                <w:rFonts w:ascii="Arial Nova" w:eastAsia="Times New Roman" w:hAnsi="Arial Nova" w:cs="Calibri"/>
                <w:i/>
                <w:iCs/>
                <w:color w:val="000000"/>
                <w:kern w:val="0"/>
                <w:sz w:val="20"/>
                <w:szCs w:val="20"/>
                <w:lang w:val="en-US"/>
                <w14:ligatures w14:val="none"/>
              </w:rPr>
              <w:t xml:space="preserve">Audit </w:t>
            </w:r>
            <w:proofErr w:type="spellStart"/>
            <w:r w:rsidRPr="0039428A">
              <w:rPr>
                <w:rFonts w:ascii="Arial Nova" w:eastAsia="Times New Roman" w:hAnsi="Arial Nova" w:cs="Calibri"/>
                <w:i/>
                <w:iCs/>
                <w:color w:val="000000"/>
                <w:kern w:val="0"/>
                <w:sz w:val="20"/>
                <w:szCs w:val="20"/>
                <w:lang w:val="en-US"/>
                <w14:ligatures w14:val="none"/>
              </w:rPr>
              <w:t>xizmatlari</w:t>
            </w:r>
            <w:proofErr w:type="spellEnd"/>
          </w:p>
        </w:tc>
        <w:tc>
          <w:tcPr>
            <w:tcW w:w="267" w:type="pct"/>
            <w:tcBorders>
              <w:top w:val="nil"/>
              <w:left w:val="nil"/>
              <w:bottom w:val="nil"/>
              <w:right w:val="nil"/>
            </w:tcBorders>
            <w:noWrap/>
            <w:vAlign w:val="center"/>
            <w:hideMark/>
          </w:tcPr>
          <w:p w14:paraId="0ED1B643"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1E49F239" w14:textId="6087D00D"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(45 000)</w:t>
            </w:r>
          </w:p>
        </w:tc>
        <w:tc>
          <w:tcPr>
            <w:tcW w:w="577" w:type="pct"/>
            <w:tcBorders>
              <w:top w:val="nil"/>
              <w:left w:val="nil"/>
              <w:bottom w:val="nil"/>
              <w:right w:val="nil"/>
            </w:tcBorders>
            <w:noWrap/>
            <w:hideMark/>
          </w:tcPr>
          <w:p w14:paraId="15DE2BEF" w14:textId="6643D533"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(16,000)</w:t>
            </w:r>
          </w:p>
        </w:tc>
        <w:tc>
          <w:tcPr>
            <w:tcW w:w="577" w:type="pct"/>
            <w:tcBorders>
              <w:top w:val="nil"/>
              <w:left w:val="nil"/>
              <w:bottom w:val="nil"/>
              <w:right w:val="nil"/>
            </w:tcBorders>
            <w:noWrap/>
            <w:hideMark/>
          </w:tcPr>
          <w:p w14:paraId="07481E49" w14:textId="49A3C9B6"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(16,000)</w:t>
            </w:r>
          </w:p>
        </w:tc>
        <w:tc>
          <w:tcPr>
            <w:tcW w:w="360" w:type="pct"/>
            <w:tcBorders>
              <w:top w:val="nil"/>
              <w:left w:val="nil"/>
              <w:bottom w:val="nil"/>
              <w:right w:val="nil"/>
            </w:tcBorders>
            <w:noWrap/>
            <w:hideMark/>
          </w:tcPr>
          <w:p w14:paraId="74BE7B4E" w14:textId="7186CD50"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-64%</w:t>
            </w:r>
          </w:p>
        </w:tc>
        <w:tc>
          <w:tcPr>
            <w:tcW w:w="409" w:type="pct"/>
            <w:tcBorders>
              <w:top w:val="nil"/>
              <w:left w:val="nil"/>
              <w:bottom w:val="nil"/>
              <w:right w:val="nil"/>
            </w:tcBorders>
            <w:noWrap/>
            <w:hideMark/>
          </w:tcPr>
          <w:p w14:paraId="4A8D66A8" w14:textId="434507E6"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0%</w:t>
            </w:r>
          </w:p>
        </w:tc>
      </w:tr>
      <w:tr w:rsidR="00660EEC" w:rsidRPr="0039428A" w14:paraId="40099441" w14:textId="77777777" w:rsidTr="00642FCA">
        <w:trPr>
          <w:trHeight w:val="300"/>
        </w:trPr>
        <w:tc>
          <w:tcPr>
            <w:tcW w:w="2232" w:type="pct"/>
            <w:tcBorders>
              <w:top w:val="nil"/>
              <w:left w:val="nil"/>
              <w:bottom w:val="nil"/>
              <w:right w:val="nil"/>
            </w:tcBorders>
            <w:noWrap/>
            <w:vAlign w:val="center"/>
            <w:hideMark/>
          </w:tcPr>
          <w:p w14:paraId="247A7D95"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Boshqa</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xarajatlar</w:t>
            </w:r>
            <w:proofErr w:type="spellEnd"/>
          </w:p>
        </w:tc>
        <w:tc>
          <w:tcPr>
            <w:tcW w:w="267" w:type="pct"/>
            <w:tcBorders>
              <w:top w:val="nil"/>
              <w:left w:val="nil"/>
              <w:bottom w:val="nil"/>
              <w:right w:val="nil"/>
            </w:tcBorders>
            <w:noWrap/>
            <w:vAlign w:val="center"/>
            <w:hideMark/>
          </w:tcPr>
          <w:p w14:paraId="0A308058"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
        </w:tc>
        <w:tc>
          <w:tcPr>
            <w:tcW w:w="577" w:type="pct"/>
            <w:tcBorders>
              <w:top w:val="nil"/>
              <w:left w:val="nil"/>
              <w:bottom w:val="nil"/>
              <w:right w:val="nil"/>
            </w:tcBorders>
            <w:noWrap/>
            <w:hideMark/>
          </w:tcPr>
          <w:p w14:paraId="01B860D3" w14:textId="242B3C59"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(250 000)</w:t>
            </w:r>
          </w:p>
        </w:tc>
        <w:tc>
          <w:tcPr>
            <w:tcW w:w="577" w:type="pct"/>
            <w:tcBorders>
              <w:top w:val="nil"/>
              <w:left w:val="nil"/>
              <w:bottom w:val="nil"/>
              <w:right w:val="nil"/>
            </w:tcBorders>
            <w:noWrap/>
            <w:hideMark/>
          </w:tcPr>
          <w:p w14:paraId="1967429D" w14:textId="66F8AF13"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(236,552)</w:t>
            </w:r>
          </w:p>
        </w:tc>
        <w:tc>
          <w:tcPr>
            <w:tcW w:w="577" w:type="pct"/>
            <w:tcBorders>
              <w:top w:val="nil"/>
              <w:left w:val="nil"/>
              <w:bottom w:val="nil"/>
              <w:right w:val="nil"/>
            </w:tcBorders>
            <w:noWrap/>
            <w:hideMark/>
          </w:tcPr>
          <w:p w14:paraId="29735136" w14:textId="4BAB6E6E"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(100 000)</w:t>
            </w:r>
          </w:p>
        </w:tc>
        <w:tc>
          <w:tcPr>
            <w:tcW w:w="360" w:type="pct"/>
            <w:tcBorders>
              <w:top w:val="nil"/>
              <w:left w:val="nil"/>
              <w:bottom w:val="nil"/>
              <w:right w:val="nil"/>
            </w:tcBorders>
            <w:noWrap/>
            <w:hideMark/>
          </w:tcPr>
          <w:p w14:paraId="47FF5CBC" w14:textId="7EAAA326"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-60%</w:t>
            </w:r>
          </w:p>
        </w:tc>
        <w:tc>
          <w:tcPr>
            <w:tcW w:w="409" w:type="pct"/>
            <w:tcBorders>
              <w:top w:val="nil"/>
              <w:left w:val="nil"/>
              <w:bottom w:val="nil"/>
              <w:right w:val="nil"/>
            </w:tcBorders>
            <w:noWrap/>
            <w:hideMark/>
          </w:tcPr>
          <w:p w14:paraId="2A956327" w14:textId="41EB2B07"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-58%</w:t>
            </w:r>
          </w:p>
        </w:tc>
      </w:tr>
      <w:tr w:rsidR="00660EEC" w:rsidRPr="0039428A" w14:paraId="72C42320" w14:textId="77777777" w:rsidTr="00642FCA">
        <w:trPr>
          <w:trHeight w:val="300"/>
        </w:trPr>
        <w:tc>
          <w:tcPr>
            <w:tcW w:w="2232" w:type="pct"/>
            <w:tcBorders>
              <w:top w:val="nil"/>
              <w:left w:val="nil"/>
              <w:bottom w:val="nil"/>
              <w:right w:val="nil"/>
            </w:tcBorders>
            <w:noWrap/>
            <w:vAlign w:val="bottom"/>
            <w:hideMark/>
          </w:tcPr>
          <w:p w14:paraId="4A894739" w14:textId="77777777" w:rsidR="00660EEC" w:rsidRPr="0039428A" w:rsidRDefault="00660EEC" w:rsidP="0039428A">
            <w:pPr>
              <w:spacing w:after="0" w:line="240" w:lineRule="auto"/>
              <w:outlineLvl w:val="0"/>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 xml:space="preserve">QQS </w:t>
            </w:r>
            <w:proofErr w:type="spellStart"/>
            <w:r w:rsidRPr="0039428A">
              <w:rPr>
                <w:rFonts w:ascii="Arial Nova" w:eastAsia="Times New Roman" w:hAnsi="Arial Nova" w:cs="Calibri"/>
                <w:color w:val="000000"/>
                <w:kern w:val="0"/>
                <w:sz w:val="22"/>
                <w:szCs w:val="22"/>
                <w:lang w:val="en-US"/>
                <w14:ligatures w14:val="none"/>
              </w:rPr>
              <w:t>to'lovi</w:t>
            </w:r>
            <w:proofErr w:type="spellEnd"/>
          </w:p>
        </w:tc>
        <w:tc>
          <w:tcPr>
            <w:tcW w:w="267" w:type="pct"/>
            <w:tcBorders>
              <w:top w:val="nil"/>
              <w:left w:val="nil"/>
              <w:bottom w:val="nil"/>
              <w:right w:val="nil"/>
            </w:tcBorders>
            <w:noWrap/>
            <w:vAlign w:val="center"/>
            <w:hideMark/>
          </w:tcPr>
          <w:p w14:paraId="0F7E25BC" w14:textId="77777777" w:rsidR="00660EEC" w:rsidRPr="0039428A" w:rsidRDefault="00660EEC" w:rsidP="0039428A">
            <w:pPr>
              <w:spacing w:after="0" w:line="240" w:lineRule="auto"/>
              <w:outlineLvl w:val="0"/>
              <w:rPr>
                <w:rFonts w:ascii="Arial Nova" w:eastAsia="Times New Roman" w:hAnsi="Arial Nova" w:cs="Calibri"/>
                <w:color w:val="000000"/>
                <w:kern w:val="0"/>
                <w:sz w:val="22"/>
                <w:szCs w:val="22"/>
                <w:lang w:val="en-US"/>
                <w14:ligatures w14:val="none"/>
              </w:rPr>
            </w:pPr>
          </w:p>
        </w:tc>
        <w:tc>
          <w:tcPr>
            <w:tcW w:w="577" w:type="pct"/>
            <w:tcBorders>
              <w:top w:val="nil"/>
              <w:left w:val="nil"/>
              <w:bottom w:val="nil"/>
              <w:right w:val="nil"/>
            </w:tcBorders>
            <w:noWrap/>
            <w:hideMark/>
          </w:tcPr>
          <w:p w14:paraId="757A5078" w14:textId="5D7FAF47" w:rsidR="00660EEC" w:rsidRPr="0039428A" w:rsidRDefault="00642FCA"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(2 200 000)</w:t>
            </w:r>
          </w:p>
        </w:tc>
        <w:tc>
          <w:tcPr>
            <w:tcW w:w="577" w:type="pct"/>
            <w:tcBorders>
              <w:top w:val="nil"/>
              <w:left w:val="nil"/>
              <w:bottom w:val="nil"/>
              <w:right w:val="nil"/>
            </w:tcBorders>
            <w:noWrap/>
            <w:hideMark/>
          </w:tcPr>
          <w:p w14:paraId="706E0E1E" w14:textId="30948729" w:rsidR="00660EEC" w:rsidRPr="0039428A" w:rsidRDefault="00642FCA"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(1,900,355)</w:t>
            </w:r>
          </w:p>
        </w:tc>
        <w:tc>
          <w:tcPr>
            <w:tcW w:w="577" w:type="pct"/>
            <w:tcBorders>
              <w:top w:val="nil"/>
              <w:left w:val="nil"/>
              <w:bottom w:val="nil"/>
              <w:right w:val="nil"/>
            </w:tcBorders>
            <w:noWrap/>
            <w:hideMark/>
          </w:tcPr>
          <w:p w14:paraId="49207EEC" w14:textId="43DEF314" w:rsidR="00660EEC" w:rsidRPr="0039428A" w:rsidRDefault="00642FCA"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(4,236,000)</w:t>
            </w:r>
          </w:p>
        </w:tc>
        <w:tc>
          <w:tcPr>
            <w:tcW w:w="360" w:type="pct"/>
            <w:tcBorders>
              <w:top w:val="nil"/>
              <w:left w:val="nil"/>
              <w:bottom w:val="nil"/>
              <w:right w:val="nil"/>
            </w:tcBorders>
            <w:noWrap/>
            <w:hideMark/>
          </w:tcPr>
          <w:p w14:paraId="7EB1FE78" w14:textId="7692BC8B"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hAnsi="Arial Nova"/>
              </w:rPr>
              <w:t>93%</w:t>
            </w:r>
          </w:p>
        </w:tc>
        <w:tc>
          <w:tcPr>
            <w:tcW w:w="409" w:type="pct"/>
            <w:tcBorders>
              <w:top w:val="nil"/>
              <w:left w:val="nil"/>
              <w:bottom w:val="nil"/>
              <w:right w:val="nil"/>
            </w:tcBorders>
            <w:noWrap/>
            <w:hideMark/>
          </w:tcPr>
          <w:p w14:paraId="0D7C4087" w14:textId="2D9AC866"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123%</w:t>
            </w:r>
          </w:p>
        </w:tc>
      </w:tr>
      <w:tr w:rsidR="00660EEC" w:rsidRPr="0039428A" w14:paraId="6C369D4F" w14:textId="77777777" w:rsidTr="00642FCA">
        <w:trPr>
          <w:trHeight w:val="300"/>
        </w:trPr>
        <w:tc>
          <w:tcPr>
            <w:tcW w:w="2232" w:type="pct"/>
            <w:tcBorders>
              <w:top w:val="nil"/>
              <w:left w:val="nil"/>
              <w:bottom w:val="nil"/>
              <w:right w:val="nil"/>
            </w:tcBorders>
            <w:noWrap/>
            <w:vAlign w:val="bottom"/>
            <w:hideMark/>
          </w:tcPr>
          <w:p w14:paraId="698489A5" w14:textId="3C8BB0EA" w:rsidR="00660EEC" w:rsidRPr="0039428A" w:rsidRDefault="00E4709C" w:rsidP="0039428A">
            <w:pPr>
              <w:spacing w:after="0" w:line="240" w:lineRule="auto"/>
              <w:outlineLvl w:val="0"/>
              <w:rPr>
                <w:rFonts w:ascii="Arial Nova" w:eastAsia="Times New Roman" w:hAnsi="Arial Nova" w:cs="Calibri"/>
                <w:color w:val="000000"/>
                <w:kern w:val="0"/>
                <w:sz w:val="22"/>
                <w:szCs w:val="22"/>
                <w14:ligatures w14:val="none"/>
              </w:rPr>
            </w:pPr>
            <w:r w:rsidRPr="0039428A">
              <w:rPr>
                <w:rFonts w:ascii="Arial Nova" w:eastAsia="Times New Roman" w:hAnsi="Arial Nova" w:cs="Calibri"/>
                <w:color w:val="000000"/>
                <w:kern w:val="0"/>
                <w:sz w:val="22"/>
                <w:szCs w:val="22"/>
                <w14:ligatures w14:val="none"/>
              </w:rPr>
              <w:t xml:space="preserve">Foyda </w:t>
            </w:r>
            <w:r w:rsidR="00660EEC" w:rsidRPr="0039428A">
              <w:rPr>
                <w:rFonts w:ascii="Arial Nova" w:eastAsia="Times New Roman" w:hAnsi="Arial Nova" w:cs="Calibri"/>
                <w:color w:val="000000"/>
                <w:kern w:val="0"/>
                <w:sz w:val="22"/>
                <w:szCs w:val="22"/>
                <w14:ligatures w14:val="none"/>
              </w:rPr>
              <w:t>solig'ini to'lash</w:t>
            </w:r>
          </w:p>
        </w:tc>
        <w:tc>
          <w:tcPr>
            <w:tcW w:w="267" w:type="pct"/>
            <w:tcBorders>
              <w:top w:val="nil"/>
              <w:left w:val="nil"/>
              <w:bottom w:val="nil"/>
              <w:right w:val="nil"/>
            </w:tcBorders>
            <w:noWrap/>
            <w:vAlign w:val="center"/>
            <w:hideMark/>
          </w:tcPr>
          <w:p w14:paraId="1CA16512" w14:textId="77777777" w:rsidR="00660EEC" w:rsidRPr="0039428A" w:rsidRDefault="00660EEC" w:rsidP="0039428A">
            <w:pPr>
              <w:spacing w:after="0" w:line="240" w:lineRule="auto"/>
              <w:outlineLvl w:val="0"/>
              <w:rPr>
                <w:rFonts w:ascii="Arial Nova" w:eastAsia="Times New Roman" w:hAnsi="Arial Nova" w:cs="Calibri"/>
                <w:color w:val="000000"/>
                <w:kern w:val="0"/>
                <w:sz w:val="22"/>
                <w:szCs w:val="22"/>
                <w14:ligatures w14:val="none"/>
              </w:rPr>
            </w:pPr>
          </w:p>
        </w:tc>
        <w:tc>
          <w:tcPr>
            <w:tcW w:w="577" w:type="pct"/>
            <w:tcBorders>
              <w:top w:val="nil"/>
              <w:left w:val="nil"/>
              <w:bottom w:val="nil"/>
              <w:right w:val="nil"/>
            </w:tcBorders>
            <w:noWrap/>
            <w:hideMark/>
          </w:tcPr>
          <w:p w14:paraId="76AF2D1E" w14:textId="7A31C0D7" w:rsidR="00660EEC" w:rsidRPr="0039428A" w:rsidRDefault="00642FCA"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577" w:type="pct"/>
            <w:tcBorders>
              <w:top w:val="nil"/>
              <w:left w:val="nil"/>
              <w:bottom w:val="nil"/>
              <w:right w:val="nil"/>
            </w:tcBorders>
            <w:noWrap/>
            <w:hideMark/>
          </w:tcPr>
          <w:p w14:paraId="3962BFF9" w14:textId="1B63CEEF" w:rsidR="00660EEC" w:rsidRPr="0039428A" w:rsidRDefault="00642FCA"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577" w:type="pct"/>
            <w:tcBorders>
              <w:top w:val="nil"/>
              <w:left w:val="nil"/>
              <w:bottom w:val="nil"/>
              <w:right w:val="nil"/>
            </w:tcBorders>
            <w:noWrap/>
            <w:hideMark/>
          </w:tcPr>
          <w:p w14:paraId="1C6B98D6" w14:textId="12EB2054" w:rsidR="00660EEC" w:rsidRPr="0039428A" w:rsidRDefault="00642FCA"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(266,100)</w:t>
            </w:r>
          </w:p>
        </w:tc>
        <w:tc>
          <w:tcPr>
            <w:tcW w:w="360" w:type="pct"/>
            <w:tcBorders>
              <w:top w:val="nil"/>
              <w:left w:val="nil"/>
              <w:bottom w:val="nil"/>
              <w:right w:val="nil"/>
            </w:tcBorders>
            <w:noWrap/>
            <w:hideMark/>
          </w:tcPr>
          <w:p w14:paraId="66D31A5D" w14:textId="68EB3B2E"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hAnsi="Arial Nova"/>
              </w:rPr>
              <w:t>0%</w:t>
            </w:r>
          </w:p>
        </w:tc>
        <w:tc>
          <w:tcPr>
            <w:tcW w:w="409" w:type="pct"/>
            <w:tcBorders>
              <w:top w:val="nil"/>
              <w:left w:val="nil"/>
              <w:bottom w:val="nil"/>
              <w:right w:val="nil"/>
            </w:tcBorders>
            <w:noWrap/>
            <w:hideMark/>
          </w:tcPr>
          <w:p w14:paraId="4BA74CB5" w14:textId="705D84E9" w:rsidR="00660EEC" w:rsidRPr="0039428A" w:rsidRDefault="00660EEC" w:rsidP="0039428A">
            <w:pPr>
              <w:spacing w:after="0" w:line="240" w:lineRule="auto"/>
              <w:jc w:val="center"/>
              <w:outlineLvl w:val="0"/>
              <w:rPr>
                <w:rFonts w:ascii="Arial Nova" w:eastAsia="Times New Roman" w:hAnsi="Arial Nova" w:cs="Calibri"/>
                <w:color w:val="000000"/>
                <w:kern w:val="0"/>
                <w:sz w:val="20"/>
                <w:szCs w:val="20"/>
                <w:lang w:val="en-US"/>
                <w14:ligatures w14:val="none"/>
              </w:rPr>
            </w:pPr>
            <w:r w:rsidRPr="0039428A">
              <w:rPr>
                <w:rFonts w:ascii="Arial Nova" w:hAnsi="Arial Nova"/>
              </w:rPr>
              <w:t>100%</w:t>
            </w:r>
          </w:p>
        </w:tc>
      </w:tr>
      <w:tr w:rsidR="00660EEC" w:rsidRPr="0039428A" w14:paraId="3CE44E59" w14:textId="77777777" w:rsidTr="00642FCA">
        <w:trPr>
          <w:trHeight w:val="300"/>
        </w:trPr>
        <w:tc>
          <w:tcPr>
            <w:tcW w:w="2232" w:type="pct"/>
            <w:tcBorders>
              <w:top w:val="nil"/>
              <w:left w:val="nil"/>
              <w:bottom w:val="nil"/>
              <w:right w:val="nil"/>
            </w:tcBorders>
            <w:noWrap/>
            <w:vAlign w:val="bottom"/>
            <w:hideMark/>
          </w:tcPr>
          <w:p w14:paraId="063DCC93" w14:textId="77777777" w:rsidR="00660EEC" w:rsidRPr="0039428A" w:rsidRDefault="00660EEC" w:rsidP="0039428A">
            <w:pPr>
              <w:spacing w:after="0" w:line="240" w:lineRule="auto"/>
              <w:rPr>
                <w:rFonts w:ascii="Arial Nova" w:eastAsia="Times New Roman" w:hAnsi="Arial Nova" w:cs="Calibri"/>
                <w:color w:val="000000"/>
                <w:kern w:val="0"/>
                <w:sz w:val="22"/>
                <w:szCs w:val="22"/>
                <w14:ligatures w14:val="none"/>
              </w:rPr>
            </w:pPr>
            <w:r w:rsidRPr="0039428A">
              <w:rPr>
                <w:rFonts w:ascii="Arial Nova" w:eastAsia="Times New Roman" w:hAnsi="Arial Nova" w:cs="Calibri"/>
                <w:color w:val="000000"/>
                <w:kern w:val="0"/>
                <w:sz w:val="22"/>
                <w:szCs w:val="22"/>
                <w14:ligatures w14:val="none"/>
              </w:rPr>
              <w:t>Joriy aktivlar va majburiyatlarning o'zgarishi</w:t>
            </w:r>
          </w:p>
        </w:tc>
        <w:tc>
          <w:tcPr>
            <w:tcW w:w="267" w:type="pct"/>
            <w:tcBorders>
              <w:top w:val="nil"/>
              <w:left w:val="nil"/>
              <w:bottom w:val="nil"/>
              <w:right w:val="nil"/>
            </w:tcBorders>
            <w:noWrap/>
            <w:vAlign w:val="bottom"/>
            <w:hideMark/>
          </w:tcPr>
          <w:p w14:paraId="0BDDD409" w14:textId="77777777" w:rsidR="00660EEC" w:rsidRPr="0039428A" w:rsidRDefault="00660EEC" w:rsidP="0039428A">
            <w:pPr>
              <w:spacing w:after="0" w:line="240" w:lineRule="auto"/>
              <w:rPr>
                <w:rFonts w:ascii="Arial Nova" w:eastAsia="Times New Roman" w:hAnsi="Arial Nova" w:cs="Calibri"/>
                <w:color w:val="000000"/>
                <w:kern w:val="0"/>
                <w:sz w:val="22"/>
                <w:szCs w:val="22"/>
                <w14:ligatures w14:val="none"/>
              </w:rPr>
            </w:pPr>
          </w:p>
        </w:tc>
        <w:tc>
          <w:tcPr>
            <w:tcW w:w="577" w:type="pct"/>
            <w:tcBorders>
              <w:top w:val="nil"/>
              <w:left w:val="nil"/>
              <w:bottom w:val="nil"/>
              <w:right w:val="nil"/>
            </w:tcBorders>
            <w:noWrap/>
            <w:hideMark/>
          </w:tcPr>
          <w:p w14:paraId="581C0C53" w14:textId="05046BFE"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16,753,237</w:t>
            </w:r>
          </w:p>
        </w:tc>
        <w:tc>
          <w:tcPr>
            <w:tcW w:w="577" w:type="pct"/>
            <w:tcBorders>
              <w:top w:val="nil"/>
              <w:left w:val="nil"/>
              <w:bottom w:val="nil"/>
              <w:right w:val="nil"/>
            </w:tcBorders>
            <w:noWrap/>
            <w:hideMark/>
          </w:tcPr>
          <w:p w14:paraId="4711A8B0" w14:textId="0F0905A8"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8,318,384</w:t>
            </w:r>
          </w:p>
        </w:tc>
        <w:tc>
          <w:tcPr>
            <w:tcW w:w="577" w:type="pct"/>
            <w:tcBorders>
              <w:top w:val="nil"/>
              <w:left w:val="nil"/>
              <w:bottom w:val="nil"/>
              <w:right w:val="nil"/>
            </w:tcBorders>
            <w:noWrap/>
            <w:hideMark/>
          </w:tcPr>
          <w:p w14:paraId="0B814E4B" w14:textId="4A21EBCD"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12 498 696</w:t>
            </w:r>
          </w:p>
        </w:tc>
        <w:tc>
          <w:tcPr>
            <w:tcW w:w="360" w:type="pct"/>
            <w:tcBorders>
              <w:top w:val="nil"/>
              <w:left w:val="nil"/>
              <w:bottom w:val="nil"/>
              <w:right w:val="nil"/>
            </w:tcBorders>
            <w:noWrap/>
            <w:hideMark/>
          </w:tcPr>
          <w:p w14:paraId="7AA54B5D" w14:textId="53863261"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-25%</w:t>
            </w:r>
          </w:p>
        </w:tc>
        <w:tc>
          <w:tcPr>
            <w:tcW w:w="409" w:type="pct"/>
            <w:tcBorders>
              <w:top w:val="nil"/>
              <w:left w:val="nil"/>
              <w:bottom w:val="nil"/>
              <w:right w:val="nil"/>
            </w:tcBorders>
            <w:noWrap/>
            <w:hideMark/>
          </w:tcPr>
          <w:p w14:paraId="324930DD" w14:textId="792A3360" w:rsidR="00660EEC" w:rsidRPr="0039428A" w:rsidRDefault="00642FCA"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hAnsi="Arial Nova"/>
              </w:rPr>
              <w:t>50%</w:t>
            </w:r>
          </w:p>
        </w:tc>
      </w:tr>
      <w:tr w:rsidR="00660EEC" w:rsidRPr="0039428A" w14:paraId="305B184D" w14:textId="77777777" w:rsidTr="00642FCA">
        <w:trPr>
          <w:trHeight w:val="315"/>
        </w:trPr>
        <w:tc>
          <w:tcPr>
            <w:tcW w:w="2232" w:type="pct"/>
            <w:tcBorders>
              <w:top w:val="single" w:sz="4" w:space="0" w:color="auto"/>
              <w:left w:val="nil"/>
              <w:bottom w:val="single" w:sz="8" w:space="0" w:color="auto"/>
              <w:right w:val="nil"/>
            </w:tcBorders>
            <w:noWrap/>
            <w:vAlign w:val="center"/>
            <w:hideMark/>
          </w:tcPr>
          <w:p w14:paraId="097D68C3"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14:ligatures w14:val="none"/>
              </w:rPr>
              <w:t>Operatsion faoliyatdan olingan sof pul mablag'lari</w:t>
            </w:r>
          </w:p>
        </w:tc>
        <w:tc>
          <w:tcPr>
            <w:tcW w:w="267" w:type="pct"/>
            <w:tcBorders>
              <w:top w:val="single" w:sz="4" w:space="0" w:color="auto"/>
              <w:left w:val="nil"/>
              <w:bottom w:val="single" w:sz="8" w:space="0" w:color="auto"/>
              <w:right w:val="nil"/>
            </w:tcBorders>
            <w:noWrap/>
            <w:vAlign w:val="center"/>
            <w:hideMark/>
          </w:tcPr>
          <w:p w14:paraId="2B28C5DA"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lang w:val="en-US"/>
                <w14:ligatures w14:val="none"/>
              </w:rPr>
              <w:t> </w:t>
            </w:r>
          </w:p>
        </w:tc>
        <w:tc>
          <w:tcPr>
            <w:tcW w:w="577" w:type="pct"/>
            <w:tcBorders>
              <w:top w:val="single" w:sz="4" w:space="0" w:color="auto"/>
              <w:left w:val="nil"/>
              <w:bottom w:val="single" w:sz="8" w:space="0" w:color="auto"/>
              <w:right w:val="nil"/>
            </w:tcBorders>
            <w:noWrap/>
            <w:hideMark/>
          </w:tcPr>
          <w:p w14:paraId="563AFAD6" w14:textId="3B1DED6C" w:rsidR="00660EE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 xml:space="preserve"> </w:t>
            </w:r>
            <w:r w:rsidR="00660EEC" w:rsidRPr="0039428A">
              <w:rPr>
                <w:rFonts w:ascii="Arial Nova" w:hAnsi="Arial Nova"/>
                <w:b/>
              </w:rPr>
              <w:t>10 048 099</w:t>
            </w:r>
            <w:r w:rsidRPr="0039428A">
              <w:rPr>
                <w:rFonts w:ascii="Arial Nova" w:hAnsi="Arial Nova"/>
                <w:b/>
                <w:bCs/>
              </w:rPr>
              <w:t xml:space="preserve"> </w:t>
            </w:r>
          </w:p>
        </w:tc>
        <w:tc>
          <w:tcPr>
            <w:tcW w:w="577" w:type="pct"/>
            <w:tcBorders>
              <w:top w:val="single" w:sz="4" w:space="0" w:color="auto"/>
              <w:left w:val="nil"/>
              <w:bottom w:val="single" w:sz="8" w:space="0" w:color="auto"/>
              <w:right w:val="nil"/>
            </w:tcBorders>
            <w:noWrap/>
            <w:hideMark/>
          </w:tcPr>
          <w:p w14:paraId="2FB5B7E3" w14:textId="168D058E" w:rsidR="00660EE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 xml:space="preserve"> </w:t>
            </w:r>
            <w:r w:rsidR="00660EEC" w:rsidRPr="0039428A">
              <w:rPr>
                <w:rFonts w:ascii="Arial Nova" w:hAnsi="Arial Nova"/>
                <w:b/>
              </w:rPr>
              <w:t>8,545,374</w:t>
            </w:r>
            <w:r w:rsidRPr="0039428A">
              <w:rPr>
                <w:rFonts w:ascii="Arial Nova" w:hAnsi="Arial Nova"/>
                <w:b/>
                <w:bCs/>
              </w:rPr>
              <w:t xml:space="preserve"> </w:t>
            </w:r>
          </w:p>
        </w:tc>
        <w:tc>
          <w:tcPr>
            <w:tcW w:w="577" w:type="pct"/>
            <w:tcBorders>
              <w:top w:val="single" w:sz="4" w:space="0" w:color="auto"/>
              <w:left w:val="nil"/>
              <w:bottom w:val="single" w:sz="8" w:space="0" w:color="auto"/>
              <w:right w:val="nil"/>
            </w:tcBorders>
            <w:noWrap/>
            <w:hideMark/>
          </w:tcPr>
          <w:p w14:paraId="695C58A1" w14:textId="1043DA45" w:rsidR="00660EE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 xml:space="preserve"> </w:t>
            </w:r>
            <w:r w:rsidR="00660EEC" w:rsidRPr="0039428A">
              <w:rPr>
                <w:rFonts w:ascii="Arial Nova" w:hAnsi="Arial Nova"/>
                <w:b/>
              </w:rPr>
              <w:t>14,006,596</w:t>
            </w:r>
            <w:r w:rsidRPr="0039428A">
              <w:rPr>
                <w:rFonts w:ascii="Arial Nova" w:hAnsi="Arial Nova"/>
                <w:b/>
                <w:bCs/>
              </w:rPr>
              <w:t xml:space="preserve"> </w:t>
            </w:r>
          </w:p>
        </w:tc>
        <w:tc>
          <w:tcPr>
            <w:tcW w:w="360" w:type="pct"/>
            <w:tcBorders>
              <w:top w:val="single" w:sz="4" w:space="0" w:color="auto"/>
              <w:left w:val="nil"/>
              <w:bottom w:val="single" w:sz="8" w:space="0" w:color="auto"/>
              <w:right w:val="nil"/>
            </w:tcBorders>
            <w:noWrap/>
          </w:tcPr>
          <w:p w14:paraId="16C0F82D" w14:textId="11761065" w:rsidR="00660EEC" w:rsidRPr="0039428A" w:rsidRDefault="00660EEC" w:rsidP="0039428A">
            <w:pPr>
              <w:spacing w:after="0" w:line="240" w:lineRule="auto"/>
              <w:jc w:val="center"/>
              <w:rPr>
                <w:rFonts w:ascii="Arial Nova" w:eastAsia="Times New Roman" w:hAnsi="Arial Nova" w:cs="Calibri"/>
                <w:b/>
                <w:bCs/>
                <w:color w:val="000000"/>
                <w:kern w:val="0"/>
                <w:sz w:val="22"/>
                <w:szCs w:val="22"/>
                <w:lang w:val="en-US"/>
                <w14:ligatures w14:val="none"/>
              </w:rPr>
            </w:pPr>
          </w:p>
        </w:tc>
        <w:tc>
          <w:tcPr>
            <w:tcW w:w="409" w:type="pct"/>
            <w:tcBorders>
              <w:top w:val="single" w:sz="4" w:space="0" w:color="auto"/>
              <w:left w:val="nil"/>
              <w:bottom w:val="single" w:sz="8" w:space="0" w:color="auto"/>
              <w:right w:val="nil"/>
            </w:tcBorders>
            <w:noWrap/>
          </w:tcPr>
          <w:p w14:paraId="03FD881B" w14:textId="448084DE" w:rsidR="00660EEC" w:rsidRPr="0039428A" w:rsidRDefault="00660EEC" w:rsidP="0039428A">
            <w:pPr>
              <w:spacing w:after="0" w:line="240" w:lineRule="auto"/>
              <w:jc w:val="center"/>
              <w:rPr>
                <w:rFonts w:ascii="Arial Nova" w:eastAsia="Times New Roman" w:hAnsi="Arial Nova" w:cs="Calibri"/>
                <w:b/>
                <w:bCs/>
                <w:color w:val="000000"/>
                <w:kern w:val="0"/>
                <w:sz w:val="22"/>
                <w:szCs w:val="22"/>
                <w:lang w:val="en-US"/>
                <w14:ligatures w14:val="none"/>
              </w:rPr>
            </w:pPr>
          </w:p>
        </w:tc>
      </w:tr>
      <w:tr w:rsidR="00660EEC" w:rsidRPr="0039428A" w14:paraId="16C0A389" w14:textId="77777777" w:rsidTr="00642FCA">
        <w:trPr>
          <w:trHeight w:val="315"/>
        </w:trPr>
        <w:tc>
          <w:tcPr>
            <w:tcW w:w="2232" w:type="pct"/>
            <w:tcBorders>
              <w:top w:val="single" w:sz="4" w:space="0" w:color="auto"/>
              <w:left w:val="nil"/>
              <w:bottom w:val="single" w:sz="8" w:space="0" w:color="auto"/>
              <w:right w:val="nil"/>
            </w:tcBorders>
            <w:noWrap/>
            <w:vAlign w:val="center"/>
            <w:hideMark/>
          </w:tcPr>
          <w:p w14:paraId="54B7BCA5"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14:ligatures w14:val="none"/>
              </w:rPr>
              <w:t>Investitsiya faoliyatidan keladigan pul oqimlari</w:t>
            </w:r>
          </w:p>
        </w:tc>
        <w:tc>
          <w:tcPr>
            <w:tcW w:w="267" w:type="pct"/>
            <w:tcBorders>
              <w:top w:val="single" w:sz="4" w:space="0" w:color="auto"/>
              <w:left w:val="nil"/>
              <w:bottom w:val="single" w:sz="8" w:space="0" w:color="auto"/>
              <w:right w:val="nil"/>
            </w:tcBorders>
            <w:noWrap/>
            <w:vAlign w:val="center"/>
            <w:hideMark/>
          </w:tcPr>
          <w:p w14:paraId="27CCD84A"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lang w:val="en-US"/>
                <w14:ligatures w14:val="none"/>
              </w:rPr>
              <w:t> </w:t>
            </w:r>
          </w:p>
        </w:tc>
        <w:tc>
          <w:tcPr>
            <w:tcW w:w="577" w:type="pct"/>
            <w:tcBorders>
              <w:top w:val="single" w:sz="4" w:space="0" w:color="auto"/>
              <w:left w:val="nil"/>
              <w:bottom w:val="single" w:sz="8" w:space="0" w:color="auto"/>
              <w:right w:val="nil"/>
            </w:tcBorders>
            <w:noWrap/>
            <w:vAlign w:val="center"/>
            <w:hideMark/>
          </w:tcPr>
          <w:p w14:paraId="78925A42" w14:textId="3189BE92" w:rsidR="00660EEC" w:rsidRPr="0039428A" w:rsidRDefault="00660EE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577" w:type="pct"/>
            <w:tcBorders>
              <w:top w:val="single" w:sz="4" w:space="0" w:color="auto"/>
              <w:left w:val="nil"/>
              <w:bottom w:val="single" w:sz="8" w:space="0" w:color="auto"/>
              <w:right w:val="nil"/>
            </w:tcBorders>
            <w:noWrap/>
            <w:vAlign w:val="center"/>
            <w:hideMark/>
          </w:tcPr>
          <w:p w14:paraId="219D8BD7" w14:textId="756CF993" w:rsidR="00660EEC" w:rsidRPr="0039428A" w:rsidRDefault="00660EE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577" w:type="pct"/>
            <w:tcBorders>
              <w:top w:val="single" w:sz="4" w:space="0" w:color="auto"/>
              <w:left w:val="nil"/>
              <w:bottom w:val="single" w:sz="8" w:space="0" w:color="auto"/>
              <w:right w:val="nil"/>
            </w:tcBorders>
            <w:noWrap/>
            <w:vAlign w:val="center"/>
            <w:hideMark/>
          </w:tcPr>
          <w:p w14:paraId="340A864E" w14:textId="13F09EA7" w:rsidR="00660EEC" w:rsidRPr="0039428A" w:rsidRDefault="00660EE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360" w:type="pct"/>
            <w:tcBorders>
              <w:top w:val="single" w:sz="4" w:space="0" w:color="auto"/>
              <w:left w:val="nil"/>
              <w:bottom w:val="single" w:sz="8" w:space="0" w:color="auto"/>
              <w:right w:val="nil"/>
            </w:tcBorders>
            <w:noWrap/>
            <w:vAlign w:val="center"/>
            <w:hideMark/>
          </w:tcPr>
          <w:p w14:paraId="12CF37F4" w14:textId="75B446E7" w:rsidR="00660EEC" w:rsidRPr="0039428A" w:rsidRDefault="00660EEC" w:rsidP="0039428A">
            <w:pPr>
              <w:spacing w:after="0" w:line="240" w:lineRule="auto"/>
              <w:ind w:firstLineChars="100" w:firstLine="201"/>
              <w:jc w:val="center"/>
              <w:rPr>
                <w:rFonts w:ascii="Arial Nova" w:eastAsia="Times New Roman" w:hAnsi="Arial Nova" w:cs="Calibri"/>
                <w:b/>
                <w:bCs/>
                <w:i/>
                <w:iCs/>
                <w:color w:val="000000"/>
                <w:kern w:val="0"/>
                <w:sz w:val="20"/>
                <w:szCs w:val="20"/>
                <w:lang w:val="en-US"/>
                <w14:ligatures w14:val="none"/>
              </w:rPr>
            </w:pPr>
          </w:p>
        </w:tc>
        <w:tc>
          <w:tcPr>
            <w:tcW w:w="409" w:type="pct"/>
            <w:tcBorders>
              <w:top w:val="single" w:sz="4" w:space="0" w:color="auto"/>
              <w:left w:val="nil"/>
              <w:bottom w:val="single" w:sz="8" w:space="0" w:color="auto"/>
              <w:right w:val="nil"/>
            </w:tcBorders>
            <w:noWrap/>
            <w:vAlign w:val="center"/>
            <w:hideMark/>
          </w:tcPr>
          <w:p w14:paraId="32A24869" w14:textId="2010F8F1" w:rsidR="00660EEC" w:rsidRPr="0039428A" w:rsidRDefault="00660EEC" w:rsidP="0039428A">
            <w:pPr>
              <w:spacing w:after="0" w:line="240" w:lineRule="auto"/>
              <w:ind w:firstLineChars="100" w:firstLine="201"/>
              <w:jc w:val="center"/>
              <w:rPr>
                <w:rFonts w:ascii="Arial Nova" w:eastAsia="Times New Roman" w:hAnsi="Arial Nova" w:cs="Calibri"/>
                <w:b/>
                <w:bCs/>
                <w:i/>
                <w:iCs/>
                <w:color w:val="000000"/>
                <w:kern w:val="0"/>
                <w:sz w:val="20"/>
                <w:szCs w:val="20"/>
                <w:lang w:val="en-US"/>
                <w14:ligatures w14:val="none"/>
              </w:rPr>
            </w:pPr>
          </w:p>
        </w:tc>
      </w:tr>
      <w:tr w:rsidR="00660EEC" w:rsidRPr="0039428A" w14:paraId="603E9000" w14:textId="77777777" w:rsidTr="00642FCA">
        <w:trPr>
          <w:trHeight w:val="300"/>
        </w:trPr>
        <w:tc>
          <w:tcPr>
            <w:tcW w:w="2232" w:type="pct"/>
            <w:tcBorders>
              <w:top w:val="nil"/>
              <w:left w:val="nil"/>
              <w:bottom w:val="nil"/>
              <w:right w:val="nil"/>
            </w:tcBorders>
            <w:noWrap/>
            <w:vAlign w:val="bottom"/>
            <w:hideMark/>
          </w:tcPr>
          <w:p w14:paraId="0F14151C" w14:textId="77777777" w:rsidR="00660EEC" w:rsidRPr="0039428A" w:rsidRDefault="00660EEC"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Aksiyadorlardan</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tushadigan</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daromad</w:t>
            </w:r>
            <w:proofErr w:type="spellEnd"/>
          </w:p>
        </w:tc>
        <w:tc>
          <w:tcPr>
            <w:tcW w:w="267" w:type="pct"/>
            <w:tcBorders>
              <w:top w:val="nil"/>
              <w:left w:val="nil"/>
              <w:bottom w:val="nil"/>
              <w:right w:val="nil"/>
            </w:tcBorders>
            <w:noWrap/>
            <w:vAlign w:val="center"/>
            <w:hideMark/>
          </w:tcPr>
          <w:p w14:paraId="107A8766" w14:textId="77777777"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w:t>
            </w:r>
          </w:p>
        </w:tc>
        <w:tc>
          <w:tcPr>
            <w:tcW w:w="577" w:type="pct"/>
            <w:tcBorders>
              <w:top w:val="nil"/>
              <w:left w:val="nil"/>
              <w:bottom w:val="nil"/>
              <w:right w:val="nil"/>
            </w:tcBorders>
            <w:noWrap/>
            <w:vAlign w:val="center"/>
            <w:hideMark/>
          </w:tcPr>
          <w:p w14:paraId="47A91EAF" w14:textId="4095F5DF" w:rsidR="00660EEC" w:rsidRPr="0039428A" w:rsidRDefault="00660EEC" w:rsidP="0039428A">
            <w:pPr>
              <w:spacing w:after="0" w:line="240" w:lineRule="auto"/>
              <w:jc w:val="right"/>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w:t>
            </w:r>
          </w:p>
        </w:tc>
        <w:tc>
          <w:tcPr>
            <w:tcW w:w="577" w:type="pct"/>
            <w:tcBorders>
              <w:top w:val="nil"/>
              <w:left w:val="nil"/>
              <w:bottom w:val="nil"/>
              <w:right w:val="nil"/>
            </w:tcBorders>
            <w:noWrap/>
            <w:vAlign w:val="bottom"/>
            <w:hideMark/>
          </w:tcPr>
          <w:p w14:paraId="3E0AF61E" w14:textId="0F8A4FAE"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11 800 000</w:t>
            </w:r>
          </w:p>
        </w:tc>
        <w:tc>
          <w:tcPr>
            <w:tcW w:w="577" w:type="pct"/>
            <w:tcBorders>
              <w:top w:val="nil"/>
              <w:left w:val="nil"/>
              <w:bottom w:val="nil"/>
              <w:right w:val="nil"/>
            </w:tcBorders>
            <w:noWrap/>
            <w:vAlign w:val="bottom"/>
            <w:hideMark/>
          </w:tcPr>
          <w:p w14:paraId="4590AEDF" w14:textId="7D608604"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w:t>
            </w:r>
          </w:p>
        </w:tc>
        <w:tc>
          <w:tcPr>
            <w:tcW w:w="360" w:type="pct"/>
            <w:tcBorders>
              <w:top w:val="nil"/>
              <w:left w:val="nil"/>
              <w:bottom w:val="nil"/>
              <w:right w:val="nil"/>
            </w:tcBorders>
            <w:noWrap/>
            <w:vAlign w:val="center"/>
            <w:hideMark/>
          </w:tcPr>
          <w:p w14:paraId="5A916FE9" w14:textId="77777777"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100%</w:t>
            </w:r>
          </w:p>
        </w:tc>
        <w:tc>
          <w:tcPr>
            <w:tcW w:w="409" w:type="pct"/>
            <w:tcBorders>
              <w:top w:val="nil"/>
              <w:left w:val="nil"/>
              <w:bottom w:val="nil"/>
              <w:right w:val="nil"/>
            </w:tcBorders>
            <w:noWrap/>
            <w:vAlign w:val="center"/>
            <w:hideMark/>
          </w:tcPr>
          <w:p w14:paraId="187F21C0" w14:textId="77777777" w:rsidR="00660EEC" w:rsidRPr="0039428A" w:rsidRDefault="00660EEC" w:rsidP="0039428A">
            <w:pPr>
              <w:spacing w:after="0" w:line="240" w:lineRule="auto"/>
              <w:jc w:val="center"/>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-100%</w:t>
            </w:r>
          </w:p>
        </w:tc>
      </w:tr>
      <w:tr w:rsidR="00660EEC" w:rsidRPr="0039428A" w14:paraId="0612D95C" w14:textId="77777777" w:rsidTr="00642FCA">
        <w:trPr>
          <w:trHeight w:val="300"/>
        </w:trPr>
        <w:tc>
          <w:tcPr>
            <w:tcW w:w="2232" w:type="pct"/>
            <w:tcBorders>
              <w:top w:val="nil"/>
              <w:left w:val="nil"/>
              <w:bottom w:val="nil"/>
              <w:right w:val="nil"/>
            </w:tcBorders>
            <w:noWrap/>
            <w:vAlign w:val="center"/>
            <w:hideMark/>
          </w:tcPr>
          <w:p w14:paraId="5B273441" w14:textId="77777777" w:rsidR="00660EEC" w:rsidRPr="0039428A" w:rsidRDefault="00660EEC" w:rsidP="0039428A">
            <w:pPr>
              <w:spacing w:after="0" w:line="240" w:lineRule="auto"/>
              <w:outlineLvl w:val="1"/>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To'langan</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dividendlar</w:t>
            </w:r>
            <w:proofErr w:type="spellEnd"/>
          </w:p>
        </w:tc>
        <w:tc>
          <w:tcPr>
            <w:tcW w:w="267" w:type="pct"/>
            <w:tcBorders>
              <w:top w:val="nil"/>
              <w:left w:val="nil"/>
              <w:bottom w:val="nil"/>
              <w:right w:val="nil"/>
            </w:tcBorders>
            <w:noWrap/>
            <w:vAlign w:val="center"/>
            <w:hideMark/>
          </w:tcPr>
          <w:p w14:paraId="0A0C7CCE" w14:textId="77777777" w:rsidR="00660EEC" w:rsidRPr="0039428A" w:rsidRDefault="00660EEC" w:rsidP="0039428A">
            <w:pPr>
              <w:spacing w:after="0" w:line="240" w:lineRule="auto"/>
              <w:jc w:val="center"/>
              <w:outlineLvl w:val="1"/>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w:t>
            </w:r>
          </w:p>
        </w:tc>
        <w:tc>
          <w:tcPr>
            <w:tcW w:w="577" w:type="pct"/>
            <w:tcBorders>
              <w:top w:val="nil"/>
              <w:left w:val="nil"/>
              <w:bottom w:val="nil"/>
              <w:right w:val="nil"/>
            </w:tcBorders>
            <w:noWrap/>
            <w:vAlign w:val="center"/>
            <w:hideMark/>
          </w:tcPr>
          <w:p w14:paraId="1C1CA07D" w14:textId="210B0F36" w:rsidR="00660EEC" w:rsidRPr="0039428A" w:rsidRDefault="00660EEC" w:rsidP="0039428A">
            <w:pPr>
              <w:spacing w:after="0" w:line="240" w:lineRule="auto"/>
              <w:jc w:val="right"/>
              <w:outlineLvl w:val="1"/>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w:t>
            </w:r>
          </w:p>
        </w:tc>
        <w:tc>
          <w:tcPr>
            <w:tcW w:w="577" w:type="pct"/>
            <w:tcBorders>
              <w:top w:val="nil"/>
              <w:left w:val="nil"/>
              <w:bottom w:val="nil"/>
              <w:right w:val="nil"/>
            </w:tcBorders>
            <w:noWrap/>
            <w:vAlign w:val="bottom"/>
            <w:hideMark/>
          </w:tcPr>
          <w:p w14:paraId="114590FD" w14:textId="40535851" w:rsidR="00660EEC" w:rsidRPr="0039428A" w:rsidRDefault="00660EEC" w:rsidP="0039428A">
            <w:pPr>
              <w:spacing w:after="0" w:line="240" w:lineRule="auto"/>
              <w:jc w:val="right"/>
              <w:outlineLvl w:val="1"/>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(8,800,414)</w:t>
            </w:r>
          </w:p>
        </w:tc>
        <w:tc>
          <w:tcPr>
            <w:tcW w:w="577" w:type="pct"/>
            <w:tcBorders>
              <w:top w:val="nil"/>
              <w:left w:val="nil"/>
              <w:bottom w:val="nil"/>
              <w:right w:val="nil"/>
            </w:tcBorders>
            <w:noWrap/>
            <w:vAlign w:val="bottom"/>
            <w:hideMark/>
          </w:tcPr>
          <w:p w14:paraId="34D7E884" w14:textId="5C34CB73" w:rsidR="00660EEC" w:rsidRPr="0039428A" w:rsidRDefault="00660EEC" w:rsidP="0039428A">
            <w:pPr>
              <w:spacing w:after="0" w:line="240" w:lineRule="auto"/>
              <w:jc w:val="right"/>
              <w:outlineLvl w:val="1"/>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w:t>
            </w:r>
          </w:p>
        </w:tc>
        <w:tc>
          <w:tcPr>
            <w:tcW w:w="360" w:type="pct"/>
            <w:tcBorders>
              <w:top w:val="nil"/>
              <w:left w:val="nil"/>
              <w:bottom w:val="nil"/>
              <w:right w:val="nil"/>
            </w:tcBorders>
            <w:noWrap/>
            <w:vAlign w:val="center"/>
            <w:hideMark/>
          </w:tcPr>
          <w:p w14:paraId="59FFE90B" w14:textId="77777777" w:rsidR="00660EEC" w:rsidRPr="0039428A" w:rsidRDefault="00660EEC" w:rsidP="0039428A">
            <w:pPr>
              <w:spacing w:after="0" w:line="240" w:lineRule="auto"/>
              <w:jc w:val="center"/>
              <w:outlineLvl w:val="1"/>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100%</w:t>
            </w:r>
          </w:p>
        </w:tc>
        <w:tc>
          <w:tcPr>
            <w:tcW w:w="409" w:type="pct"/>
            <w:tcBorders>
              <w:top w:val="nil"/>
              <w:left w:val="nil"/>
              <w:bottom w:val="nil"/>
              <w:right w:val="nil"/>
            </w:tcBorders>
            <w:noWrap/>
            <w:vAlign w:val="center"/>
            <w:hideMark/>
          </w:tcPr>
          <w:p w14:paraId="499C23B6" w14:textId="77777777" w:rsidR="00660EEC" w:rsidRPr="0039428A" w:rsidRDefault="00660EEC" w:rsidP="0039428A">
            <w:pPr>
              <w:spacing w:after="0" w:line="240" w:lineRule="auto"/>
              <w:jc w:val="center"/>
              <w:outlineLvl w:val="1"/>
              <w:rPr>
                <w:rFonts w:ascii="Arial Nova" w:eastAsia="Times New Roman" w:hAnsi="Arial Nova" w:cs="Calibri"/>
                <w:color w:val="000000"/>
                <w:kern w:val="0"/>
                <w:sz w:val="20"/>
                <w:szCs w:val="20"/>
                <w:lang w:val="en-US"/>
                <w14:ligatures w14:val="none"/>
              </w:rPr>
            </w:pPr>
            <w:r w:rsidRPr="0039428A">
              <w:rPr>
                <w:rFonts w:ascii="Arial Nova" w:eastAsia="Times New Roman" w:hAnsi="Arial Nova" w:cs="Calibri"/>
                <w:color w:val="000000"/>
                <w:kern w:val="0"/>
                <w:sz w:val="20"/>
                <w:szCs w:val="20"/>
                <w:lang w:val="en-US"/>
                <w14:ligatures w14:val="none"/>
              </w:rPr>
              <w:t>-100%</w:t>
            </w:r>
          </w:p>
        </w:tc>
      </w:tr>
      <w:tr w:rsidR="00660EEC" w:rsidRPr="0039428A" w14:paraId="1F27F6CF" w14:textId="77777777" w:rsidTr="00642FCA">
        <w:trPr>
          <w:trHeight w:val="315"/>
        </w:trPr>
        <w:tc>
          <w:tcPr>
            <w:tcW w:w="2232" w:type="pct"/>
            <w:tcBorders>
              <w:top w:val="single" w:sz="4" w:space="0" w:color="auto"/>
              <w:left w:val="nil"/>
              <w:bottom w:val="single" w:sz="8" w:space="0" w:color="auto"/>
              <w:right w:val="nil"/>
            </w:tcBorders>
            <w:noWrap/>
            <w:vAlign w:val="center"/>
            <w:hideMark/>
          </w:tcPr>
          <w:p w14:paraId="51B35184"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14:ligatures w14:val="none"/>
              </w:rPr>
              <w:t>Moliyalashtirish faoliyatidan keladigan pul oqimlari</w:t>
            </w:r>
          </w:p>
        </w:tc>
        <w:tc>
          <w:tcPr>
            <w:tcW w:w="267" w:type="pct"/>
            <w:tcBorders>
              <w:top w:val="single" w:sz="4" w:space="0" w:color="auto"/>
              <w:left w:val="nil"/>
              <w:bottom w:val="single" w:sz="8" w:space="0" w:color="auto"/>
              <w:right w:val="nil"/>
            </w:tcBorders>
            <w:noWrap/>
            <w:vAlign w:val="center"/>
            <w:hideMark/>
          </w:tcPr>
          <w:p w14:paraId="674B2485"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lang w:val="en-US"/>
                <w14:ligatures w14:val="none"/>
              </w:rPr>
              <w:t> </w:t>
            </w:r>
          </w:p>
        </w:tc>
        <w:tc>
          <w:tcPr>
            <w:tcW w:w="577" w:type="pct"/>
            <w:tcBorders>
              <w:top w:val="single" w:sz="4" w:space="0" w:color="auto"/>
              <w:left w:val="nil"/>
              <w:bottom w:val="single" w:sz="8" w:space="0" w:color="auto"/>
              <w:right w:val="nil"/>
            </w:tcBorders>
            <w:noWrap/>
            <w:vAlign w:val="center"/>
            <w:hideMark/>
          </w:tcPr>
          <w:p w14:paraId="48C4EDEA" w14:textId="412C1B71" w:rsidR="00660EEC" w:rsidRPr="0039428A" w:rsidRDefault="00660EE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577" w:type="pct"/>
            <w:tcBorders>
              <w:top w:val="single" w:sz="4" w:space="0" w:color="auto"/>
              <w:left w:val="nil"/>
              <w:bottom w:val="single" w:sz="8" w:space="0" w:color="auto"/>
              <w:right w:val="nil"/>
            </w:tcBorders>
            <w:noWrap/>
            <w:vAlign w:val="center"/>
            <w:hideMark/>
          </w:tcPr>
          <w:p w14:paraId="45E7FD8E" w14:textId="3F412E85" w:rsidR="00660EEC" w:rsidRPr="0039428A" w:rsidRDefault="00660EE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2,999,586</w:t>
            </w:r>
          </w:p>
        </w:tc>
        <w:tc>
          <w:tcPr>
            <w:tcW w:w="577" w:type="pct"/>
            <w:tcBorders>
              <w:top w:val="single" w:sz="4" w:space="0" w:color="auto"/>
              <w:left w:val="nil"/>
              <w:bottom w:val="single" w:sz="8" w:space="0" w:color="auto"/>
              <w:right w:val="nil"/>
            </w:tcBorders>
            <w:noWrap/>
            <w:vAlign w:val="center"/>
            <w:hideMark/>
          </w:tcPr>
          <w:p w14:paraId="6FF6F85D" w14:textId="6F6F8EF5" w:rsidR="00660EEC" w:rsidRPr="0039428A" w:rsidRDefault="00660EE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360" w:type="pct"/>
            <w:tcBorders>
              <w:top w:val="single" w:sz="4" w:space="0" w:color="auto"/>
              <w:left w:val="nil"/>
              <w:bottom w:val="single" w:sz="8" w:space="0" w:color="auto"/>
              <w:right w:val="nil"/>
            </w:tcBorders>
            <w:noWrap/>
            <w:vAlign w:val="center"/>
            <w:hideMark/>
          </w:tcPr>
          <w:p w14:paraId="70A3086F" w14:textId="462AF41E" w:rsidR="00660EEC" w:rsidRPr="0039428A" w:rsidRDefault="00660EEC" w:rsidP="0039428A">
            <w:pPr>
              <w:spacing w:after="0" w:line="240" w:lineRule="auto"/>
              <w:ind w:firstLineChars="100" w:firstLine="201"/>
              <w:jc w:val="center"/>
              <w:rPr>
                <w:rFonts w:ascii="Arial Nova" w:eastAsia="Times New Roman" w:hAnsi="Arial Nova" w:cs="Calibri"/>
                <w:b/>
                <w:bCs/>
                <w:i/>
                <w:iCs/>
                <w:color w:val="000000"/>
                <w:kern w:val="0"/>
                <w:sz w:val="20"/>
                <w:szCs w:val="20"/>
                <w:lang w:val="en-US"/>
                <w14:ligatures w14:val="none"/>
              </w:rPr>
            </w:pPr>
          </w:p>
        </w:tc>
        <w:tc>
          <w:tcPr>
            <w:tcW w:w="409" w:type="pct"/>
            <w:tcBorders>
              <w:top w:val="single" w:sz="4" w:space="0" w:color="auto"/>
              <w:left w:val="nil"/>
              <w:bottom w:val="single" w:sz="8" w:space="0" w:color="auto"/>
              <w:right w:val="nil"/>
            </w:tcBorders>
            <w:noWrap/>
            <w:vAlign w:val="center"/>
            <w:hideMark/>
          </w:tcPr>
          <w:p w14:paraId="398785E2" w14:textId="78E3F012" w:rsidR="00660EEC" w:rsidRPr="0039428A" w:rsidRDefault="00660EEC" w:rsidP="0039428A">
            <w:pPr>
              <w:spacing w:after="0" w:line="240" w:lineRule="auto"/>
              <w:ind w:firstLineChars="100" w:firstLine="201"/>
              <w:jc w:val="center"/>
              <w:rPr>
                <w:rFonts w:ascii="Arial Nova" w:eastAsia="Times New Roman" w:hAnsi="Arial Nova" w:cs="Calibri"/>
                <w:b/>
                <w:bCs/>
                <w:i/>
                <w:iCs/>
                <w:color w:val="000000"/>
                <w:kern w:val="0"/>
                <w:sz w:val="20"/>
                <w:szCs w:val="20"/>
                <w:lang w:val="en-US"/>
                <w14:ligatures w14:val="none"/>
              </w:rPr>
            </w:pPr>
          </w:p>
        </w:tc>
      </w:tr>
      <w:tr w:rsidR="00660EEC" w:rsidRPr="0039428A" w14:paraId="4DD2B446" w14:textId="77777777" w:rsidTr="00642FCA">
        <w:trPr>
          <w:trHeight w:val="315"/>
        </w:trPr>
        <w:tc>
          <w:tcPr>
            <w:tcW w:w="2232" w:type="pct"/>
            <w:tcBorders>
              <w:top w:val="single" w:sz="4" w:space="0" w:color="auto"/>
              <w:left w:val="nil"/>
              <w:bottom w:val="single" w:sz="8" w:space="0" w:color="auto"/>
              <w:right w:val="nil"/>
            </w:tcBorders>
            <w:noWrap/>
            <w:vAlign w:val="center"/>
            <w:hideMark/>
          </w:tcPr>
          <w:p w14:paraId="03634EE1"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14:ligatures w14:val="none"/>
              </w:rPr>
              <w:t>Davr boshidagi naqd pul va uning ekvivalentlari</w:t>
            </w:r>
          </w:p>
        </w:tc>
        <w:tc>
          <w:tcPr>
            <w:tcW w:w="267" w:type="pct"/>
            <w:tcBorders>
              <w:top w:val="single" w:sz="4" w:space="0" w:color="auto"/>
              <w:left w:val="nil"/>
              <w:bottom w:val="single" w:sz="8" w:space="0" w:color="auto"/>
              <w:right w:val="nil"/>
            </w:tcBorders>
            <w:noWrap/>
            <w:vAlign w:val="center"/>
            <w:hideMark/>
          </w:tcPr>
          <w:p w14:paraId="13D5CF9A"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lang w:val="en-US"/>
                <w14:ligatures w14:val="none"/>
              </w:rPr>
              <w:t> </w:t>
            </w:r>
          </w:p>
        </w:tc>
        <w:tc>
          <w:tcPr>
            <w:tcW w:w="577" w:type="pct"/>
            <w:tcBorders>
              <w:top w:val="single" w:sz="4" w:space="0" w:color="auto"/>
              <w:left w:val="nil"/>
              <w:bottom w:val="single" w:sz="8" w:space="0" w:color="auto"/>
              <w:right w:val="nil"/>
            </w:tcBorders>
            <w:noWrap/>
            <w:hideMark/>
          </w:tcPr>
          <w:p w14:paraId="0C8A13D3" w14:textId="0778C12A"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rPr>
              <w:t>671 901</w:t>
            </w:r>
          </w:p>
        </w:tc>
        <w:tc>
          <w:tcPr>
            <w:tcW w:w="577" w:type="pct"/>
            <w:tcBorders>
              <w:top w:val="single" w:sz="4" w:space="0" w:color="auto"/>
              <w:left w:val="nil"/>
              <w:bottom w:val="single" w:sz="8" w:space="0" w:color="auto"/>
              <w:right w:val="nil"/>
            </w:tcBorders>
            <w:noWrap/>
            <w:hideMark/>
          </w:tcPr>
          <w:p w14:paraId="28274711" w14:textId="435DEC02"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rPr>
              <w:t>671 901</w:t>
            </w:r>
          </w:p>
        </w:tc>
        <w:tc>
          <w:tcPr>
            <w:tcW w:w="577" w:type="pct"/>
            <w:tcBorders>
              <w:top w:val="single" w:sz="4" w:space="0" w:color="auto"/>
              <w:left w:val="nil"/>
              <w:bottom w:val="single" w:sz="8" w:space="0" w:color="auto"/>
              <w:right w:val="nil"/>
            </w:tcBorders>
            <w:noWrap/>
            <w:hideMark/>
          </w:tcPr>
          <w:p w14:paraId="05DE209C" w14:textId="3134759C"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rPr>
              <w:t>12 216 861</w:t>
            </w:r>
          </w:p>
        </w:tc>
        <w:tc>
          <w:tcPr>
            <w:tcW w:w="360" w:type="pct"/>
            <w:tcBorders>
              <w:top w:val="single" w:sz="4" w:space="0" w:color="auto"/>
              <w:left w:val="nil"/>
              <w:bottom w:val="single" w:sz="8" w:space="0" w:color="auto"/>
              <w:right w:val="nil"/>
            </w:tcBorders>
            <w:noWrap/>
            <w:vAlign w:val="center"/>
            <w:hideMark/>
          </w:tcPr>
          <w:p w14:paraId="3595B473" w14:textId="5B7DE630" w:rsidR="00660EEC" w:rsidRPr="0039428A" w:rsidRDefault="00660EEC" w:rsidP="0039428A">
            <w:pPr>
              <w:spacing w:after="0" w:line="240" w:lineRule="auto"/>
              <w:ind w:firstLineChars="100" w:firstLine="201"/>
              <w:jc w:val="center"/>
              <w:rPr>
                <w:rFonts w:ascii="Arial Nova" w:eastAsia="Times New Roman" w:hAnsi="Arial Nova" w:cs="Calibri"/>
                <w:b/>
                <w:bCs/>
                <w:i/>
                <w:iCs/>
                <w:color w:val="000000"/>
                <w:kern w:val="0"/>
                <w:sz w:val="20"/>
                <w:szCs w:val="20"/>
                <w:lang w:val="en-US"/>
                <w14:ligatures w14:val="none"/>
              </w:rPr>
            </w:pPr>
          </w:p>
        </w:tc>
        <w:tc>
          <w:tcPr>
            <w:tcW w:w="409" w:type="pct"/>
            <w:tcBorders>
              <w:top w:val="single" w:sz="4" w:space="0" w:color="auto"/>
              <w:left w:val="nil"/>
              <w:bottom w:val="single" w:sz="8" w:space="0" w:color="auto"/>
              <w:right w:val="nil"/>
            </w:tcBorders>
            <w:noWrap/>
            <w:vAlign w:val="center"/>
            <w:hideMark/>
          </w:tcPr>
          <w:p w14:paraId="4B3866F5" w14:textId="07F49ED3" w:rsidR="00660EEC" w:rsidRPr="0039428A" w:rsidRDefault="00660EEC" w:rsidP="0039428A">
            <w:pPr>
              <w:spacing w:after="0" w:line="240" w:lineRule="auto"/>
              <w:ind w:firstLineChars="100" w:firstLine="201"/>
              <w:jc w:val="center"/>
              <w:rPr>
                <w:rFonts w:ascii="Arial Nova" w:eastAsia="Times New Roman" w:hAnsi="Arial Nova" w:cs="Calibri"/>
                <w:b/>
                <w:bCs/>
                <w:i/>
                <w:iCs/>
                <w:color w:val="000000"/>
                <w:kern w:val="0"/>
                <w:sz w:val="20"/>
                <w:szCs w:val="20"/>
                <w:lang w:val="en-US"/>
                <w14:ligatures w14:val="none"/>
              </w:rPr>
            </w:pPr>
          </w:p>
        </w:tc>
      </w:tr>
      <w:tr w:rsidR="00660EEC" w:rsidRPr="0039428A" w14:paraId="2E67A473" w14:textId="77777777" w:rsidTr="00642FCA">
        <w:trPr>
          <w:trHeight w:val="315"/>
        </w:trPr>
        <w:tc>
          <w:tcPr>
            <w:tcW w:w="2232" w:type="pct"/>
            <w:tcBorders>
              <w:top w:val="single" w:sz="4" w:space="0" w:color="auto"/>
              <w:left w:val="nil"/>
              <w:bottom w:val="single" w:sz="8" w:space="0" w:color="auto"/>
              <w:right w:val="nil"/>
            </w:tcBorders>
            <w:noWrap/>
            <w:vAlign w:val="center"/>
            <w:hideMark/>
          </w:tcPr>
          <w:p w14:paraId="275AB128"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14:ligatures w14:val="none"/>
              </w:rPr>
              <w:t>Davr oxiridagi naqd pul va uning ekvivalentlari</w:t>
            </w:r>
          </w:p>
        </w:tc>
        <w:tc>
          <w:tcPr>
            <w:tcW w:w="267" w:type="pct"/>
            <w:tcBorders>
              <w:top w:val="single" w:sz="4" w:space="0" w:color="auto"/>
              <w:left w:val="nil"/>
              <w:bottom w:val="single" w:sz="8" w:space="0" w:color="auto"/>
              <w:right w:val="nil"/>
            </w:tcBorders>
            <w:noWrap/>
            <w:vAlign w:val="center"/>
            <w:hideMark/>
          </w:tcPr>
          <w:p w14:paraId="5D4B0932"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lang w:val="en-US"/>
                <w14:ligatures w14:val="none"/>
              </w:rPr>
              <w:t> </w:t>
            </w:r>
          </w:p>
        </w:tc>
        <w:tc>
          <w:tcPr>
            <w:tcW w:w="577" w:type="pct"/>
            <w:tcBorders>
              <w:top w:val="single" w:sz="4" w:space="0" w:color="auto"/>
              <w:left w:val="nil"/>
              <w:bottom w:val="single" w:sz="8" w:space="0" w:color="auto"/>
              <w:right w:val="nil"/>
            </w:tcBorders>
            <w:noWrap/>
            <w:hideMark/>
          </w:tcPr>
          <w:p w14:paraId="22ACAFD0" w14:textId="7D87F881"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rPr>
              <w:t>10 720 000</w:t>
            </w:r>
          </w:p>
        </w:tc>
        <w:tc>
          <w:tcPr>
            <w:tcW w:w="577" w:type="pct"/>
            <w:tcBorders>
              <w:top w:val="single" w:sz="4" w:space="0" w:color="auto"/>
              <w:left w:val="nil"/>
              <w:bottom w:val="single" w:sz="8" w:space="0" w:color="auto"/>
              <w:right w:val="nil"/>
            </w:tcBorders>
            <w:noWrap/>
            <w:hideMark/>
          </w:tcPr>
          <w:p w14:paraId="55E18093" w14:textId="39325A5C"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rPr>
              <w:t>12 216 861</w:t>
            </w:r>
          </w:p>
        </w:tc>
        <w:tc>
          <w:tcPr>
            <w:tcW w:w="577" w:type="pct"/>
            <w:tcBorders>
              <w:top w:val="single" w:sz="4" w:space="0" w:color="auto"/>
              <w:left w:val="nil"/>
              <w:bottom w:val="single" w:sz="8" w:space="0" w:color="auto"/>
              <w:right w:val="nil"/>
            </w:tcBorders>
            <w:noWrap/>
            <w:hideMark/>
          </w:tcPr>
          <w:p w14:paraId="470E6237" w14:textId="20A93744" w:rsidR="00660EEC" w:rsidRPr="0039428A" w:rsidRDefault="00642FCA"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bCs/>
              </w:rPr>
              <w:t>26,223,457</w:t>
            </w:r>
          </w:p>
        </w:tc>
        <w:tc>
          <w:tcPr>
            <w:tcW w:w="360" w:type="pct"/>
            <w:tcBorders>
              <w:top w:val="single" w:sz="4" w:space="0" w:color="auto"/>
              <w:left w:val="nil"/>
              <w:bottom w:val="single" w:sz="8" w:space="0" w:color="auto"/>
              <w:right w:val="nil"/>
            </w:tcBorders>
            <w:noWrap/>
            <w:vAlign w:val="center"/>
            <w:hideMark/>
          </w:tcPr>
          <w:p w14:paraId="0DDAB784" w14:textId="4E7DC0E5" w:rsidR="00660EEC" w:rsidRPr="0039428A" w:rsidRDefault="00660EEC" w:rsidP="0039428A">
            <w:pPr>
              <w:spacing w:after="0" w:line="240" w:lineRule="auto"/>
              <w:ind w:firstLineChars="100" w:firstLine="201"/>
              <w:jc w:val="center"/>
              <w:rPr>
                <w:rFonts w:ascii="Arial Nova" w:eastAsia="Times New Roman" w:hAnsi="Arial Nova" w:cs="Calibri"/>
                <w:b/>
                <w:bCs/>
                <w:i/>
                <w:iCs/>
                <w:color w:val="000000"/>
                <w:kern w:val="0"/>
                <w:sz w:val="20"/>
                <w:szCs w:val="20"/>
                <w:lang w:val="en-US"/>
                <w14:ligatures w14:val="none"/>
              </w:rPr>
            </w:pPr>
          </w:p>
        </w:tc>
        <w:tc>
          <w:tcPr>
            <w:tcW w:w="409" w:type="pct"/>
            <w:tcBorders>
              <w:top w:val="single" w:sz="4" w:space="0" w:color="auto"/>
              <w:left w:val="nil"/>
              <w:bottom w:val="single" w:sz="8" w:space="0" w:color="auto"/>
              <w:right w:val="nil"/>
            </w:tcBorders>
            <w:noWrap/>
            <w:vAlign w:val="center"/>
            <w:hideMark/>
          </w:tcPr>
          <w:p w14:paraId="1ABF0D22" w14:textId="495DEC87" w:rsidR="00660EEC" w:rsidRPr="0039428A" w:rsidRDefault="00660EEC" w:rsidP="0039428A">
            <w:pPr>
              <w:spacing w:after="0" w:line="240" w:lineRule="auto"/>
              <w:ind w:firstLineChars="100" w:firstLine="201"/>
              <w:jc w:val="center"/>
              <w:rPr>
                <w:rFonts w:ascii="Arial Nova" w:eastAsia="Times New Roman" w:hAnsi="Arial Nova" w:cs="Calibri"/>
                <w:b/>
                <w:bCs/>
                <w:i/>
                <w:iCs/>
                <w:color w:val="000000"/>
                <w:kern w:val="0"/>
                <w:sz w:val="20"/>
                <w:szCs w:val="20"/>
                <w:lang w:val="en-US"/>
                <w14:ligatures w14:val="none"/>
              </w:rPr>
            </w:pPr>
          </w:p>
        </w:tc>
      </w:tr>
    </w:tbl>
    <w:p w14:paraId="530A062A" w14:textId="77777777" w:rsidR="00660EEC" w:rsidRPr="0039428A" w:rsidRDefault="00660EEC" w:rsidP="0039428A">
      <w:pPr>
        <w:rPr>
          <w:rFonts w:ascii="Arial Nova" w:hAnsi="Arial Nova"/>
          <w:lang w:val="en-US"/>
        </w:rPr>
        <w:sectPr w:rsidR="00660EEC" w:rsidRPr="0039428A" w:rsidSect="0078513D">
          <w:pgSz w:w="16838" w:h="11906" w:orient="landscape"/>
          <w:pgMar w:top="864" w:right="1440" w:bottom="864" w:left="720" w:header="432" w:footer="708" w:gutter="0"/>
          <w:cols w:space="708"/>
          <w:docGrid w:linePitch="360"/>
        </w:sectPr>
      </w:pPr>
    </w:p>
    <w:p w14:paraId="23BF4D47" w14:textId="47DF0125" w:rsidR="00E4709C" w:rsidRPr="0039428A" w:rsidRDefault="00E4709C" w:rsidP="0039428A">
      <w:pPr>
        <w:tabs>
          <w:tab w:val="left" w:pos="6660"/>
        </w:tabs>
        <w:spacing w:after="240"/>
        <w:rPr>
          <w:rFonts w:ascii="Arial Nova" w:hAnsi="Arial Nova" w:cs="Calibri"/>
          <w:i/>
          <w:iCs/>
          <w:sz w:val="20"/>
          <w:szCs w:val="20"/>
          <w:lang w:val="en-US"/>
        </w:rPr>
      </w:pPr>
      <w:r w:rsidRPr="0039428A">
        <w:rPr>
          <w:rFonts w:ascii="Arial Nova" w:hAnsi="Arial Nova" w:cs="Calibri"/>
          <w:i/>
          <w:iCs/>
          <w:sz w:val="20"/>
          <w:szCs w:val="20"/>
          <w:lang w:val="en-US"/>
        </w:rPr>
        <w:lastRenderedPageBreak/>
        <w:t xml:space="preserve">5-jadval. 2025-yil 31-dekabrda </w:t>
      </w:r>
      <w:proofErr w:type="spellStart"/>
      <w:r w:rsidRPr="0039428A">
        <w:rPr>
          <w:rFonts w:ascii="Arial Nova" w:hAnsi="Arial Nova" w:cs="Calibri"/>
          <w:i/>
          <w:iCs/>
          <w:sz w:val="20"/>
          <w:szCs w:val="20"/>
          <w:lang w:val="en-US"/>
        </w:rPr>
        <w:t>yakunlanadigan</w:t>
      </w:r>
      <w:proofErr w:type="spellEnd"/>
      <w:r w:rsidRPr="0039428A">
        <w:rPr>
          <w:rFonts w:ascii="Arial Nova" w:hAnsi="Arial Nova" w:cs="Calibri"/>
          <w:i/>
          <w:iCs/>
          <w:sz w:val="20"/>
          <w:szCs w:val="20"/>
          <w:lang w:val="en-US"/>
        </w:rPr>
        <w:t xml:space="preserve"> </w:t>
      </w:r>
      <w:proofErr w:type="spellStart"/>
      <w:r w:rsidRPr="0039428A">
        <w:rPr>
          <w:rFonts w:ascii="Arial Nova" w:hAnsi="Arial Nova" w:cs="Calibri"/>
          <w:i/>
          <w:iCs/>
          <w:sz w:val="20"/>
          <w:szCs w:val="20"/>
          <w:lang w:val="en-US"/>
        </w:rPr>
        <w:t>yil</w:t>
      </w:r>
      <w:proofErr w:type="spellEnd"/>
      <w:r w:rsidRPr="0039428A">
        <w:rPr>
          <w:rFonts w:ascii="Arial Nova" w:hAnsi="Arial Nova" w:cs="Calibri"/>
          <w:i/>
          <w:iCs/>
          <w:sz w:val="20"/>
          <w:szCs w:val="20"/>
          <w:lang w:val="en-US"/>
        </w:rPr>
        <w:t xml:space="preserve"> </w:t>
      </w:r>
      <w:proofErr w:type="spellStart"/>
      <w:r w:rsidRPr="0039428A">
        <w:rPr>
          <w:rFonts w:ascii="Arial Nova" w:hAnsi="Arial Nova" w:cs="Calibri"/>
          <w:i/>
          <w:iCs/>
          <w:sz w:val="20"/>
          <w:szCs w:val="20"/>
          <w:lang w:val="en-US"/>
        </w:rPr>
        <w:t>uchun</w:t>
      </w:r>
      <w:proofErr w:type="spellEnd"/>
      <w:r w:rsidRPr="0039428A">
        <w:rPr>
          <w:rFonts w:ascii="Arial Nova" w:hAnsi="Arial Nova" w:cs="Calibri"/>
          <w:i/>
          <w:iCs/>
          <w:sz w:val="20"/>
          <w:szCs w:val="20"/>
          <w:lang w:val="en-US"/>
        </w:rPr>
        <w:t xml:space="preserve"> </w:t>
      </w:r>
      <w:proofErr w:type="spellStart"/>
      <w:r w:rsidRPr="0039428A">
        <w:rPr>
          <w:rFonts w:ascii="Arial Nova" w:hAnsi="Arial Nova" w:cs="Calibri"/>
          <w:i/>
          <w:iCs/>
          <w:sz w:val="20"/>
          <w:szCs w:val="20"/>
          <w:lang w:val="en-US"/>
        </w:rPr>
        <w:t>choraklar</w:t>
      </w:r>
      <w:proofErr w:type="spellEnd"/>
      <w:r w:rsidRPr="0039428A">
        <w:rPr>
          <w:rFonts w:ascii="Arial Nova" w:hAnsi="Arial Nova" w:cs="Calibri"/>
          <w:i/>
          <w:iCs/>
          <w:sz w:val="20"/>
          <w:szCs w:val="20"/>
          <w:lang w:val="en-US"/>
        </w:rPr>
        <w:t xml:space="preserve"> </w:t>
      </w:r>
      <w:proofErr w:type="spellStart"/>
      <w:r w:rsidRPr="0039428A">
        <w:rPr>
          <w:rFonts w:ascii="Arial Nova" w:hAnsi="Arial Nova" w:cs="Calibri"/>
          <w:i/>
          <w:iCs/>
          <w:sz w:val="20"/>
          <w:szCs w:val="20"/>
          <w:lang w:val="en-US"/>
        </w:rPr>
        <w:t>kesimidagi</w:t>
      </w:r>
      <w:proofErr w:type="spellEnd"/>
      <w:r w:rsidRPr="0039428A">
        <w:rPr>
          <w:rFonts w:ascii="Arial Nova" w:hAnsi="Arial Nova" w:cs="Calibri"/>
          <w:i/>
          <w:iCs/>
          <w:sz w:val="20"/>
          <w:szCs w:val="20"/>
          <w:lang w:val="en-US"/>
        </w:rPr>
        <w:t xml:space="preserve"> </w:t>
      </w:r>
      <w:proofErr w:type="spellStart"/>
      <w:r w:rsidRPr="0039428A">
        <w:rPr>
          <w:rFonts w:ascii="Arial Nova" w:hAnsi="Arial Nova" w:cs="Calibri"/>
          <w:i/>
          <w:iCs/>
          <w:sz w:val="20"/>
          <w:szCs w:val="20"/>
          <w:lang w:val="en-US"/>
        </w:rPr>
        <w:t>pul</w:t>
      </w:r>
      <w:proofErr w:type="spellEnd"/>
      <w:r w:rsidRPr="0039428A">
        <w:rPr>
          <w:rFonts w:ascii="Arial Nova" w:hAnsi="Arial Nova" w:cs="Calibri"/>
          <w:i/>
          <w:iCs/>
          <w:sz w:val="20"/>
          <w:szCs w:val="20"/>
          <w:lang w:val="en-US"/>
        </w:rPr>
        <w:t xml:space="preserve"> </w:t>
      </w:r>
      <w:proofErr w:type="spellStart"/>
      <w:proofErr w:type="gramStart"/>
      <w:r w:rsidRPr="0039428A">
        <w:rPr>
          <w:rFonts w:ascii="Arial Nova" w:hAnsi="Arial Nova" w:cs="Calibri"/>
          <w:i/>
          <w:iCs/>
          <w:sz w:val="20"/>
          <w:szCs w:val="20"/>
          <w:lang w:val="en-US"/>
        </w:rPr>
        <w:t>mablag‘</w:t>
      </w:r>
      <w:proofErr w:type="gramEnd"/>
      <w:r w:rsidRPr="0039428A">
        <w:rPr>
          <w:rFonts w:ascii="Arial Nova" w:hAnsi="Arial Nova" w:cs="Calibri"/>
          <w:i/>
          <w:iCs/>
          <w:sz w:val="20"/>
          <w:szCs w:val="20"/>
          <w:lang w:val="en-US"/>
        </w:rPr>
        <w:t>lari</w:t>
      </w:r>
      <w:proofErr w:type="spellEnd"/>
      <w:r w:rsidRPr="0039428A">
        <w:rPr>
          <w:rFonts w:ascii="Arial Nova" w:hAnsi="Arial Nova" w:cs="Calibri"/>
          <w:i/>
          <w:iCs/>
          <w:sz w:val="20"/>
          <w:szCs w:val="20"/>
          <w:lang w:val="en-US"/>
        </w:rPr>
        <w:t xml:space="preserve"> </w:t>
      </w:r>
      <w:proofErr w:type="spellStart"/>
      <w:r w:rsidRPr="0039428A">
        <w:rPr>
          <w:rFonts w:ascii="Arial Nova" w:hAnsi="Arial Nova" w:cs="Calibri"/>
          <w:i/>
          <w:iCs/>
          <w:sz w:val="20"/>
          <w:szCs w:val="20"/>
          <w:lang w:val="en-US"/>
        </w:rPr>
        <w:t>harakati</w:t>
      </w:r>
      <w:proofErr w:type="spellEnd"/>
      <w:r w:rsidRPr="0039428A">
        <w:rPr>
          <w:rFonts w:ascii="Arial Nova" w:hAnsi="Arial Nova" w:cs="Calibri"/>
          <w:i/>
          <w:iCs/>
          <w:sz w:val="20"/>
          <w:szCs w:val="20"/>
          <w:lang w:val="en-US"/>
        </w:rPr>
        <w:t xml:space="preserve"> </w:t>
      </w:r>
      <w:proofErr w:type="spellStart"/>
      <w:proofErr w:type="gramStart"/>
      <w:r w:rsidRPr="0039428A">
        <w:rPr>
          <w:rFonts w:ascii="Arial Nova" w:hAnsi="Arial Nova" w:cs="Calibri"/>
          <w:i/>
          <w:iCs/>
          <w:sz w:val="20"/>
          <w:szCs w:val="20"/>
          <w:lang w:val="en-US"/>
        </w:rPr>
        <w:t>to‘g‘</w:t>
      </w:r>
      <w:proofErr w:type="gramEnd"/>
      <w:r w:rsidRPr="0039428A">
        <w:rPr>
          <w:rFonts w:ascii="Arial Nova" w:hAnsi="Arial Nova" w:cs="Calibri"/>
          <w:i/>
          <w:iCs/>
          <w:sz w:val="20"/>
          <w:szCs w:val="20"/>
          <w:lang w:val="en-US"/>
        </w:rPr>
        <w:t>risidagi</w:t>
      </w:r>
      <w:proofErr w:type="spellEnd"/>
      <w:r w:rsidRPr="0039428A">
        <w:rPr>
          <w:rFonts w:ascii="Arial Nova" w:hAnsi="Arial Nova" w:cs="Calibri"/>
          <w:i/>
          <w:iCs/>
          <w:sz w:val="20"/>
          <w:szCs w:val="20"/>
          <w:lang w:val="en-US"/>
        </w:rPr>
        <w:t xml:space="preserve"> </w:t>
      </w:r>
      <w:proofErr w:type="spellStart"/>
      <w:r w:rsidRPr="0039428A">
        <w:rPr>
          <w:rFonts w:ascii="Arial Nova" w:hAnsi="Arial Nova" w:cs="Calibri"/>
          <w:i/>
          <w:iCs/>
          <w:sz w:val="20"/>
          <w:szCs w:val="20"/>
          <w:lang w:val="en-US"/>
        </w:rPr>
        <w:t>prognoz</w:t>
      </w:r>
      <w:proofErr w:type="spellEnd"/>
      <w:r w:rsidRPr="0039428A">
        <w:rPr>
          <w:rFonts w:ascii="Arial Nova" w:hAnsi="Arial Nova" w:cs="Calibri"/>
          <w:i/>
          <w:iCs/>
          <w:sz w:val="20"/>
          <w:szCs w:val="20"/>
          <w:lang w:val="en-US"/>
        </w:rPr>
        <w:t xml:space="preserve"> </w:t>
      </w:r>
      <w:proofErr w:type="spellStart"/>
      <w:r w:rsidRPr="0039428A">
        <w:rPr>
          <w:rFonts w:ascii="Arial Nova" w:hAnsi="Arial Nova" w:cs="Calibri"/>
          <w:i/>
          <w:iCs/>
          <w:sz w:val="20"/>
          <w:szCs w:val="20"/>
          <w:lang w:val="en-US"/>
        </w:rPr>
        <w:t>hisobot</w:t>
      </w:r>
      <w:proofErr w:type="spellEnd"/>
      <w:r w:rsidRPr="0039428A">
        <w:rPr>
          <w:rFonts w:ascii="Arial Nova" w:hAnsi="Arial Nova" w:cs="Calibri"/>
          <w:i/>
          <w:iCs/>
          <w:sz w:val="20"/>
          <w:szCs w:val="20"/>
          <w:lang w:val="en-US"/>
        </w:rPr>
        <w:t xml:space="preserve"> (ming </w:t>
      </w:r>
      <w:proofErr w:type="spellStart"/>
      <w:proofErr w:type="gramStart"/>
      <w:r w:rsidRPr="0039428A">
        <w:rPr>
          <w:rFonts w:ascii="Arial Nova" w:hAnsi="Arial Nova" w:cs="Calibri"/>
          <w:i/>
          <w:iCs/>
          <w:sz w:val="20"/>
          <w:szCs w:val="20"/>
          <w:lang w:val="en-US"/>
        </w:rPr>
        <w:t>so‘</w:t>
      </w:r>
      <w:proofErr w:type="gramEnd"/>
      <w:r w:rsidRPr="0039428A">
        <w:rPr>
          <w:rFonts w:ascii="Arial Nova" w:hAnsi="Arial Nova" w:cs="Calibri"/>
          <w:i/>
          <w:iCs/>
          <w:sz w:val="20"/>
          <w:szCs w:val="20"/>
          <w:lang w:val="en-US"/>
        </w:rPr>
        <w:t>mda</w:t>
      </w:r>
      <w:proofErr w:type="spellEnd"/>
      <w:r w:rsidRPr="0039428A">
        <w:rPr>
          <w:rFonts w:ascii="Arial Nova" w:hAnsi="Arial Nova" w:cs="Calibri"/>
          <w:i/>
          <w:iCs/>
          <w:sz w:val="20"/>
          <w:szCs w:val="20"/>
          <w:lang w:val="en-US"/>
        </w:rPr>
        <w:t>)</w:t>
      </w:r>
    </w:p>
    <w:tbl>
      <w:tblPr>
        <w:tblW w:w="5000" w:type="pct"/>
        <w:tblLook w:val="04A0" w:firstRow="1" w:lastRow="0" w:firstColumn="1" w:lastColumn="0" w:noHBand="0" w:noVBand="1"/>
      </w:tblPr>
      <w:tblGrid>
        <w:gridCol w:w="6753"/>
        <w:gridCol w:w="1846"/>
        <w:gridCol w:w="2396"/>
        <w:gridCol w:w="2040"/>
        <w:gridCol w:w="2075"/>
      </w:tblGrid>
      <w:tr w:rsidR="00CE1B0C" w:rsidRPr="0039428A" w14:paraId="1E941697" w14:textId="77777777" w:rsidTr="001A5E68">
        <w:trPr>
          <w:trHeight w:val="300"/>
        </w:trPr>
        <w:tc>
          <w:tcPr>
            <w:tcW w:w="2237" w:type="pct"/>
            <w:tcBorders>
              <w:top w:val="nil"/>
              <w:left w:val="nil"/>
              <w:bottom w:val="nil"/>
              <w:right w:val="nil"/>
            </w:tcBorders>
            <w:noWrap/>
            <w:vAlign w:val="bottom"/>
            <w:hideMark/>
          </w:tcPr>
          <w:p w14:paraId="0DED5208" w14:textId="77777777" w:rsidR="00CE1B0C" w:rsidRPr="0039428A" w:rsidRDefault="00CE1B0C" w:rsidP="0039428A">
            <w:pPr>
              <w:spacing w:after="0" w:line="240" w:lineRule="auto"/>
              <w:rPr>
                <w:rFonts w:ascii="Arial Nova" w:eastAsia="Times New Roman" w:hAnsi="Arial Nova" w:cs="Times New Roman"/>
                <w:kern w:val="0"/>
                <w:lang w:val="en-US"/>
                <w14:ligatures w14:val="none"/>
              </w:rPr>
            </w:pPr>
          </w:p>
        </w:tc>
        <w:tc>
          <w:tcPr>
            <w:tcW w:w="613" w:type="pct"/>
            <w:tcBorders>
              <w:top w:val="nil"/>
              <w:left w:val="nil"/>
              <w:bottom w:val="single" w:sz="4" w:space="0" w:color="auto"/>
              <w:right w:val="nil"/>
            </w:tcBorders>
            <w:noWrap/>
            <w:vAlign w:val="center"/>
            <w:hideMark/>
          </w:tcPr>
          <w:p w14:paraId="6470B6D3" w14:textId="21B8691B" w:rsidR="00CE1B0C" w:rsidRPr="0039428A" w:rsidRDefault="001A5E68"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 </w:t>
            </w:r>
            <w:proofErr w:type="spellStart"/>
            <w:r w:rsidR="00CE1B0C" w:rsidRPr="0039428A">
              <w:rPr>
                <w:rFonts w:ascii="Arial Nova" w:eastAsia="Times New Roman" w:hAnsi="Arial Nova" w:cs="Calibri"/>
                <w:b/>
                <w:bCs/>
                <w:color w:val="000000"/>
                <w:kern w:val="0"/>
                <w:sz w:val="22"/>
                <w:szCs w:val="22"/>
                <w:lang w:val="en-US"/>
                <w14:ligatures w14:val="none"/>
              </w:rPr>
              <w:t>chorak</w:t>
            </w:r>
            <w:proofErr w:type="spellEnd"/>
            <w:r w:rsidR="00CE1B0C" w:rsidRPr="0039428A">
              <w:rPr>
                <w:rFonts w:ascii="Arial Nova" w:eastAsia="Times New Roman" w:hAnsi="Arial Nova" w:cs="Calibri"/>
                <w:b/>
                <w:bCs/>
                <w:color w:val="000000"/>
                <w:kern w:val="0"/>
                <w:sz w:val="22"/>
                <w:szCs w:val="22"/>
                <w:lang w:val="en-US"/>
                <w14:ligatures w14:val="none"/>
              </w:rPr>
              <w:t xml:space="preserve"> (</w:t>
            </w:r>
            <w:proofErr w:type="spellStart"/>
            <w:r w:rsidR="00CE1B0C" w:rsidRPr="0039428A">
              <w:rPr>
                <w:rFonts w:ascii="Arial Nova" w:eastAsia="Times New Roman" w:hAnsi="Arial Nova" w:cs="Calibri"/>
                <w:b/>
                <w:bCs/>
                <w:color w:val="000000"/>
                <w:kern w:val="0"/>
                <w:sz w:val="22"/>
                <w:szCs w:val="22"/>
                <w:lang w:val="en-US"/>
                <w14:ligatures w14:val="none"/>
              </w:rPr>
              <w:t>reja</w:t>
            </w:r>
            <w:proofErr w:type="spellEnd"/>
            <w:r w:rsidR="00CE1B0C" w:rsidRPr="0039428A">
              <w:rPr>
                <w:rFonts w:ascii="Arial Nova" w:eastAsia="Times New Roman" w:hAnsi="Arial Nova" w:cs="Calibri"/>
                <w:b/>
                <w:bCs/>
                <w:color w:val="000000"/>
                <w:kern w:val="0"/>
                <w:sz w:val="22"/>
                <w:szCs w:val="22"/>
                <w:lang w:val="en-US"/>
                <w14:ligatures w14:val="none"/>
              </w:rPr>
              <w:t>)</w:t>
            </w:r>
          </w:p>
        </w:tc>
        <w:tc>
          <w:tcPr>
            <w:tcW w:w="795" w:type="pct"/>
            <w:tcBorders>
              <w:top w:val="nil"/>
              <w:left w:val="nil"/>
              <w:bottom w:val="single" w:sz="4" w:space="0" w:color="auto"/>
              <w:right w:val="nil"/>
            </w:tcBorders>
            <w:noWrap/>
            <w:vAlign w:val="center"/>
            <w:hideMark/>
          </w:tcPr>
          <w:p w14:paraId="5322A627" w14:textId="40EF2075" w:rsidR="00CE1B0C" w:rsidRPr="0039428A" w:rsidRDefault="001A5E68"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          </w:t>
            </w:r>
            <w:r w:rsidR="00CE1B0C" w:rsidRPr="0039428A">
              <w:rPr>
                <w:rFonts w:ascii="Arial Nova" w:eastAsia="Times New Roman" w:hAnsi="Arial Nova" w:cs="Calibri"/>
                <w:b/>
                <w:bCs/>
                <w:color w:val="000000"/>
                <w:kern w:val="0"/>
                <w:sz w:val="22"/>
                <w:szCs w:val="22"/>
                <w:lang w:val="en-US"/>
                <w14:ligatures w14:val="none"/>
              </w:rPr>
              <w:t>I</w:t>
            </w:r>
            <w:r w:rsidRPr="0039428A">
              <w:rPr>
                <w:rFonts w:ascii="Arial Nova" w:eastAsia="Times New Roman" w:hAnsi="Arial Nova" w:cs="Calibri"/>
                <w:b/>
                <w:bCs/>
                <w:color w:val="000000"/>
                <w:kern w:val="0"/>
                <w:sz w:val="22"/>
                <w:szCs w:val="22"/>
                <w:lang w:val="en-US"/>
                <w14:ligatures w14:val="none"/>
              </w:rPr>
              <w:t xml:space="preserve">I </w:t>
            </w:r>
            <w:proofErr w:type="spellStart"/>
            <w:r w:rsidR="00CE1B0C" w:rsidRPr="0039428A">
              <w:rPr>
                <w:rFonts w:ascii="Arial Nova" w:eastAsia="Times New Roman" w:hAnsi="Arial Nova" w:cs="Calibri"/>
                <w:b/>
                <w:bCs/>
                <w:color w:val="000000"/>
                <w:kern w:val="0"/>
                <w:sz w:val="22"/>
                <w:szCs w:val="22"/>
                <w:lang w:val="en-US"/>
                <w14:ligatures w14:val="none"/>
              </w:rPr>
              <w:t>chorak</w:t>
            </w:r>
            <w:proofErr w:type="spellEnd"/>
            <w:r w:rsidR="00CE1B0C" w:rsidRPr="0039428A">
              <w:rPr>
                <w:rFonts w:ascii="Arial Nova" w:eastAsia="Times New Roman" w:hAnsi="Arial Nova" w:cs="Calibri"/>
                <w:b/>
                <w:bCs/>
                <w:color w:val="000000"/>
                <w:kern w:val="0"/>
                <w:sz w:val="22"/>
                <w:szCs w:val="22"/>
                <w:lang w:val="en-US"/>
                <w14:ligatures w14:val="none"/>
              </w:rPr>
              <w:t xml:space="preserve"> (</w:t>
            </w:r>
            <w:proofErr w:type="spellStart"/>
            <w:r w:rsidR="00CE1B0C" w:rsidRPr="0039428A">
              <w:rPr>
                <w:rFonts w:ascii="Arial Nova" w:eastAsia="Times New Roman" w:hAnsi="Arial Nova" w:cs="Calibri"/>
                <w:b/>
                <w:bCs/>
                <w:color w:val="000000"/>
                <w:kern w:val="0"/>
                <w:sz w:val="22"/>
                <w:szCs w:val="22"/>
                <w:lang w:val="en-US"/>
                <w14:ligatures w14:val="none"/>
              </w:rPr>
              <w:t>reja</w:t>
            </w:r>
            <w:proofErr w:type="spellEnd"/>
            <w:r w:rsidR="00CE1B0C" w:rsidRPr="0039428A">
              <w:rPr>
                <w:rFonts w:ascii="Arial Nova" w:eastAsia="Times New Roman" w:hAnsi="Arial Nova" w:cs="Calibri"/>
                <w:b/>
                <w:bCs/>
                <w:color w:val="000000"/>
                <w:kern w:val="0"/>
                <w:sz w:val="22"/>
                <w:szCs w:val="22"/>
                <w:lang w:val="en-US"/>
                <w14:ligatures w14:val="none"/>
              </w:rPr>
              <w:t>)</w:t>
            </w:r>
          </w:p>
        </w:tc>
        <w:tc>
          <w:tcPr>
            <w:tcW w:w="677" w:type="pct"/>
            <w:tcBorders>
              <w:top w:val="nil"/>
              <w:left w:val="nil"/>
              <w:bottom w:val="single" w:sz="4" w:space="0" w:color="auto"/>
              <w:right w:val="nil"/>
            </w:tcBorders>
            <w:noWrap/>
            <w:vAlign w:val="center"/>
            <w:hideMark/>
          </w:tcPr>
          <w:p w14:paraId="734CF66A" w14:textId="29221D28" w:rsidR="00CE1B0C" w:rsidRPr="0039428A" w:rsidRDefault="001A5E68"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   III </w:t>
            </w:r>
            <w:proofErr w:type="spellStart"/>
            <w:r w:rsidR="00CE1B0C" w:rsidRPr="0039428A">
              <w:rPr>
                <w:rFonts w:ascii="Arial Nova" w:eastAsia="Times New Roman" w:hAnsi="Arial Nova" w:cs="Calibri"/>
                <w:b/>
                <w:bCs/>
                <w:color w:val="000000"/>
                <w:kern w:val="0"/>
                <w:sz w:val="22"/>
                <w:szCs w:val="22"/>
                <w:lang w:val="en-US"/>
                <w14:ligatures w14:val="none"/>
              </w:rPr>
              <w:t>chorak</w:t>
            </w:r>
            <w:proofErr w:type="spellEnd"/>
            <w:r w:rsidR="00CE1B0C" w:rsidRPr="0039428A">
              <w:rPr>
                <w:rFonts w:ascii="Arial Nova" w:eastAsia="Times New Roman" w:hAnsi="Arial Nova" w:cs="Calibri"/>
                <w:b/>
                <w:bCs/>
                <w:color w:val="000000"/>
                <w:kern w:val="0"/>
                <w:sz w:val="22"/>
                <w:szCs w:val="22"/>
                <w:lang w:val="en-US"/>
                <w14:ligatures w14:val="none"/>
              </w:rPr>
              <w:t xml:space="preserve"> (</w:t>
            </w:r>
            <w:proofErr w:type="spellStart"/>
            <w:r w:rsidR="00CE1B0C" w:rsidRPr="0039428A">
              <w:rPr>
                <w:rFonts w:ascii="Arial Nova" w:eastAsia="Times New Roman" w:hAnsi="Arial Nova" w:cs="Calibri"/>
                <w:b/>
                <w:bCs/>
                <w:color w:val="000000"/>
                <w:kern w:val="0"/>
                <w:sz w:val="22"/>
                <w:szCs w:val="22"/>
                <w:lang w:val="en-US"/>
                <w14:ligatures w14:val="none"/>
              </w:rPr>
              <w:t>reja</w:t>
            </w:r>
            <w:proofErr w:type="spellEnd"/>
            <w:r w:rsidR="00CE1B0C" w:rsidRPr="0039428A">
              <w:rPr>
                <w:rFonts w:ascii="Arial Nova" w:eastAsia="Times New Roman" w:hAnsi="Arial Nova" w:cs="Calibri"/>
                <w:b/>
                <w:bCs/>
                <w:color w:val="000000"/>
                <w:kern w:val="0"/>
                <w:sz w:val="22"/>
                <w:szCs w:val="22"/>
                <w:lang w:val="en-US"/>
                <w14:ligatures w14:val="none"/>
              </w:rPr>
              <w:t>)</w:t>
            </w:r>
          </w:p>
        </w:tc>
        <w:tc>
          <w:tcPr>
            <w:tcW w:w="677" w:type="pct"/>
            <w:tcBorders>
              <w:top w:val="nil"/>
              <w:left w:val="nil"/>
              <w:bottom w:val="single" w:sz="4" w:space="0" w:color="auto"/>
              <w:right w:val="nil"/>
            </w:tcBorders>
            <w:noWrap/>
            <w:vAlign w:val="center"/>
            <w:hideMark/>
          </w:tcPr>
          <w:p w14:paraId="6A962EF3" w14:textId="6134927A" w:rsidR="00CE1B0C" w:rsidRPr="0039428A" w:rsidRDefault="001A5E68"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     </w:t>
            </w:r>
            <w:r w:rsidR="00CE1B0C" w:rsidRPr="0039428A">
              <w:rPr>
                <w:rFonts w:ascii="Arial Nova" w:eastAsia="Times New Roman" w:hAnsi="Arial Nova" w:cs="Calibri"/>
                <w:b/>
                <w:bCs/>
                <w:color w:val="000000"/>
                <w:kern w:val="0"/>
                <w:sz w:val="22"/>
                <w:szCs w:val="22"/>
                <w:lang w:val="en-US"/>
                <w14:ligatures w14:val="none"/>
              </w:rPr>
              <w:t xml:space="preserve">IV </w:t>
            </w:r>
            <w:proofErr w:type="spellStart"/>
            <w:r w:rsidR="00CE1B0C" w:rsidRPr="0039428A">
              <w:rPr>
                <w:rFonts w:ascii="Arial Nova" w:eastAsia="Times New Roman" w:hAnsi="Arial Nova" w:cs="Calibri"/>
                <w:b/>
                <w:bCs/>
                <w:color w:val="000000"/>
                <w:kern w:val="0"/>
                <w:sz w:val="22"/>
                <w:szCs w:val="22"/>
                <w:lang w:val="en-US"/>
                <w14:ligatures w14:val="none"/>
              </w:rPr>
              <w:t>chorak</w:t>
            </w:r>
            <w:proofErr w:type="spellEnd"/>
            <w:r w:rsidR="00CE1B0C" w:rsidRPr="0039428A">
              <w:rPr>
                <w:rFonts w:ascii="Arial Nova" w:eastAsia="Times New Roman" w:hAnsi="Arial Nova" w:cs="Calibri"/>
                <w:b/>
                <w:bCs/>
                <w:color w:val="000000"/>
                <w:kern w:val="0"/>
                <w:sz w:val="22"/>
                <w:szCs w:val="22"/>
                <w:lang w:val="en-US"/>
                <w14:ligatures w14:val="none"/>
              </w:rPr>
              <w:t xml:space="preserve"> (</w:t>
            </w:r>
            <w:proofErr w:type="spellStart"/>
            <w:r w:rsidR="00CE1B0C" w:rsidRPr="0039428A">
              <w:rPr>
                <w:rFonts w:ascii="Arial Nova" w:eastAsia="Times New Roman" w:hAnsi="Arial Nova" w:cs="Calibri"/>
                <w:b/>
                <w:bCs/>
                <w:color w:val="000000"/>
                <w:kern w:val="0"/>
                <w:sz w:val="22"/>
                <w:szCs w:val="22"/>
                <w:lang w:val="en-US"/>
                <w14:ligatures w14:val="none"/>
              </w:rPr>
              <w:t>reja</w:t>
            </w:r>
            <w:proofErr w:type="spellEnd"/>
            <w:r w:rsidR="00CE1B0C" w:rsidRPr="0039428A">
              <w:rPr>
                <w:rFonts w:ascii="Arial Nova" w:eastAsia="Times New Roman" w:hAnsi="Arial Nova" w:cs="Calibri"/>
                <w:b/>
                <w:bCs/>
                <w:color w:val="000000"/>
                <w:kern w:val="0"/>
                <w:sz w:val="22"/>
                <w:szCs w:val="22"/>
                <w:lang w:val="en-US"/>
                <w14:ligatures w14:val="none"/>
              </w:rPr>
              <w:t>)</w:t>
            </w:r>
          </w:p>
        </w:tc>
      </w:tr>
      <w:tr w:rsidR="00660EEC" w:rsidRPr="0039428A" w14:paraId="6FE4EFBD" w14:textId="77777777" w:rsidTr="001A5E68">
        <w:trPr>
          <w:trHeight w:val="300"/>
        </w:trPr>
        <w:tc>
          <w:tcPr>
            <w:tcW w:w="2237" w:type="pct"/>
            <w:tcBorders>
              <w:top w:val="nil"/>
              <w:left w:val="nil"/>
              <w:bottom w:val="nil"/>
              <w:right w:val="nil"/>
            </w:tcBorders>
            <w:noWrap/>
            <w:vAlign w:val="bottom"/>
            <w:hideMark/>
          </w:tcPr>
          <w:p w14:paraId="3233716D" w14:textId="77777777" w:rsidR="00660EEC" w:rsidRPr="0039428A" w:rsidRDefault="00660EEC" w:rsidP="0039428A">
            <w:pPr>
              <w:spacing w:after="0" w:line="240" w:lineRule="auto"/>
              <w:rPr>
                <w:rFonts w:ascii="Arial Nova" w:eastAsia="Times New Roman" w:hAnsi="Arial Nova" w:cs="Calibri"/>
                <w:b/>
                <w:bCs/>
                <w:color w:val="000000"/>
                <w:kern w:val="0"/>
                <w:sz w:val="22"/>
                <w:szCs w:val="22"/>
                <w14:ligatures w14:val="none"/>
              </w:rPr>
            </w:pPr>
            <w:r w:rsidRPr="0039428A">
              <w:rPr>
                <w:rFonts w:ascii="Arial Nova" w:eastAsia="Times New Roman" w:hAnsi="Arial Nova" w:cs="Calibri"/>
                <w:b/>
                <w:bCs/>
                <w:color w:val="000000"/>
                <w:kern w:val="0"/>
                <w:sz w:val="22"/>
                <w:szCs w:val="22"/>
                <w14:ligatures w14:val="none"/>
              </w:rPr>
              <w:t>Operatsion faoliyatdan olingan naqd pul tushumlari</w:t>
            </w:r>
          </w:p>
        </w:tc>
        <w:tc>
          <w:tcPr>
            <w:tcW w:w="613" w:type="pct"/>
            <w:tcBorders>
              <w:top w:val="nil"/>
              <w:left w:val="nil"/>
              <w:bottom w:val="nil"/>
              <w:right w:val="nil"/>
            </w:tcBorders>
            <w:noWrap/>
            <w:hideMark/>
          </w:tcPr>
          <w:p w14:paraId="7A9342E1" w14:textId="69EB3D5E" w:rsidR="00660EEC" w:rsidRPr="0039428A" w:rsidRDefault="00660EEC"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11 497 500</w:t>
            </w:r>
          </w:p>
        </w:tc>
        <w:tc>
          <w:tcPr>
            <w:tcW w:w="795" w:type="pct"/>
            <w:tcBorders>
              <w:top w:val="nil"/>
              <w:left w:val="nil"/>
              <w:bottom w:val="nil"/>
              <w:right w:val="nil"/>
            </w:tcBorders>
            <w:noWrap/>
            <w:hideMark/>
          </w:tcPr>
          <w:p w14:paraId="7E799B3C" w14:textId="5110FB74" w:rsidR="00660EEC" w:rsidRPr="0039428A" w:rsidRDefault="00660EEC"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11 497 500</w:t>
            </w:r>
          </w:p>
        </w:tc>
        <w:tc>
          <w:tcPr>
            <w:tcW w:w="677" w:type="pct"/>
            <w:tcBorders>
              <w:top w:val="nil"/>
              <w:left w:val="nil"/>
              <w:bottom w:val="nil"/>
              <w:right w:val="nil"/>
            </w:tcBorders>
            <w:noWrap/>
            <w:hideMark/>
          </w:tcPr>
          <w:p w14:paraId="1A454369" w14:textId="68B06401" w:rsidR="00660EEC" w:rsidRPr="0039428A" w:rsidRDefault="00660EEC"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11 497 500</w:t>
            </w:r>
          </w:p>
        </w:tc>
        <w:tc>
          <w:tcPr>
            <w:tcW w:w="677" w:type="pct"/>
            <w:tcBorders>
              <w:top w:val="nil"/>
              <w:left w:val="nil"/>
              <w:bottom w:val="nil"/>
              <w:right w:val="nil"/>
            </w:tcBorders>
            <w:noWrap/>
            <w:hideMark/>
          </w:tcPr>
          <w:p w14:paraId="6E37DB4C" w14:textId="687B99E4" w:rsidR="00660EEC" w:rsidRPr="0039428A" w:rsidRDefault="00660EEC"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11 497 500</w:t>
            </w:r>
          </w:p>
        </w:tc>
      </w:tr>
      <w:tr w:rsidR="00660EEC" w:rsidRPr="0039428A" w14:paraId="65A25568" w14:textId="77777777" w:rsidTr="001A5E68">
        <w:trPr>
          <w:trHeight w:val="300"/>
        </w:trPr>
        <w:tc>
          <w:tcPr>
            <w:tcW w:w="2237" w:type="pct"/>
            <w:tcBorders>
              <w:top w:val="nil"/>
              <w:left w:val="nil"/>
              <w:bottom w:val="nil"/>
              <w:right w:val="nil"/>
            </w:tcBorders>
            <w:noWrap/>
            <w:vAlign w:val="bottom"/>
            <w:hideMark/>
          </w:tcPr>
          <w:p w14:paraId="3CCE0CB0" w14:textId="77777777" w:rsidR="00660EEC" w:rsidRPr="0039428A" w:rsidRDefault="00660EEC" w:rsidP="0039428A">
            <w:pPr>
              <w:spacing w:after="0" w:line="240" w:lineRule="auto"/>
              <w:ind w:firstLineChars="100" w:firstLine="220"/>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Xizmatlar</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ko'rsatishdan</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olingan</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daromad</w:t>
            </w:r>
            <w:proofErr w:type="spellEnd"/>
          </w:p>
        </w:tc>
        <w:tc>
          <w:tcPr>
            <w:tcW w:w="613" w:type="pct"/>
            <w:tcBorders>
              <w:top w:val="nil"/>
              <w:left w:val="nil"/>
              <w:bottom w:val="nil"/>
              <w:right w:val="nil"/>
            </w:tcBorders>
            <w:noWrap/>
            <w:hideMark/>
          </w:tcPr>
          <w:p w14:paraId="47C98C7C" w14:textId="6AD22D3E"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10 500 000</w:t>
            </w:r>
          </w:p>
        </w:tc>
        <w:tc>
          <w:tcPr>
            <w:tcW w:w="795" w:type="pct"/>
            <w:tcBorders>
              <w:top w:val="nil"/>
              <w:left w:val="nil"/>
              <w:bottom w:val="nil"/>
              <w:right w:val="nil"/>
            </w:tcBorders>
            <w:noWrap/>
            <w:hideMark/>
          </w:tcPr>
          <w:p w14:paraId="1A1F5501" w14:textId="59CD3E52"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10 500 000</w:t>
            </w:r>
          </w:p>
        </w:tc>
        <w:tc>
          <w:tcPr>
            <w:tcW w:w="677" w:type="pct"/>
            <w:tcBorders>
              <w:top w:val="nil"/>
              <w:left w:val="nil"/>
              <w:bottom w:val="nil"/>
              <w:right w:val="nil"/>
            </w:tcBorders>
            <w:noWrap/>
            <w:hideMark/>
          </w:tcPr>
          <w:p w14:paraId="3F0CC6AE" w14:textId="7A3BED75"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10 500 000</w:t>
            </w:r>
          </w:p>
        </w:tc>
        <w:tc>
          <w:tcPr>
            <w:tcW w:w="677" w:type="pct"/>
            <w:tcBorders>
              <w:top w:val="nil"/>
              <w:left w:val="nil"/>
              <w:bottom w:val="nil"/>
              <w:right w:val="nil"/>
            </w:tcBorders>
            <w:noWrap/>
            <w:hideMark/>
          </w:tcPr>
          <w:p w14:paraId="682EC757" w14:textId="0710D2F5"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10 500 000</w:t>
            </w:r>
          </w:p>
        </w:tc>
      </w:tr>
      <w:tr w:rsidR="00660EEC" w:rsidRPr="0039428A" w14:paraId="59C681B2" w14:textId="77777777" w:rsidTr="001A5E68">
        <w:trPr>
          <w:trHeight w:val="300"/>
        </w:trPr>
        <w:tc>
          <w:tcPr>
            <w:tcW w:w="2237" w:type="pct"/>
            <w:tcBorders>
              <w:top w:val="nil"/>
              <w:left w:val="nil"/>
              <w:bottom w:val="nil"/>
              <w:right w:val="nil"/>
            </w:tcBorders>
            <w:noWrap/>
            <w:vAlign w:val="bottom"/>
            <w:hideMark/>
          </w:tcPr>
          <w:p w14:paraId="1FB359D7" w14:textId="7860F86B" w:rsidR="00660EEC" w:rsidRPr="0039428A" w:rsidRDefault="001A5E68" w:rsidP="0039428A">
            <w:pPr>
              <w:spacing w:after="0" w:line="240" w:lineRule="auto"/>
              <w:ind w:firstLineChars="100" w:firstLine="220"/>
              <w:rPr>
                <w:rFonts w:ascii="Arial Nova" w:eastAsia="Times New Roman" w:hAnsi="Arial Nova" w:cs="Calibri"/>
                <w:color w:val="000000"/>
                <w:kern w:val="0"/>
                <w:sz w:val="22"/>
                <w:szCs w:val="22"/>
                <w14:ligatures w14:val="none"/>
              </w:rPr>
            </w:pPr>
            <w:r w:rsidRPr="0039428A">
              <w:rPr>
                <w:rFonts w:ascii="Arial Nova" w:eastAsia="Times New Roman" w:hAnsi="Arial Nova" w:cs="Calibri"/>
                <w:color w:val="000000"/>
                <w:kern w:val="0"/>
                <w:sz w:val="22"/>
                <w:szCs w:val="22"/>
                <w14:ligatures w14:val="none"/>
              </w:rPr>
              <w:t>Depozitlarlar bo'yicha foiz daromadlari</w:t>
            </w:r>
          </w:p>
        </w:tc>
        <w:tc>
          <w:tcPr>
            <w:tcW w:w="613" w:type="pct"/>
            <w:tcBorders>
              <w:top w:val="nil"/>
              <w:left w:val="nil"/>
              <w:bottom w:val="nil"/>
              <w:right w:val="nil"/>
            </w:tcBorders>
            <w:noWrap/>
            <w:hideMark/>
          </w:tcPr>
          <w:p w14:paraId="3E8A4587" w14:textId="759AD509"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c>
          <w:tcPr>
            <w:tcW w:w="795" w:type="pct"/>
            <w:tcBorders>
              <w:top w:val="nil"/>
              <w:left w:val="nil"/>
              <w:bottom w:val="nil"/>
              <w:right w:val="nil"/>
            </w:tcBorders>
            <w:noWrap/>
            <w:hideMark/>
          </w:tcPr>
          <w:p w14:paraId="599A1D44" w14:textId="207A6FD9"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c>
          <w:tcPr>
            <w:tcW w:w="677" w:type="pct"/>
            <w:tcBorders>
              <w:top w:val="nil"/>
              <w:left w:val="nil"/>
              <w:bottom w:val="nil"/>
              <w:right w:val="nil"/>
            </w:tcBorders>
            <w:noWrap/>
            <w:hideMark/>
          </w:tcPr>
          <w:p w14:paraId="08618FA6" w14:textId="68A4A7F1"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c>
          <w:tcPr>
            <w:tcW w:w="677" w:type="pct"/>
            <w:tcBorders>
              <w:top w:val="nil"/>
              <w:left w:val="nil"/>
              <w:bottom w:val="nil"/>
              <w:right w:val="nil"/>
            </w:tcBorders>
            <w:noWrap/>
            <w:hideMark/>
          </w:tcPr>
          <w:p w14:paraId="21D093E5" w14:textId="1737CD6B"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r>
      <w:tr w:rsidR="001A5E68" w:rsidRPr="0039428A" w14:paraId="355A295B" w14:textId="77777777" w:rsidTr="001A5E68">
        <w:trPr>
          <w:trHeight w:val="300"/>
        </w:trPr>
        <w:tc>
          <w:tcPr>
            <w:tcW w:w="2237" w:type="pct"/>
            <w:tcBorders>
              <w:top w:val="nil"/>
              <w:left w:val="nil"/>
              <w:bottom w:val="nil"/>
              <w:right w:val="nil"/>
            </w:tcBorders>
            <w:noWrap/>
            <w:vAlign w:val="center"/>
            <w:hideMark/>
          </w:tcPr>
          <w:p w14:paraId="2F6A6AC6" w14:textId="601C53F4" w:rsidR="001A5E68" w:rsidRPr="0039428A" w:rsidRDefault="001A5E68" w:rsidP="0039428A">
            <w:pPr>
              <w:spacing w:after="0" w:line="240" w:lineRule="auto"/>
              <w:rPr>
                <w:rFonts w:ascii="Arial Nova" w:eastAsia="Times New Roman" w:hAnsi="Arial Nova" w:cs="Calibri"/>
                <w:b/>
                <w:bCs/>
                <w:color w:val="000000"/>
                <w:kern w:val="0"/>
                <w:sz w:val="20"/>
                <w:szCs w:val="20"/>
                <w:lang w:val="en-US"/>
                <w14:ligatures w14:val="none"/>
              </w:rPr>
            </w:pPr>
            <w:r w:rsidRPr="0039428A">
              <w:rPr>
                <w:rFonts w:ascii="Arial Nova" w:eastAsia="Times New Roman" w:hAnsi="Arial Nova" w:cs="Calibri"/>
                <w:b/>
                <w:bCs/>
                <w:color w:val="000000"/>
                <w:kern w:val="0"/>
                <w:sz w:val="20"/>
                <w:szCs w:val="20"/>
                <w:lang w:val="en-US"/>
                <w14:ligatures w14:val="none"/>
              </w:rPr>
              <w:t xml:space="preserve">Pul </w:t>
            </w:r>
            <w:proofErr w:type="spellStart"/>
            <w:r w:rsidRPr="0039428A">
              <w:rPr>
                <w:rFonts w:ascii="Arial Nova" w:eastAsia="Times New Roman" w:hAnsi="Arial Nova" w:cs="Calibri"/>
                <w:b/>
                <w:bCs/>
                <w:color w:val="000000"/>
                <w:kern w:val="0"/>
                <w:sz w:val="20"/>
                <w:szCs w:val="20"/>
                <w:lang w:val="en-US"/>
                <w14:ligatures w14:val="none"/>
              </w:rPr>
              <w:t>mablag’lari</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chiqimi</w:t>
            </w:r>
            <w:proofErr w:type="spellEnd"/>
            <w:r w:rsidRPr="0039428A">
              <w:rPr>
                <w:rFonts w:ascii="Arial Nova" w:eastAsia="Times New Roman" w:hAnsi="Arial Nova" w:cs="Calibri"/>
                <w:b/>
                <w:bCs/>
                <w:color w:val="000000"/>
                <w:kern w:val="0"/>
                <w:sz w:val="20"/>
                <w:szCs w:val="20"/>
                <w:lang w:val="en-US"/>
                <w14:ligatures w14:val="none"/>
              </w:rPr>
              <w:t xml:space="preserve">, </w:t>
            </w:r>
            <w:proofErr w:type="spellStart"/>
            <w:r w:rsidRPr="0039428A">
              <w:rPr>
                <w:rFonts w:ascii="Arial Nova" w:eastAsia="Times New Roman" w:hAnsi="Arial Nova" w:cs="Calibri"/>
                <w:b/>
                <w:bCs/>
                <w:color w:val="000000"/>
                <w:kern w:val="0"/>
                <w:sz w:val="20"/>
                <w:szCs w:val="20"/>
                <w:lang w:val="en-US"/>
                <w14:ligatures w14:val="none"/>
              </w:rPr>
              <w:t>jami</w:t>
            </w:r>
            <w:proofErr w:type="spellEnd"/>
          </w:p>
        </w:tc>
        <w:tc>
          <w:tcPr>
            <w:tcW w:w="613" w:type="pct"/>
            <w:tcBorders>
              <w:top w:val="nil"/>
              <w:left w:val="nil"/>
              <w:bottom w:val="nil"/>
              <w:right w:val="nil"/>
            </w:tcBorders>
            <w:noWrap/>
            <w:hideMark/>
          </w:tcPr>
          <w:p w14:paraId="208EF0FE" w14:textId="1A7B7369" w:rsidR="001A5E68" w:rsidRPr="0039428A" w:rsidRDefault="001A5E68"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(11 600 000)</w:t>
            </w:r>
          </w:p>
        </w:tc>
        <w:tc>
          <w:tcPr>
            <w:tcW w:w="795" w:type="pct"/>
            <w:tcBorders>
              <w:top w:val="nil"/>
              <w:left w:val="nil"/>
              <w:bottom w:val="nil"/>
              <w:right w:val="nil"/>
            </w:tcBorders>
            <w:noWrap/>
            <w:hideMark/>
          </w:tcPr>
          <w:p w14:paraId="26C0098E" w14:textId="690F2033" w:rsidR="001A5E68" w:rsidRPr="0039428A" w:rsidRDefault="001A5E68"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(11 600 000)</w:t>
            </w:r>
          </w:p>
        </w:tc>
        <w:tc>
          <w:tcPr>
            <w:tcW w:w="677" w:type="pct"/>
            <w:tcBorders>
              <w:top w:val="nil"/>
              <w:left w:val="nil"/>
              <w:bottom w:val="nil"/>
              <w:right w:val="nil"/>
            </w:tcBorders>
            <w:noWrap/>
            <w:hideMark/>
          </w:tcPr>
          <w:p w14:paraId="303B58CA" w14:textId="057E59C7" w:rsidR="001A5E68" w:rsidRPr="0039428A" w:rsidRDefault="001A5E68"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(10 516 000)</w:t>
            </w:r>
          </w:p>
        </w:tc>
        <w:tc>
          <w:tcPr>
            <w:tcW w:w="677" w:type="pct"/>
            <w:tcBorders>
              <w:top w:val="nil"/>
              <w:left w:val="nil"/>
              <w:bottom w:val="nil"/>
              <w:right w:val="nil"/>
            </w:tcBorders>
            <w:noWrap/>
            <w:hideMark/>
          </w:tcPr>
          <w:p w14:paraId="6FCA0CCE" w14:textId="4A34D2DD" w:rsidR="001A5E68" w:rsidRPr="0039428A" w:rsidRDefault="001A5E68"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(10,766,100)</w:t>
            </w:r>
          </w:p>
        </w:tc>
      </w:tr>
      <w:tr w:rsidR="00660EEC" w:rsidRPr="0039428A" w14:paraId="15587492" w14:textId="77777777" w:rsidTr="001A5E68">
        <w:trPr>
          <w:trHeight w:val="300"/>
        </w:trPr>
        <w:tc>
          <w:tcPr>
            <w:tcW w:w="2237" w:type="pct"/>
            <w:tcBorders>
              <w:top w:val="nil"/>
              <w:left w:val="nil"/>
              <w:bottom w:val="nil"/>
              <w:right w:val="nil"/>
            </w:tcBorders>
            <w:noWrap/>
            <w:vAlign w:val="center"/>
            <w:hideMark/>
          </w:tcPr>
          <w:p w14:paraId="5EF15EE6" w14:textId="77777777" w:rsidR="00660EEC" w:rsidRPr="0039428A" w:rsidRDefault="00660EEC" w:rsidP="0039428A">
            <w:pPr>
              <w:spacing w:after="0" w:line="240" w:lineRule="auto"/>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Umumiy</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va</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ma'muriy</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xarajatlar</w:t>
            </w:r>
            <w:proofErr w:type="spellEnd"/>
          </w:p>
        </w:tc>
        <w:tc>
          <w:tcPr>
            <w:tcW w:w="613" w:type="pct"/>
            <w:tcBorders>
              <w:top w:val="nil"/>
              <w:left w:val="nil"/>
              <w:bottom w:val="nil"/>
              <w:right w:val="nil"/>
            </w:tcBorders>
            <w:noWrap/>
            <w:hideMark/>
          </w:tcPr>
          <w:p w14:paraId="6CD28B66" w14:textId="406A9C87"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(9,350,000)</w:t>
            </w:r>
          </w:p>
        </w:tc>
        <w:tc>
          <w:tcPr>
            <w:tcW w:w="795" w:type="pct"/>
            <w:tcBorders>
              <w:top w:val="nil"/>
              <w:left w:val="nil"/>
              <w:bottom w:val="nil"/>
              <w:right w:val="nil"/>
            </w:tcBorders>
            <w:noWrap/>
            <w:hideMark/>
          </w:tcPr>
          <w:p w14:paraId="643AACD5" w14:textId="0A9E6034"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(9,350,000)</w:t>
            </w:r>
          </w:p>
        </w:tc>
        <w:tc>
          <w:tcPr>
            <w:tcW w:w="677" w:type="pct"/>
            <w:tcBorders>
              <w:top w:val="nil"/>
              <w:left w:val="nil"/>
              <w:bottom w:val="nil"/>
              <w:right w:val="nil"/>
            </w:tcBorders>
            <w:noWrap/>
            <w:hideMark/>
          </w:tcPr>
          <w:p w14:paraId="3A054D0F" w14:textId="5D5AC643"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(9,350,000)</w:t>
            </w:r>
          </w:p>
        </w:tc>
        <w:tc>
          <w:tcPr>
            <w:tcW w:w="677" w:type="pct"/>
            <w:tcBorders>
              <w:top w:val="nil"/>
              <w:left w:val="nil"/>
              <w:bottom w:val="nil"/>
              <w:right w:val="nil"/>
            </w:tcBorders>
            <w:noWrap/>
            <w:hideMark/>
          </w:tcPr>
          <w:p w14:paraId="7869FE94" w14:textId="645F2CFB"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(9,350,000)</w:t>
            </w:r>
          </w:p>
        </w:tc>
      </w:tr>
      <w:tr w:rsidR="00660EEC" w:rsidRPr="0039428A" w14:paraId="272CC004" w14:textId="77777777" w:rsidTr="001A5E68">
        <w:trPr>
          <w:trHeight w:val="300"/>
        </w:trPr>
        <w:tc>
          <w:tcPr>
            <w:tcW w:w="2237" w:type="pct"/>
            <w:tcBorders>
              <w:top w:val="nil"/>
              <w:left w:val="nil"/>
              <w:bottom w:val="nil"/>
              <w:right w:val="nil"/>
            </w:tcBorders>
            <w:noWrap/>
            <w:vAlign w:val="center"/>
            <w:hideMark/>
          </w:tcPr>
          <w:p w14:paraId="7D7CC1CD" w14:textId="6E689572" w:rsidR="00660EEC" w:rsidRPr="0039428A" w:rsidRDefault="001A5E68"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Xodimlar</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bilan</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bog’liq</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xarajatlar</w:t>
            </w:r>
            <w:proofErr w:type="spellEnd"/>
          </w:p>
        </w:tc>
        <w:tc>
          <w:tcPr>
            <w:tcW w:w="613" w:type="pct"/>
            <w:tcBorders>
              <w:top w:val="nil"/>
              <w:left w:val="nil"/>
              <w:bottom w:val="nil"/>
              <w:right w:val="nil"/>
            </w:tcBorders>
            <w:noWrap/>
            <w:hideMark/>
          </w:tcPr>
          <w:p w14:paraId="3623E197" w14:textId="654A44E9"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(9,125,000)</w:t>
            </w:r>
          </w:p>
        </w:tc>
        <w:tc>
          <w:tcPr>
            <w:tcW w:w="795" w:type="pct"/>
            <w:tcBorders>
              <w:top w:val="nil"/>
              <w:left w:val="nil"/>
              <w:bottom w:val="nil"/>
              <w:right w:val="nil"/>
            </w:tcBorders>
            <w:noWrap/>
            <w:hideMark/>
          </w:tcPr>
          <w:p w14:paraId="19922B1C" w14:textId="2F0B858F"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(9,125,000)</w:t>
            </w:r>
          </w:p>
        </w:tc>
        <w:tc>
          <w:tcPr>
            <w:tcW w:w="677" w:type="pct"/>
            <w:tcBorders>
              <w:top w:val="nil"/>
              <w:left w:val="nil"/>
              <w:bottom w:val="nil"/>
              <w:right w:val="nil"/>
            </w:tcBorders>
            <w:noWrap/>
            <w:hideMark/>
          </w:tcPr>
          <w:p w14:paraId="178C8F11" w14:textId="3690EFA5"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(9,125,000)</w:t>
            </w:r>
          </w:p>
        </w:tc>
        <w:tc>
          <w:tcPr>
            <w:tcW w:w="677" w:type="pct"/>
            <w:tcBorders>
              <w:top w:val="nil"/>
              <w:left w:val="nil"/>
              <w:bottom w:val="nil"/>
              <w:right w:val="nil"/>
            </w:tcBorders>
            <w:noWrap/>
            <w:hideMark/>
          </w:tcPr>
          <w:p w14:paraId="06593401" w14:textId="35381473"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(9,125,000)</w:t>
            </w:r>
          </w:p>
        </w:tc>
      </w:tr>
      <w:tr w:rsidR="00660EEC" w:rsidRPr="0039428A" w14:paraId="345EF0E4" w14:textId="77777777" w:rsidTr="001A5E68">
        <w:trPr>
          <w:trHeight w:val="300"/>
        </w:trPr>
        <w:tc>
          <w:tcPr>
            <w:tcW w:w="2237" w:type="pct"/>
            <w:tcBorders>
              <w:top w:val="nil"/>
              <w:left w:val="nil"/>
              <w:bottom w:val="nil"/>
              <w:right w:val="nil"/>
            </w:tcBorders>
            <w:noWrap/>
            <w:vAlign w:val="center"/>
            <w:hideMark/>
          </w:tcPr>
          <w:p w14:paraId="7ACF0F06" w14:textId="77777777" w:rsidR="00660EEC" w:rsidRPr="0039428A" w:rsidRDefault="00660EEC" w:rsidP="0039428A">
            <w:pPr>
              <w:spacing w:after="0" w:line="240" w:lineRule="auto"/>
              <w:ind w:firstLineChars="300" w:firstLine="6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Xodimlarning</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ish</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haqi</w:t>
            </w:r>
            <w:proofErr w:type="spellEnd"/>
          </w:p>
        </w:tc>
        <w:tc>
          <w:tcPr>
            <w:tcW w:w="613" w:type="pct"/>
            <w:tcBorders>
              <w:top w:val="nil"/>
              <w:left w:val="nil"/>
              <w:bottom w:val="nil"/>
              <w:right w:val="nil"/>
            </w:tcBorders>
            <w:noWrap/>
            <w:hideMark/>
          </w:tcPr>
          <w:p w14:paraId="74805482" w14:textId="06A2E398"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(7,482,500)</w:t>
            </w:r>
          </w:p>
        </w:tc>
        <w:tc>
          <w:tcPr>
            <w:tcW w:w="795" w:type="pct"/>
            <w:tcBorders>
              <w:top w:val="nil"/>
              <w:left w:val="nil"/>
              <w:bottom w:val="nil"/>
              <w:right w:val="nil"/>
            </w:tcBorders>
            <w:noWrap/>
            <w:hideMark/>
          </w:tcPr>
          <w:p w14:paraId="7A36FED4" w14:textId="0EEFD35C"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(7,482,500)</w:t>
            </w:r>
          </w:p>
        </w:tc>
        <w:tc>
          <w:tcPr>
            <w:tcW w:w="677" w:type="pct"/>
            <w:tcBorders>
              <w:top w:val="nil"/>
              <w:left w:val="nil"/>
              <w:bottom w:val="nil"/>
              <w:right w:val="nil"/>
            </w:tcBorders>
            <w:noWrap/>
            <w:hideMark/>
          </w:tcPr>
          <w:p w14:paraId="2ADAF1BE" w14:textId="16449782"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(7,482,500)</w:t>
            </w:r>
          </w:p>
        </w:tc>
        <w:tc>
          <w:tcPr>
            <w:tcW w:w="677" w:type="pct"/>
            <w:tcBorders>
              <w:top w:val="nil"/>
              <w:left w:val="nil"/>
              <w:bottom w:val="nil"/>
              <w:right w:val="nil"/>
            </w:tcBorders>
            <w:noWrap/>
            <w:hideMark/>
          </w:tcPr>
          <w:p w14:paraId="2C78E110" w14:textId="06DF3A99"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(7,482,500)</w:t>
            </w:r>
          </w:p>
        </w:tc>
      </w:tr>
      <w:tr w:rsidR="00660EEC" w:rsidRPr="0039428A" w14:paraId="516A8C4E" w14:textId="77777777" w:rsidTr="001A5E68">
        <w:trPr>
          <w:trHeight w:val="300"/>
        </w:trPr>
        <w:tc>
          <w:tcPr>
            <w:tcW w:w="2237" w:type="pct"/>
            <w:tcBorders>
              <w:top w:val="nil"/>
              <w:left w:val="nil"/>
              <w:bottom w:val="nil"/>
              <w:right w:val="nil"/>
            </w:tcBorders>
            <w:noWrap/>
            <w:vAlign w:val="center"/>
            <w:hideMark/>
          </w:tcPr>
          <w:p w14:paraId="394C18A5" w14:textId="70012D68" w:rsidR="00660EEC" w:rsidRPr="0039428A" w:rsidRDefault="001A5E68" w:rsidP="0039428A">
            <w:pPr>
              <w:spacing w:after="0" w:line="240" w:lineRule="auto"/>
              <w:ind w:firstLineChars="300" w:firstLine="600"/>
              <w:rPr>
                <w:rFonts w:ascii="Arial Nova" w:eastAsia="Times New Roman" w:hAnsi="Arial Nova" w:cs="Calibri"/>
                <w:i/>
                <w:iCs/>
                <w:color w:val="000000"/>
                <w:kern w:val="0"/>
                <w:sz w:val="20"/>
                <w:szCs w:val="20"/>
                <w14:ligatures w14:val="none"/>
              </w:rPr>
            </w:pPr>
            <w:r w:rsidRPr="0039428A">
              <w:rPr>
                <w:rFonts w:ascii="Arial Nova" w:eastAsia="Times New Roman" w:hAnsi="Arial Nova" w:cs="Calibri"/>
                <w:i/>
                <w:iCs/>
                <w:color w:val="000000"/>
                <w:kern w:val="0"/>
                <w:sz w:val="20"/>
                <w:szCs w:val="20"/>
                <w14:ligatures w14:val="none"/>
              </w:rPr>
              <w:t>Ish haqi bilan bog’liq soliqlar</w:t>
            </w:r>
          </w:p>
        </w:tc>
        <w:tc>
          <w:tcPr>
            <w:tcW w:w="613" w:type="pct"/>
            <w:tcBorders>
              <w:top w:val="nil"/>
              <w:left w:val="nil"/>
              <w:bottom w:val="nil"/>
              <w:right w:val="nil"/>
            </w:tcBorders>
            <w:noWrap/>
            <w:hideMark/>
          </w:tcPr>
          <w:p w14:paraId="375A4629" w14:textId="3AE30DC7"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(1,642,500)</w:t>
            </w:r>
          </w:p>
        </w:tc>
        <w:tc>
          <w:tcPr>
            <w:tcW w:w="795" w:type="pct"/>
            <w:tcBorders>
              <w:top w:val="nil"/>
              <w:left w:val="nil"/>
              <w:bottom w:val="nil"/>
              <w:right w:val="nil"/>
            </w:tcBorders>
            <w:noWrap/>
            <w:hideMark/>
          </w:tcPr>
          <w:p w14:paraId="1D427308" w14:textId="5B7D831D"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(1,642,500)</w:t>
            </w:r>
          </w:p>
        </w:tc>
        <w:tc>
          <w:tcPr>
            <w:tcW w:w="677" w:type="pct"/>
            <w:tcBorders>
              <w:top w:val="nil"/>
              <w:left w:val="nil"/>
              <w:bottom w:val="nil"/>
              <w:right w:val="nil"/>
            </w:tcBorders>
            <w:noWrap/>
            <w:hideMark/>
          </w:tcPr>
          <w:p w14:paraId="1943AF1C" w14:textId="3BB2A668"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(1,642,500)</w:t>
            </w:r>
          </w:p>
        </w:tc>
        <w:tc>
          <w:tcPr>
            <w:tcW w:w="677" w:type="pct"/>
            <w:tcBorders>
              <w:top w:val="nil"/>
              <w:left w:val="nil"/>
              <w:bottom w:val="nil"/>
              <w:right w:val="nil"/>
            </w:tcBorders>
            <w:noWrap/>
            <w:hideMark/>
          </w:tcPr>
          <w:p w14:paraId="54A1774C" w14:textId="4B4F483A"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(1,642,500)</w:t>
            </w:r>
          </w:p>
        </w:tc>
      </w:tr>
      <w:tr w:rsidR="00660EEC" w:rsidRPr="0039428A" w14:paraId="47E8C4D0" w14:textId="77777777" w:rsidTr="001A5E68">
        <w:trPr>
          <w:trHeight w:val="300"/>
        </w:trPr>
        <w:tc>
          <w:tcPr>
            <w:tcW w:w="2237" w:type="pct"/>
            <w:tcBorders>
              <w:top w:val="nil"/>
              <w:left w:val="nil"/>
              <w:bottom w:val="nil"/>
              <w:right w:val="nil"/>
            </w:tcBorders>
            <w:noWrap/>
            <w:vAlign w:val="center"/>
            <w:hideMark/>
          </w:tcPr>
          <w:p w14:paraId="7F95632D"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Ma'muriy</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xarajatlar</w:t>
            </w:r>
            <w:proofErr w:type="spellEnd"/>
          </w:p>
        </w:tc>
        <w:tc>
          <w:tcPr>
            <w:tcW w:w="613" w:type="pct"/>
            <w:tcBorders>
              <w:top w:val="nil"/>
              <w:left w:val="nil"/>
              <w:bottom w:val="nil"/>
              <w:right w:val="nil"/>
            </w:tcBorders>
            <w:noWrap/>
            <w:hideMark/>
          </w:tcPr>
          <w:p w14:paraId="210AA332" w14:textId="04EF3171"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(200 000)</w:t>
            </w:r>
          </w:p>
        </w:tc>
        <w:tc>
          <w:tcPr>
            <w:tcW w:w="795" w:type="pct"/>
            <w:tcBorders>
              <w:top w:val="nil"/>
              <w:left w:val="nil"/>
              <w:bottom w:val="nil"/>
              <w:right w:val="nil"/>
            </w:tcBorders>
            <w:noWrap/>
            <w:hideMark/>
          </w:tcPr>
          <w:p w14:paraId="302373BB" w14:textId="6238D0B6"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(200 000)</w:t>
            </w:r>
          </w:p>
        </w:tc>
        <w:tc>
          <w:tcPr>
            <w:tcW w:w="677" w:type="pct"/>
            <w:tcBorders>
              <w:top w:val="nil"/>
              <w:left w:val="nil"/>
              <w:bottom w:val="nil"/>
              <w:right w:val="nil"/>
            </w:tcBorders>
            <w:noWrap/>
            <w:hideMark/>
          </w:tcPr>
          <w:p w14:paraId="5B1B9A1C" w14:textId="309238C2"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(200 000)</w:t>
            </w:r>
          </w:p>
        </w:tc>
        <w:tc>
          <w:tcPr>
            <w:tcW w:w="677" w:type="pct"/>
            <w:tcBorders>
              <w:top w:val="nil"/>
              <w:left w:val="nil"/>
              <w:bottom w:val="nil"/>
              <w:right w:val="nil"/>
            </w:tcBorders>
            <w:noWrap/>
            <w:hideMark/>
          </w:tcPr>
          <w:p w14:paraId="4CF40175" w14:textId="106AAA23"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(200 000)</w:t>
            </w:r>
          </w:p>
        </w:tc>
      </w:tr>
      <w:tr w:rsidR="00660EEC" w:rsidRPr="0039428A" w14:paraId="6EA8031D" w14:textId="77777777" w:rsidTr="001A5E68">
        <w:trPr>
          <w:trHeight w:val="300"/>
        </w:trPr>
        <w:tc>
          <w:tcPr>
            <w:tcW w:w="2237" w:type="pct"/>
            <w:tcBorders>
              <w:top w:val="nil"/>
              <w:left w:val="nil"/>
              <w:bottom w:val="nil"/>
              <w:right w:val="nil"/>
            </w:tcBorders>
            <w:noWrap/>
            <w:vAlign w:val="center"/>
            <w:hideMark/>
          </w:tcPr>
          <w:p w14:paraId="47D33B33" w14:textId="7FEAFFFC" w:rsidR="00660EEC" w:rsidRPr="0039428A" w:rsidRDefault="001A5E68"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39428A">
              <w:rPr>
                <w:rFonts w:ascii="Arial Nova" w:eastAsia="Times New Roman" w:hAnsi="Arial Nova" w:cs="Calibri"/>
                <w:i/>
                <w:iCs/>
                <w:color w:val="000000"/>
                <w:kern w:val="0"/>
                <w:sz w:val="20"/>
                <w:szCs w:val="20"/>
                <w:lang w:val="en-US"/>
                <w14:ligatures w14:val="none"/>
              </w:rPr>
              <w:t xml:space="preserve">Marketing </w:t>
            </w:r>
            <w:proofErr w:type="spellStart"/>
            <w:r w:rsidRPr="0039428A">
              <w:rPr>
                <w:rFonts w:ascii="Arial Nova" w:eastAsia="Times New Roman" w:hAnsi="Arial Nova" w:cs="Calibri"/>
                <w:i/>
                <w:iCs/>
                <w:color w:val="000000"/>
                <w:kern w:val="0"/>
                <w:sz w:val="20"/>
                <w:szCs w:val="20"/>
                <w:lang w:val="en-US"/>
                <w14:ligatures w14:val="none"/>
              </w:rPr>
              <w:t>xarajatlari</w:t>
            </w:r>
            <w:proofErr w:type="spellEnd"/>
          </w:p>
        </w:tc>
        <w:tc>
          <w:tcPr>
            <w:tcW w:w="613" w:type="pct"/>
            <w:tcBorders>
              <w:top w:val="nil"/>
              <w:left w:val="nil"/>
              <w:bottom w:val="nil"/>
              <w:right w:val="nil"/>
            </w:tcBorders>
            <w:noWrap/>
            <w:hideMark/>
          </w:tcPr>
          <w:p w14:paraId="0D92F2FD" w14:textId="12EC174E"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795" w:type="pct"/>
            <w:tcBorders>
              <w:top w:val="nil"/>
              <w:left w:val="nil"/>
              <w:bottom w:val="nil"/>
              <w:right w:val="nil"/>
            </w:tcBorders>
            <w:noWrap/>
            <w:hideMark/>
          </w:tcPr>
          <w:p w14:paraId="5980971F" w14:textId="63F33925"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677" w:type="pct"/>
            <w:tcBorders>
              <w:top w:val="nil"/>
              <w:left w:val="nil"/>
              <w:bottom w:val="nil"/>
              <w:right w:val="nil"/>
            </w:tcBorders>
            <w:noWrap/>
            <w:hideMark/>
          </w:tcPr>
          <w:p w14:paraId="3532577B" w14:textId="4151E57B"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677" w:type="pct"/>
            <w:tcBorders>
              <w:top w:val="nil"/>
              <w:left w:val="nil"/>
              <w:bottom w:val="nil"/>
              <w:right w:val="nil"/>
            </w:tcBorders>
            <w:noWrap/>
            <w:hideMark/>
          </w:tcPr>
          <w:p w14:paraId="6752CDA4" w14:textId="3183BE45"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r>
      <w:tr w:rsidR="00660EEC" w:rsidRPr="0039428A" w14:paraId="09B2CB39" w14:textId="77777777" w:rsidTr="001A5E68">
        <w:trPr>
          <w:trHeight w:val="300"/>
        </w:trPr>
        <w:tc>
          <w:tcPr>
            <w:tcW w:w="2237" w:type="pct"/>
            <w:tcBorders>
              <w:top w:val="nil"/>
              <w:left w:val="nil"/>
              <w:bottom w:val="nil"/>
              <w:right w:val="nil"/>
            </w:tcBorders>
            <w:noWrap/>
            <w:vAlign w:val="center"/>
            <w:hideMark/>
          </w:tcPr>
          <w:p w14:paraId="3E8C5703" w14:textId="77777777" w:rsidR="00660EEC" w:rsidRPr="0039428A" w:rsidRDefault="00660EEC" w:rsidP="0039428A">
            <w:pPr>
              <w:spacing w:after="0" w:line="240" w:lineRule="auto"/>
              <w:rPr>
                <w:rFonts w:ascii="Arial Nova" w:eastAsia="Times New Roman" w:hAnsi="Arial Nova" w:cs="Calibri"/>
                <w:color w:val="000000"/>
                <w:kern w:val="0"/>
                <w:sz w:val="20"/>
                <w:szCs w:val="20"/>
                <w:lang w:val="en-US"/>
                <w14:ligatures w14:val="none"/>
              </w:rPr>
            </w:pPr>
            <w:proofErr w:type="spellStart"/>
            <w:r w:rsidRPr="0039428A">
              <w:rPr>
                <w:rFonts w:ascii="Arial Nova" w:eastAsia="Times New Roman" w:hAnsi="Arial Nova" w:cs="Calibri"/>
                <w:color w:val="000000"/>
                <w:kern w:val="0"/>
                <w:sz w:val="20"/>
                <w:szCs w:val="20"/>
                <w:lang w:val="en-US"/>
                <w14:ligatures w14:val="none"/>
              </w:rPr>
              <w:t>Boshqa</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operatsion</w:t>
            </w:r>
            <w:proofErr w:type="spellEnd"/>
            <w:r w:rsidRPr="0039428A">
              <w:rPr>
                <w:rFonts w:ascii="Arial Nova" w:eastAsia="Times New Roman" w:hAnsi="Arial Nova" w:cs="Calibri"/>
                <w:color w:val="000000"/>
                <w:kern w:val="0"/>
                <w:sz w:val="20"/>
                <w:szCs w:val="20"/>
                <w:lang w:val="en-US"/>
                <w14:ligatures w14:val="none"/>
              </w:rPr>
              <w:t xml:space="preserve"> </w:t>
            </w:r>
            <w:proofErr w:type="spellStart"/>
            <w:r w:rsidRPr="0039428A">
              <w:rPr>
                <w:rFonts w:ascii="Arial Nova" w:eastAsia="Times New Roman" w:hAnsi="Arial Nova" w:cs="Calibri"/>
                <w:color w:val="000000"/>
                <w:kern w:val="0"/>
                <w:sz w:val="20"/>
                <w:szCs w:val="20"/>
                <w:lang w:val="en-US"/>
                <w14:ligatures w14:val="none"/>
              </w:rPr>
              <w:t>xarajatlar</w:t>
            </w:r>
            <w:proofErr w:type="spellEnd"/>
          </w:p>
        </w:tc>
        <w:tc>
          <w:tcPr>
            <w:tcW w:w="613" w:type="pct"/>
            <w:tcBorders>
              <w:top w:val="nil"/>
              <w:left w:val="nil"/>
              <w:bottom w:val="nil"/>
              <w:right w:val="nil"/>
            </w:tcBorders>
            <w:noWrap/>
            <w:hideMark/>
          </w:tcPr>
          <w:p w14:paraId="28F2E216" w14:textId="4966B478"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(1,257,000)</w:t>
            </w:r>
          </w:p>
        </w:tc>
        <w:tc>
          <w:tcPr>
            <w:tcW w:w="795" w:type="pct"/>
            <w:tcBorders>
              <w:top w:val="nil"/>
              <w:left w:val="nil"/>
              <w:bottom w:val="nil"/>
              <w:right w:val="nil"/>
            </w:tcBorders>
            <w:noWrap/>
            <w:hideMark/>
          </w:tcPr>
          <w:p w14:paraId="08D83139" w14:textId="4BDD4D52"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(1,257,000)</w:t>
            </w:r>
          </w:p>
        </w:tc>
        <w:tc>
          <w:tcPr>
            <w:tcW w:w="677" w:type="pct"/>
            <w:tcBorders>
              <w:top w:val="nil"/>
              <w:left w:val="nil"/>
              <w:bottom w:val="nil"/>
              <w:right w:val="nil"/>
            </w:tcBorders>
            <w:noWrap/>
            <w:hideMark/>
          </w:tcPr>
          <w:p w14:paraId="68E51944" w14:textId="14131E2A"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(41 000)</w:t>
            </w:r>
          </w:p>
        </w:tc>
        <w:tc>
          <w:tcPr>
            <w:tcW w:w="677" w:type="pct"/>
            <w:tcBorders>
              <w:top w:val="nil"/>
              <w:left w:val="nil"/>
              <w:bottom w:val="nil"/>
              <w:right w:val="nil"/>
            </w:tcBorders>
            <w:noWrap/>
            <w:hideMark/>
          </w:tcPr>
          <w:p w14:paraId="3807436F" w14:textId="04DA92C0"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r>
      <w:tr w:rsidR="00660EEC" w:rsidRPr="0039428A" w14:paraId="201636FA" w14:textId="77777777" w:rsidTr="001A5E68">
        <w:trPr>
          <w:trHeight w:val="300"/>
        </w:trPr>
        <w:tc>
          <w:tcPr>
            <w:tcW w:w="2237" w:type="pct"/>
            <w:tcBorders>
              <w:top w:val="nil"/>
              <w:left w:val="nil"/>
              <w:bottom w:val="nil"/>
              <w:right w:val="nil"/>
            </w:tcBorders>
            <w:noWrap/>
            <w:vAlign w:val="center"/>
            <w:hideMark/>
          </w:tcPr>
          <w:p w14:paraId="2B2B11A4" w14:textId="68CB5B59" w:rsidR="00660EEC" w:rsidRPr="0039428A" w:rsidRDefault="001A5E68"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Tashqi</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konsultantlar</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xizmatlari</w:t>
            </w:r>
            <w:proofErr w:type="spellEnd"/>
          </w:p>
        </w:tc>
        <w:tc>
          <w:tcPr>
            <w:tcW w:w="613" w:type="pct"/>
            <w:tcBorders>
              <w:top w:val="nil"/>
              <w:left w:val="nil"/>
              <w:bottom w:val="nil"/>
              <w:right w:val="nil"/>
            </w:tcBorders>
            <w:noWrap/>
            <w:hideMark/>
          </w:tcPr>
          <w:p w14:paraId="2E508271" w14:textId="3A66B20E"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(1,232,000)</w:t>
            </w:r>
          </w:p>
        </w:tc>
        <w:tc>
          <w:tcPr>
            <w:tcW w:w="795" w:type="pct"/>
            <w:tcBorders>
              <w:top w:val="nil"/>
              <w:left w:val="nil"/>
              <w:bottom w:val="nil"/>
              <w:right w:val="nil"/>
            </w:tcBorders>
            <w:noWrap/>
            <w:hideMark/>
          </w:tcPr>
          <w:p w14:paraId="61A8F5ED" w14:textId="22A4359D"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(1,232,000)</w:t>
            </w:r>
          </w:p>
        </w:tc>
        <w:tc>
          <w:tcPr>
            <w:tcW w:w="677" w:type="pct"/>
            <w:tcBorders>
              <w:top w:val="nil"/>
              <w:left w:val="nil"/>
              <w:bottom w:val="nil"/>
              <w:right w:val="nil"/>
            </w:tcBorders>
            <w:noWrap/>
            <w:hideMark/>
          </w:tcPr>
          <w:p w14:paraId="29EF6CE0" w14:textId="5612E74A"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677" w:type="pct"/>
            <w:tcBorders>
              <w:top w:val="nil"/>
              <w:left w:val="nil"/>
              <w:bottom w:val="nil"/>
              <w:right w:val="nil"/>
            </w:tcBorders>
            <w:noWrap/>
            <w:hideMark/>
          </w:tcPr>
          <w:p w14:paraId="613096CE" w14:textId="62E2D99E"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r>
      <w:tr w:rsidR="00660EEC" w:rsidRPr="0039428A" w14:paraId="0A9EEFC3" w14:textId="77777777" w:rsidTr="001A5E68">
        <w:trPr>
          <w:trHeight w:val="300"/>
        </w:trPr>
        <w:tc>
          <w:tcPr>
            <w:tcW w:w="2237" w:type="pct"/>
            <w:tcBorders>
              <w:top w:val="nil"/>
              <w:left w:val="nil"/>
              <w:bottom w:val="nil"/>
              <w:right w:val="nil"/>
            </w:tcBorders>
            <w:noWrap/>
            <w:vAlign w:val="center"/>
            <w:hideMark/>
          </w:tcPr>
          <w:p w14:paraId="0F47DC01"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r w:rsidRPr="0039428A">
              <w:rPr>
                <w:rFonts w:ascii="Arial Nova" w:eastAsia="Times New Roman" w:hAnsi="Arial Nova" w:cs="Calibri"/>
                <w:i/>
                <w:iCs/>
                <w:color w:val="000000"/>
                <w:kern w:val="0"/>
                <w:sz w:val="20"/>
                <w:szCs w:val="20"/>
                <w:lang w:val="en-US"/>
                <w14:ligatures w14:val="none"/>
              </w:rPr>
              <w:t xml:space="preserve">Audit </w:t>
            </w:r>
            <w:proofErr w:type="spellStart"/>
            <w:r w:rsidRPr="0039428A">
              <w:rPr>
                <w:rFonts w:ascii="Arial Nova" w:eastAsia="Times New Roman" w:hAnsi="Arial Nova" w:cs="Calibri"/>
                <w:i/>
                <w:iCs/>
                <w:color w:val="000000"/>
                <w:kern w:val="0"/>
                <w:sz w:val="20"/>
                <w:szCs w:val="20"/>
                <w:lang w:val="en-US"/>
                <w14:ligatures w14:val="none"/>
              </w:rPr>
              <w:t>xizmatlari</w:t>
            </w:r>
            <w:proofErr w:type="spellEnd"/>
          </w:p>
        </w:tc>
        <w:tc>
          <w:tcPr>
            <w:tcW w:w="613" w:type="pct"/>
            <w:tcBorders>
              <w:top w:val="nil"/>
              <w:left w:val="nil"/>
              <w:bottom w:val="nil"/>
              <w:right w:val="nil"/>
            </w:tcBorders>
            <w:noWrap/>
            <w:hideMark/>
          </w:tcPr>
          <w:p w14:paraId="52CFDB45" w14:textId="6D28AE9E"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795" w:type="pct"/>
            <w:tcBorders>
              <w:top w:val="nil"/>
              <w:left w:val="nil"/>
              <w:bottom w:val="nil"/>
              <w:right w:val="nil"/>
            </w:tcBorders>
            <w:noWrap/>
            <w:hideMark/>
          </w:tcPr>
          <w:p w14:paraId="0B1BB5CB" w14:textId="7560C129"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677" w:type="pct"/>
            <w:tcBorders>
              <w:top w:val="nil"/>
              <w:left w:val="nil"/>
              <w:bottom w:val="nil"/>
              <w:right w:val="nil"/>
            </w:tcBorders>
            <w:noWrap/>
            <w:hideMark/>
          </w:tcPr>
          <w:p w14:paraId="4119EA6A" w14:textId="5BE10E51"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(16,000)</w:t>
            </w:r>
          </w:p>
        </w:tc>
        <w:tc>
          <w:tcPr>
            <w:tcW w:w="677" w:type="pct"/>
            <w:tcBorders>
              <w:top w:val="nil"/>
              <w:left w:val="nil"/>
              <w:bottom w:val="nil"/>
              <w:right w:val="nil"/>
            </w:tcBorders>
            <w:noWrap/>
            <w:hideMark/>
          </w:tcPr>
          <w:p w14:paraId="1A42AACB" w14:textId="68CDE653"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r>
      <w:tr w:rsidR="00660EEC" w:rsidRPr="0039428A" w14:paraId="00AED4A7" w14:textId="77777777" w:rsidTr="001A5E68">
        <w:trPr>
          <w:trHeight w:val="300"/>
        </w:trPr>
        <w:tc>
          <w:tcPr>
            <w:tcW w:w="2237" w:type="pct"/>
            <w:tcBorders>
              <w:top w:val="nil"/>
              <w:left w:val="nil"/>
              <w:bottom w:val="nil"/>
              <w:right w:val="nil"/>
            </w:tcBorders>
            <w:noWrap/>
            <w:vAlign w:val="center"/>
            <w:hideMark/>
          </w:tcPr>
          <w:p w14:paraId="0E60C04B" w14:textId="77777777" w:rsidR="00660EEC" w:rsidRPr="0039428A" w:rsidRDefault="00660EEC" w:rsidP="0039428A">
            <w:pPr>
              <w:spacing w:after="0" w:line="240" w:lineRule="auto"/>
              <w:ind w:firstLineChars="100" w:firstLine="200"/>
              <w:rPr>
                <w:rFonts w:ascii="Arial Nova" w:eastAsia="Times New Roman" w:hAnsi="Arial Nova" w:cs="Calibri"/>
                <w:i/>
                <w:iCs/>
                <w:color w:val="000000"/>
                <w:kern w:val="0"/>
                <w:sz w:val="20"/>
                <w:szCs w:val="20"/>
                <w:lang w:val="en-US"/>
                <w14:ligatures w14:val="none"/>
              </w:rPr>
            </w:pPr>
            <w:proofErr w:type="spellStart"/>
            <w:r w:rsidRPr="0039428A">
              <w:rPr>
                <w:rFonts w:ascii="Arial Nova" w:eastAsia="Times New Roman" w:hAnsi="Arial Nova" w:cs="Calibri"/>
                <w:i/>
                <w:iCs/>
                <w:color w:val="000000"/>
                <w:kern w:val="0"/>
                <w:sz w:val="20"/>
                <w:szCs w:val="20"/>
                <w:lang w:val="en-US"/>
                <w14:ligatures w14:val="none"/>
              </w:rPr>
              <w:t>Boshqa</w:t>
            </w:r>
            <w:proofErr w:type="spellEnd"/>
            <w:r w:rsidRPr="0039428A">
              <w:rPr>
                <w:rFonts w:ascii="Arial Nova" w:eastAsia="Times New Roman" w:hAnsi="Arial Nova" w:cs="Calibri"/>
                <w:i/>
                <w:iCs/>
                <w:color w:val="000000"/>
                <w:kern w:val="0"/>
                <w:sz w:val="20"/>
                <w:szCs w:val="20"/>
                <w:lang w:val="en-US"/>
                <w14:ligatures w14:val="none"/>
              </w:rPr>
              <w:t xml:space="preserve"> </w:t>
            </w:r>
            <w:proofErr w:type="spellStart"/>
            <w:r w:rsidRPr="0039428A">
              <w:rPr>
                <w:rFonts w:ascii="Arial Nova" w:eastAsia="Times New Roman" w:hAnsi="Arial Nova" w:cs="Calibri"/>
                <w:i/>
                <w:iCs/>
                <w:color w:val="000000"/>
                <w:kern w:val="0"/>
                <w:sz w:val="20"/>
                <w:szCs w:val="20"/>
                <w:lang w:val="en-US"/>
                <w14:ligatures w14:val="none"/>
              </w:rPr>
              <w:t>xarajatlar</w:t>
            </w:r>
            <w:proofErr w:type="spellEnd"/>
          </w:p>
        </w:tc>
        <w:tc>
          <w:tcPr>
            <w:tcW w:w="613" w:type="pct"/>
            <w:tcBorders>
              <w:top w:val="nil"/>
              <w:left w:val="nil"/>
              <w:bottom w:val="nil"/>
              <w:right w:val="nil"/>
            </w:tcBorders>
            <w:noWrap/>
            <w:hideMark/>
          </w:tcPr>
          <w:p w14:paraId="30BDB66B" w14:textId="1FBAA2E1"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795" w:type="pct"/>
            <w:tcBorders>
              <w:top w:val="nil"/>
              <w:left w:val="nil"/>
              <w:bottom w:val="nil"/>
              <w:right w:val="nil"/>
            </w:tcBorders>
            <w:noWrap/>
            <w:hideMark/>
          </w:tcPr>
          <w:p w14:paraId="790BF10C" w14:textId="744F8E9A"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677" w:type="pct"/>
            <w:tcBorders>
              <w:top w:val="nil"/>
              <w:left w:val="nil"/>
              <w:bottom w:val="nil"/>
              <w:right w:val="nil"/>
            </w:tcBorders>
            <w:noWrap/>
            <w:hideMark/>
          </w:tcPr>
          <w:p w14:paraId="5A2B52D1" w14:textId="4F16CC25"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c>
          <w:tcPr>
            <w:tcW w:w="677" w:type="pct"/>
            <w:tcBorders>
              <w:top w:val="nil"/>
              <w:left w:val="nil"/>
              <w:bottom w:val="nil"/>
              <w:right w:val="nil"/>
            </w:tcBorders>
            <w:noWrap/>
            <w:hideMark/>
          </w:tcPr>
          <w:p w14:paraId="4B1506B3" w14:textId="4DE491B7"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(25 000)</w:t>
            </w:r>
          </w:p>
        </w:tc>
      </w:tr>
      <w:tr w:rsidR="00660EEC" w:rsidRPr="0039428A" w14:paraId="7CF26A20" w14:textId="77777777" w:rsidTr="001A5E68">
        <w:trPr>
          <w:trHeight w:val="300"/>
        </w:trPr>
        <w:tc>
          <w:tcPr>
            <w:tcW w:w="2237" w:type="pct"/>
            <w:tcBorders>
              <w:top w:val="nil"/>
              <w:left w:val="nil"/>
              <w:bottom w:val="nil"/>
              <w:right w:val="nil"/>
            </w:tcBorders>
            <w:noWrap/>
            <w:vAlign w:val="bottom"/>
            <w:hideMark/>
          </w:tcPr>
          <w:p w14:paraId="4E20B30E" w14:textId="77777777" w:rsidR="00660EEC" w:rsidRPr="0039428A" w:rsidRDefault="00660EEC" w:rsidP="0039428A">
            <w:pPr>
              <w:spacing w:after="0" w:line="240" w:lineRule="auto"/>
              <w:outlineLvl w:val="0"/>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 xml:space="preserve">QQS </w:t>
            </w:r>
            <w:proofErr w:type="spellStart"/>
            <w:r w:rsidRPr="0039428A">
              <w:rPr>
                <w:rFonts w:ascii="Arial Nova" w:eastAsia="Times New Roman" w:hAnsi="Arial Nova" w:cs="Calibri"/>
                <w:color w:val="000000"/>
                <w:kern w:val="0"/>
                <w:sz w:val="22"/>
                <w:szCs w:val="22"/>
                <w:lang w:val="en-US"/>
                <w14:ligatures w14:val="none"/>
              </w:rPr>
              <w:t>to'lovi</w:t>
            </w:r>
            <w:proofErr w:type="spellEnd"/>
          </w:p>
        </w:tc>
        <w:tc>
          <w:tcPr>
            <w:tcW w:w="613" w:type="pct"/>
            <w:tcBorders>
              <w:top w:val="nil"/>
              <w:left w:val="nil"/>
              <w:bottom w:val="nil"/>
              <w:right w:val="nil"/>
            </w:tcBorders>
            <w:noWrap/>
            <w:hideMark/>
          </w:tcPr>
          <w:p w14:paraId="5781F641" w14:textId="0A173D2A" w:rsidR="00660EEC" w:rsidRPr="0039428A" w:rsidRDefault="00660EEC"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(993 000)</w:t>
            </w:r>
          </w:p>
        </w:tc>
        <w:tc>
          <w:tcPr>
            <w:tcW w:w="795" w:type="pct"/>
            <w:tcBorders>
              <w:top w:val="nil"/>
              <w:left w:val="nil"/>
              <w:bottom w:val="nil"/>
              <w:right w:val="nil"/>
            </w:tcBorders>
            <w:noWrap/>
            <w:hideMark/>
          </w:tcPr>
          <w:p w14:paraId="2FD0FC92" w14:textId="57A6E484" w:rsidR="00660EEC" w:rsidRPr="0039428A" w:rsidRDefault="00660EEC"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(993 000)</w:t>
            </w:r>
          </w:p>
        </w:tc>
        <w:tc>
          <w:tcPr>
            <w:tcW w:w="677" w:type="pct"/>
            <w:tcBorders>
              <w:top w:val="nil"/>
              <w:left w:val="nil"/>
              <w:bottom w:val="nil"/>
              <w:right w:val="nil"/>
            </w:tcBorders>
            <w:noWrap/>
            <w:hideMark/>
          </w:tcPr>
          <w:p w14:paraId="7F764886" w14:textId="71882714" w:rsidR="00660EEC" w:rsidRPr="0039428A" w:rsidRDefault="00660EEC"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(1 125 000)</w:t>
            </w:r>
          </w:p>
        </w:tc>
        <w:tc>
          <w:tcPr>
            <w:tcW w:w="677" w:type="pct"/>
            <w:tcBorders>
              <w:top w:val="nil"/>
              <w:left w:val="nil"/>
              <w:bottom w:val="nil"/>
              <w:right w:val="nil"/>
            </w:tcBorders>
            <w:noWrap/>
            <w:hideMark/>
          </w:tcPr>
          <w:p w14:paraId="77C93490" w14:textId="128B2322" w:rsidR="00660EEC" w:rsidRPr="0039428A" w:rsidRDefault="00660EEC"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(1 125 000)</w:t>
            </w:r>
          </w:p>
        </w:tc>
      </w:tr>
      <w:tr w:rsidR="00660EEC" w:rsidRPr="0039428A" w14:paraId="30C359F6" w14:textId="77777777" w:rsidTr="001A5E68">
        <w:trPr>
          <w:trHeight w:val="300"/>
        </w:trPr>
        <w:tc>
          <w:tcPr>
            <w:tcW w:w="2237" w:type="pct"/>
            <w:tcBorders>
              <w:top w:val="nil"/>
              <w:left w:val="nil"/>
              <w:bottom w:val="nil"/>
              <w:right w:val="nil"/>
            </w:tcBorders>
            <w:noWrap/>
            <w:vAlign w:val="bottom"/>
            <w:hideMark/>
          </w:tcPr>
          <w:p w14:paraId="7ADE4A87" w14:textId="0262B0AE" w:rsidR="00660EEC" w:rsidRPr="0039428A" w:rsidRDefault="001A5E68" w:rsidP="0039428A">
            <w:pPr>
              <w:spacing w:after="0" w:line="240" w:lineRule="auto"/>
              <w:outlineLvl w:val="0"/>
              <w:rPr>
                <w:rFonts w:ascii="Arial Nova" w:eastAsia="Times New Roman" w:hAnsi="Arial Nova" w:cs="Calibri"/>
                <w:color w:val="000000"/>
                <w:kern w:val="0"/>
                <w:sz w:val="22"/>
                <w:szCs w:val="22"/>
                <w14:ligatures w14:val="none"/>
              </w:rPr>
            </w:pPr>
            <w:r w:rsidRPr="0039428A">
              <w:rPr>
                <w:rFonts w:ascii="Arial Nova" w:eastAsia="Times New Roman" w:hAnsi="Arial Nova" w:cs="Calibri"/>
                <w:color w:val="000000"/>
                <w:kern w:val="0"/>
                <w:sz w:val="22"/>
                <w:szCs w:val="22"/>
                <w14:ligatures w14:val="none"/>
              </w:rPr>
              <w:t>Foyda solig'ini to'lash</w:t>
            </w:r>
          </w:p>
        </w:tc>
        <w:tc>
          <w:tcPr>
            <w:tcW w:w="613" w:type="pct"/>
            <w:tcBorders>
              <w:top w:val="nil"/>
              <w:left w:val="nil"/>
              <w:bottom w:val="nil"/>
              <w:right w:val="nil"/>
            </w:tcBorders>
            <w:noWrap/>
            <w:hideMark/>
          </w:tcPr>
          <w:p w14:paraId="3CDE1574" w14:textId="7AB266FC" w:rsidR="00660EEC" w:rsidRPr="0039428A" w:rsidRDefault="00660EEC"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795" w:type="pct"/>
            <w:tcBorders>
              <w:top w:val="nil"/>
              <w:left w:val="nil"/>
              <w:bottom w:val="nil"/>
              <w:right w:val="nil"/>
            </w:tcBorders>
            <w:noWrap/>
            <w:hideMark/>
          </w:tcPr>
          <w:p w14:paraId="2EE9D916" w14:textId="2A8AC8E5" w:rsidR="00660EEC" w:rsidRPr="0039428A" w:rsidRDefault="00660EEC"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677" w:type="pct"/>
            <w:tcBorders>
              <w:top w:val="nil"/>
              <w:left w:val="nil"/>
              <w:bottom w:val="nil"/>
              <w:right w:val="nil"/>
            </w:tcBorders>
            <w:noWrap/>
            <w:hideMark/>
          </w:tcPr>
          <w:p w14:paraId="5C39E194" w14:textId="0F2C175A" w:rsidR="00660EEC" w:rsidRPr="0039428A" w:rsidRDefault="00660EEC"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677" w:type="pct"/>
            <w:tcBorders>
              <w:top w:val="nil"/>
              <w:left w:val="nil"/>
              <w:bottom w:val="nil"/>
              <w:right w:val="nil"/>
            </w:tcBorders>
            <w:noWrap/>
            <w:hideMark/>
          </w:tcPr>
          <w:p w14:paraId="338FDAA2" w14:textId="74F4184D" w:rsidR="00660EEC" w:rsidRPr="0039428A" w:rsidRDefault="00660EEC"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(266,100)</w:t>
            </w:r>
          </w:p>
        </w:tc>
      </w:tr>
      <w:tr w:rsidR="00660EEC" w:rsidRPr="0039428A" w14:paraId="46E7BA83" w14:textId="77777777" w:rsidTr="001A5E68">
        <w:trPr>
          <w:trHeight w:val="300"/>
        </w:trPr>
        <w:tc>
          <w:tcPr>
            <w:tcW w:w="2237" w:type="pct"/>
            <w:tcBorders>
              <w:top w:val="nil"/>
              <w:left w:val="nil"/>
              <w:bottom w:val="nil"/>
              <w:right w:val="nil"/>
            </w:tcBorders>
            <w:noWrap/>
            <w:vAlign w:val="bottom"/>
            <w:hideMark/>
          </w:tcPr>
          <w:p w14:paraId="515EF56D" w14:textId="77777777" w:rsidR="00660EEC" w:rsidRPr="0039428A" w:rsidRDefault="00660EEC" w:rsidP="0039428A">
            <w:pPr>
              <w:spacing w:after="0" w:line="240" w:lineRule="auto"/>
              <w:rPr>
                <w:rFonts w:ascii="Arial Nova" w:eastAsia="Times New Roman" w:hAnsi="Arial Nova" w:cs="Calibri"/>
                <w:color w:val="000000"/>
                <w:kern w:val="0"/>
                <w:sz w:val="22"/>
                <w:szCs w:val="22"/>
                <w14:ligatures w14:val="none"/>
              </w:rPr>
            </w:pPr>
            <w:r w:rsidRPr="0039428A">
              <w:rPr>
                <w:rFonts w:ascii="Arial Nova" w:eastAsia="Times New Roman" w:hAnsi="Arial Nova" w:cs="Calibri"/>
                <w:color w:val="000000"/>
                <w:kern w:val="0"/>
                <w:sz w:val="22"/>
                <w:szCs w:val="22"/>
                <w14:ligatures w14:val="none"/>
              </w:rPr>
              <w:t>Joriy aktivlar va majburiyatlarning o'zgarishi</w:t>
            </w:r>
          </w:p>
        </w:tc>
        <w:tc>
          <w:tcPr>
            <w:tcW w:w="613" w:type="pct"/>
            <w:tcBorders>
              <w:top w:val="nil"/>
              <w:left w:val="nil"/>
              <w:bottom w:val="nil"/>
              <w:right w:val="nil"/>
            </w:tcBorders>
            <w:noWrap/>
            <w:hideMark/>
          </w:tcPr>
          <w:p w14:paraId="42FA463E" w14:textId="08C46AEE"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3,249,661</w:t>
            </w:r>
          </w:p>
        </w:tc>
        <w:tc>
          <w:tcPr>
            <w:tcW w:w="795" w:type="pct"/>
            <w:tcBorders>
              <w:top w:val="nil"/>
              <w:left w:val="nil"/>
              <w:bottom w:val="nil"/>
              <w:right w:val="nil"/>
            </w:tcBorders>
            <w:noWrap/>
            <w:hideMark/>
          </w:tcPr>
          <w:p w14:paraId="166584BA" w14:textId="228B7D10"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3,124,674</w:t>
            </w:r>
          </w:p>
        </w:tc>
        <w:tc>
          <w:tcPr>
            <w:tcW w:w="677" w:type="pct"/>
            <w:tcBorders>
              <w:top w:val="nil"/>
              <w:left w:val="nil"/>
              <w:bottom w:val="nil"/>
              <w:right w:val="nil"/>
            </w:tcBorders>
            <w:noWrap/>
            <w:hideMark/>
          </w:tcPr>
          <w:p w14:paraId="4FA1A2FE" w14:textId="0CB05032" w:rsidR="00660EEC" w:rsidRPr="0039428A" w:rsidRDefault="00642FCA"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2,999,687</w:t>
            </w:r>
          </w:p>
        </w:tc>
        <w:tc>
          <w:tcPr>
            <w:tcW w:w="677" w:type="pct"/>
            <w:tcBorders>
              <w:top w:val="nil"/>
              <w:left w:val="nil"/>
              <w:bottom w:val="nil"/>
              <w:right w:val="nil"/>
            </w:tcBorders>
            <w:noWrap/>
            <w:hideMark/>
          </w:tcPr>
          <w:p w14:paraId="06F6D8CC" w14:textId="40B913D7" w:rsidR="00660EEC" w:rsidRPr="0039428A" w:rsidRDefault="00660EEC"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3,124,674</w:t>
            </w:r>
          </w:p>
        </w:tc>
      </w:tr>
      <w:tr w:rsidR="00CE1B0C" w:rsidRPr="0039428A" w14:paraId="3319A590" w14:textId="77777777" w:rsidTr="001A5E68">
        <w:trPr>
          <w:trHeight w:val="300"/>
        </w:trPr>
        <w:tc>
          <w:tcPr>
            <w:tcW w:w="2237" w:type="pct"/>
            <w:tcBorders>
              <w:top w:val="nil"/>
              <w:left w:val="nil"/>
              <w:bottom w:val="nil"/>
              <w:right w:val="nil"/>
            </w:tcBorders>
            <w:noWrap/>
            <w:vAlign w:val="bottom"/>
            <w:hideMark/>
          </w:tcPr>
          <w:p w14:paraId="42EB1A77" w14:textId="77777777" w:rsidR="00CE1B0C" w:rsidRPr="0039428A" w:rsidRDefault="00CE1B0C" w:rsidP="0039428A">
            <w:pPr>
              <w:spacing w:after="0" w:line="240" w:lineRule="auto"/>
              <w:rPr>
                <w:rFonts w:ascii="Arial Nova" w:eastAsia="Times New Roman" w:hAnsi="Arial Nova" w:cs="Calibri"/>
                <w:color w:val="000000"/>
                <w:kern w:val="0"/>
                <w:sz w:val="22"/>
                <w:szCs w:val="22"/>
                <w:lang w:val="en-US"/>
                <w14:ligatures w14:val="none"/>
              </w:rPr>
            </w:pPr>
          </w:p>
        </w:tc>
        <w:tc>
          <w:tcPr>
            <w:tcW w:w="613" w:type="pct"/>
            <w:tcBorders>
              <w:top w:val="nil"/>
              <w:left w:val="nil"/>
              <w:bottom w:val="nil"/>
              <w:right w:val="nil"/>
            </w:tcBorders>
            <w:noWrap/>
            <w:vAlign w:val="bottom"/>
            <w:hideMark/>
          </w:tcPr>
          <w:p w14:paraId="50633021"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795" w:type="pct"/>
            <w:tcBorders>
              <w:top w:val="nil"/>
              <w:left w:val="nil"/>
              <w:bottom w:val="nil"/>
              <w:right w:val="nil"/>
            </w:tcBorders>
            <w:noWrap/>
            <w:vAlign w:val="bottom"/>
            <w:hideMark/>
          </w:tcPr>
          <w:p w14:paraId="083A4738"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677" w:type="pct"/>
            <w:tcBorders>
              <w:top w:val="nil"/>
              <w:left w:val="nil"/>
              <w:bottom w:val="nil"/>
              <w:right w:val="nil"/>
            </w:tcBorders>
            <w:noWrap/>
            <w:vAlign w:val="bottom"/>
            <w:hideMark/>
          </w:tcPr>
          <w:p w14:paraId="3ECAF208"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c>
          <w:tcPr>
            <w:tcW w:w="677" w:type="pct"/>
            <w:tcBorders>
              <w:top w:val="nil"/>
              <w:left w:val="nil"/>
              <w:bottom w:val="nil"/>
              <w:right w:val="nil"/>
            </w:tcBorders>
            <w:noWrap/>
            <w:vAlign w:val="bottom"/>
            <w:hideMark/>
          </w:tcPr>
          <w:p w14:paraId="0AB3E9B6" w14:textId="77777777" w:rsidR="00CE1B0C" w:rsidRPr="0039428A" w:rsidRDefault="00CE1B0C" w:rsidP="0039428A">
            <w:pPr>
              <w:spacing w:after="0" w:line="240" w:lineRule="auto"/>
              <w:jc w:val="right"/>
              <w:rPr>
                <w:rFonts w:ascii="Arial Nova" w:eastAsia="Times New Roman" w:hAnsi="Arial Nova" w:cs="Times New Roman"/>
                <w:kern w:val="0"/>
                <w:sz w:val="20"/>
                <w:szCs w:val="20"/>
                <w:lang w:val="en-US"/>
                <w14:ligatures w14:val="none"/>
              </w:rPr>
            </w:pPr>
          </w:p>
        </w:tc>
      </w:tr>
      <w:tr w:rsidR="00660EEC" w:rsidRPr="0039428A" w14:paraId="3C4973EF" w14:textId="77777777" w:rsidTr="001A5E68">
        <w:trPr>
          <w:trHeight w:val="315"/>
        </w:trPr>
        <w:tc>
          <w:tcPr>
            <w:tcW w:w="2237" w:type="pct"/>
            <w:tcBorders>
              <w:top w:val="single" w:sz="4" w:space="0" w:color="auto"/>
              <w:left w:val="nil"/>
              <w:bottom w:val="single" w:sz="8" w:space="0" w:color="auto"/>
              <w:right w:val="nil"/>
            </w:tcBorders>
            <w:noWrap/>
            <w:vAlign w:val="center"/>
            <w:hideMark/>
          </w:tcPr>
          <w:p w14:paraId="79F152DC"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14:ligatures w14:val="none"/>
              </w:rPr>
              <w:t>Operatsion faoliyatdan olingan sof pul mablag'lari</w:t>
            </w:r>
          </w:p>
        </w:tc>
        <w:tc>
          <w:tcPr>
            <w:tcW w:w="613" w:type="pct"/>
            <w:tcBorders>
              <w:top w:val="single" w:sz="4" w:space="0" w:color="auto"/>
              <w:left w:val="nil"/>
              <w:bottom w:val="single" w:sz="8" w:space="0" w:color="auto"/>
              <w:right w:val="nil"/>
            </w:tcBorders>
            <w:noWrap/>
            <w:hideMark/>
          </w:tcPr>
          <w:p w14:paraId="3A04C20D" w14:textId="31DD4927" w:rsidR="00660EEC" w:rsidRPr="0039428A" w:rsidRDefault="00660EEC"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3,147,161</w:t>
            </w:r>
          </w:p>
        </w:tc>
        <w:tc>
          <w:tcPr>
            <w:tcW w:w="795" w:type="pct"/>
            <w:tcBorders>
              <w:top w:val="single" w:sz="4" w:space="0" w:color="auto"/>
              <w:left w:val="nil"/>
              <w:bottom w:val="single" w:sz="8" w:space="0" w:color="auto"/>
              <w:right w:val="nil"/>
            </w:tcBorders>
            <w:noWrap/>
            <w:hideMark/>
          </w:tcPr>
          <w:p w14:paraId="63953793" w14:textId="31B6929E" w:rsidR="00660EEC" w:rsidRPr="0039428A" w:rsidRDefault="00660EEC"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3,022,174</w:t>
            </w:r>
          </w:p>
        </w:tc>
        <w:tc>
          <w:tcPr>
            <w:tcW w:w="677" w:type="pct"/>
            <w:tcBorders>
              <w:top w:val="single" w:sz="4" w:space="0" w:color="auto"/>
              <w:left w:val="nil"/>
              <w:bottom w:val="single" w:sz="8" w:space="0" w:color="auto"/>
              <w:right w:val="nil"/>
            </w:tcBorders>
            <w:noWrap/>
            <w:hideMark/>
          </w:tcPr>
          <w:p w14:paraId="6E81EDD9" w14:textId="2328C71A" w:rsidR="00660EEC" w:rsidRPr="0039428A" w:rsidRDefault="00642FCA"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3,981,187</w:t>
            </w:r>
          </w:p>
        </w:tc>
        <w:tc>
          <w:tcPr>
            <w:tcW w:w="677" w:type="pct"/>
            <w:tcBorders>
              <w:top w:val="single" w:sz="4" w:space="0" w:color="auto"/>
              <w:left w:val="nil"/>
              <w:bottom w:val="single" w:sz="8" w:space="0" w:color="auto"/>
              <w:right w:val="nil"/>
            </w:tcBorders>
            <w:noWrap/>
            <w:hideMark/>
          </w:tcPr>
          <w:p w14:paraId="098E89CF" w14:textId="18C7631A" w:rsidR="00660EEC" w:rsidRPr="0039428A" w:rsidRDefault="00660EEC"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3,856,074</w:t>
            </w:r>
          </w:p>
        </w:tc>
      </w:tr>
      <w:tr w:rsidR="00CE1B0C" w:rsidRPr="0039428A" w14:paraId="5DA14873" w14:textId="77777777" w:rsidTr="001A5E68">
        <w:trPr>
          <w:trHeight w:val="315"/>
        </w:trPr>
        <w:tc>
          <w:tcPr>
            <w:tcW w:w="2237" w:type="pct"/>
            <w:tcBorders>
              <w:top w:val="single" w:sz="4" w:space="0" w:color="auto"/>
              <w:left w:val="nil"/>
              <w:bottom w:val="single" w:sz="8" w:space="0" w:color="auto"/>
              <w:right w:val="nil"/>
            </w:tcBorders>
            <w:noWrap/>
            <w:vAlign w:val="center"/>
            <w:hideMark/>
          </w:tcPr>
          <w:p w14:paraId="5590797C" w14:textId="77777777" w:rsidR="00CE1B0C" w:rsidRPr="0039428A" w:rsidRDefault="00CE1B0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14:ligatures w14:val="none"/>
              </w:rPr>
              <w:t>Investitsiya faoliyatidan keladigan pul oqimlari</w:t>
            </w:r>
          </w:p>
        </w:tc>
        <w:tc>
          <w:tcPr>
            <w:tcW w:w="613" w:type="pct"/>
            <w:tcBorders>
              <w:top w:val="single" w:sz="4" w:space="0" w:color="auto"/>
              <w:left w:val="nil"/>
              <w:bottom w:val="single" w:sz="8" w:space="0" w:color="auto"/>
              <w:right w:val="nil"/>
            </w:tcBorders>
            <w:noWrap/>
            <w:vAlign w:val="center"/>
            <w:hideMark/>
          </w:tcPr>
          <w:p w14:paraId="229164CA" w14:textId="5BB32808" w:rsidR="00CE1B0C" w:rsidRPr="0039428A" w:rsidRDefault="00CE1B0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795" w:type="pct"/>
            <w:tcBorders>
              <w:top w:val="single" w:sz="4" w:space="0" w:color="auto"/>
              <w:left w:val="nil"/>
              <w:bottom w:val="single" w:sz="8" w:space="0" w:color="auto"/>
              <w:right w:val="nil"/>
            </w:tcBorders>
            <w:noWrap/>
            <w:vAlign w:val="center"/>
            <w:hideMark/>
          </w:tcPr>
          <w:p w14:paraId="3ED44B96" w14:textId="2326DF13" w:rsidR="00CE1B0C" w:rsidRPr="0039428A" w:rsidRDefault="00CE1B0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677" w:type="pct"/>
            <w:tcBorders>
              <w:top w:val="single" w:sz="4" w:space="0" w:color="auto"/>
              <w:left w:val="nil"/>
              <w:bottom w:val="single" w:sz="8" w:space="0" w:color="auto"/>
              <w:right w:val="nil"/>
            </w:tcBorders>
            <w:noWrap/>
            <w:vAlign w:val="center"/>
            <w:hideMark/>
          </w:tcPr>
          <w:p w14:paraId="716487CA" w14:textId="6FDEB4CD" w:rsidR="00CE1B0C" w:rsidRPr="0039428A" w:rsidRDefault="00CE1B0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677" w:type="pct"/>
            <w:tcBorders>
              <w:top w:val="single" w:sz="4" w:space="0" w:color="auto"/>
              <w:left w:val="nil"/>
              <w:bottom w:val="single" w:sz="8" w:space="0" w:color="auto"/>
              <w:right w:val="nil"/>
            </w:tcBorders>
            <w:noWrap/>
            <w:vAlign w:val="center"/>
            <w:hideMark/>
          </w:tcPr>
          <w:p w14:paraId="38BA4978" w14:textId="02E4585D" w:rsidR="00CE1B0C" w:rsidRPr="0039428A" w:rsidRDefault="00CE1B0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r>
      <w:tr w:rsidR="00CE1B0C" w:rsidRPr="0039428A" w14:paraId="54CF53F8" w14:textId="77777777" w:rsidTr="001A5E68">
        <w:trPr>
          <w:trHeight w:val="315"/>
        </w:trPr>
        <w:tc>
          <w:tcPr>
            <w:tcW w:w="2237" w:type="pct"/>
            <w:tcBorders>
              <w:top w:val="single" w:sz="4" w:space="0" w:color="auto"/>
              <w:left w:val="nil"/>
              <w:bottom w:val="single" w:sz="8" w:space="0" w:color="auto"/>
              <w:right w:val="nil"/>
            </w:tcBorders>
            <w:noWrap/>
            <w:vAlign w:val="center"/>
            <w:hideMark/>
          </w:tcPr>
          <w:p w14:paraId="20712A45" w14:textId="77777777" w:rsidR="00CE1B0C" w:rsidRPr="0039428A" w:rsidRDefault="00CE1B0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14:ligatures w14:val="none"/>
              </w:rPr>
              <w:t>Moliyalashtirish faoliyatidan keladigan pul oqimlari</w:t>
            </w:r>
          </w:p>
        </w:tc>
        <w:tc>
          <w:tcPr>
            <w:tcW w:w="613" w:type="pct"/>
            <w:tcBorders>
              <w:top w:val="single" w:sz="4" w:space="0" w:color="auto"/>
              <w:left w:val="nil"/>
              <w:bottom w:val="single" w:sz="8" w:space="0" w:color="auto"/>
              <w:right w:val="nil"/>
            </w:tcBorders>
            <w:noWrap/>
            <w:vAlign w:val="center"/>
            <w:hideMark/>
          </w:tcPr>
          <w:p w14:paraId="306F53D0" w14:textId="36BEB276" w:rsidR="00CE1B0C" w:rsidRPr="0039428A" w:rsidRDefault="00CE1B0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795" w:type="pct"/>
            <w:tcBorders>
              <w:top w:val="single" w:sz="4" w:space="0" w:color="auto"/>
              <w:left w:val="nil"/>
              <w:bottom w:val="single" w:sz="8" w:space="0" w:color="auto"/>
              <w:right w:val="nil"/>
            </w:tcBorders>
            <w:noWrap/>
            <w:vAlign w:val="center"/>
            <w:hideMark/>
          </w:tcPr>
          <w:p w14:paraId="39EF15A0" w14:textId="1025E058" w:rsidR="00CE1B0C" w:rsidRPr="0039428A" w:rsidRDefault="00CE1B0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677" w:type="pct"/>
            <w:tcBorders>
              <w:top w:val="single" w:sz="4" w:space="0" w:color="auto"/>
              <w:left w:val="nil"/>
              <w:bottom w:val="single" w:sz="8" w:space="0" w:color="auto"/>
              <w:right w:val="nil"/>
            </w:tcBorders>
            <w:noWrap/>
            <w:vAlign w:val="center"/>
            <w:hideMark/>
          </w:tcPr>
          <w:p w14:paraId="241D6468" w14:textId="0FBBB96F" w:rsidR="00CE1B0C" w:rsidRPr="0039428A" w:rsidRDefault="00CE1B0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c>
          <w:tcPr>
            <w:tcW w:w="677" w:type="pct"/>
            <w:tcBorders>
              <w:top w:val="single" w:sz="4" w:space="0" w:color="auto"/>
              <w:left w:val="nil"/>
              <w:bottom w:val="single" w:sz="8" w:space="0" w:color="auto"/>
              <w:right w:val="nil"/>
            </w:tcBorders>
            <w:noWrap/>
            <w:vAlign w:val="center"/>
            <w:hideMark/>
          </w:tcPr>
          <w:p w14:paraId="16A1B5FC" w14:textId="491CE420" w:rsidR="00CE1B0C" w:rsidRPr="0039428A" w:rsidRDefault="00CE1B0C" w:rsidP="0039428A">
            <w:pPr>
              <w:spacing w:after="0" w:line="240" w:lineRule="auto"/>
              <w:ind w:firstLineChars="100" w:firstLine="201"/>
              <w:jc w:val="right"/>
              <w:rPr>
                <w:rFonts w:ascii="Arial Nova" w:eastAsia="Times New Roman" w:hAnsi="Arial Nova" w:cs="Calibri"/>
                <w:b/>
                <w:bCs/>
                <w:i/>
                <w:iCs/>
                <w:color w:val="000000"/>
                <w:kern w:val="0"/>
                <w:sz w:val="20"/>
                <w:szCs w:val="20"/>
                <w:lang w:val="en-US"/>
                <w14:ligatures w14:val="none"/>
              </w:rPr>
            </w:pPr>
            <w:r w:rsidRPr="0039428A">
              <w:rPr>
                <w:rFonts w:ascii="Arial Nova" w:eastAsia="Times New Roman" w:hAnsi="Arial Nova" w:cs="Calibri"/>
                <w:b/>
                <w:bCs/>
                <w:i/>
                <w:iCs/>
                <w:color w:val="000000"/>
                <w:kern w:val="0"/>
                <w:sz w:val="20"/>
                <w:szCs w:val="20"/>
                <w:lang w:val="en-US"/>
                <w14:ligatures w14:val="none"/>
              </w:rPr>
              <w:t>-</w:t>
            </w:r>
          </w:p>
        </w:tc>
      </w:tr>
      <w:tr w:rsidR="00CE1B0C" w:rsidRPr="0039428A" w14:paraId="7834C455" w14:textId="77777777" w:rsidTr="001A5E68">
        <w:trPr>
          <w:trHeight w:val="300"/>
        </w:trPr>
        <w:tc>
          <w:tcPr>
            <w:tcW w:w="2237" w:type="pct"/>
            <w:tcBorders>
              <w:top w:val="nil"/>
              <w:left w:val="nil"/>
              <w:bottom w:val="nil"/>
              <w:right w:val="nil"/>
            </w:tcBorders>
            <w:noWrap/>
            <w:vAlign w:val="bottom"/>
            <w:hideMark/>
          </w:tcPr>
          <w:p w14:paraId="30D53F9D" w14:textId="77777777" w:rsidR="00CE1B0C" w:rsidRPr="0039428A" w:rsidRDefault="00CE1B0C" w:rsidP="0039428A">
            <w:pPr>
              <w:spacing w:after="0" w:line="240" w:lineRule="auto"/>
              <w:ind w:firstLineChars="100" w:firstLine="201"/>
              <w:rPr>
                <w:rFonts w:ascii="Arial Nova" w:eastAsia="Times New Roman" w:hAnsi="Arial Nova" w:cs="Calibri"/>
                <w:b/>
                <w:bCs/>
                <w:i/>
                <w:iCs/>
                <w:color w:val="000000"/>
                <w:kern w:val="0"/>
                <w:sz w:val="20"/>
                <w:szCs w:val="20"/>
                <w:lang w:val="en-US"/>
                <w14:ligatures w14:val="none"/>
              </w:rPr>
            </w:pPr>
          </w:p>
        </w:tc>
        <w:tc>
          <w:tcPr>
            <w:tcW w:w="613" w:type="pct"/>
            <w:tcBorders>
              <w:top w:val="nil"/>
              <w:left w:val="nil"/>
              <w:bottom w:val="nil"/>
              <w:right w:val="nil"/>
            </w:tcBorders>
            <w:noWrap/>
            <w:vAlign w:val="bottom"/>
            <w:hideMark/>
          </w:tcPr>
          <w:p w14:paraId="7FF640CC" w14:textId="77777777" w:rsidR="00CE1B0C" w:rsidRPr="0039428A" w:rsidRDefault="00CE1B0C" w:rsidP="0039428A">
            <w:pPr>
              <w:spacing w:after="0" w:line="240" w:lineRule="auto"/>
              <w:jc w:val="right"/>
              <w:rPr>
                <w:rFonts w:ascii="Arial Nova" w:eastAsia="Times New Roman" w:hAnsi="Arial Nova" w:cs="Times New Roman"/>
                <w:b/>
                <w:bCs/>
                <w:kern w:val="0"/>
                <w:sz w:val="20"/>
                <w:szCs w:val="20"/>
                <w:lang w:val="en-US"/>
                <w14:ligatures w14:val="none"/>
              </w:rPr>
            </w:pPr>
          </w:p>
        </w:tc>
        <w:tc>
          <w:tcPr>
            <w:tcW w:w="795" w:type="pct"/>
            <w:tcBorders>
              <w:top w:val="nil"/>
              <w:left w:val="nil"/>
              <w:bottom w:val="nil"/>
              <w:right w:val="nil"/>
            </w:tcBorders>
            <w:noWrap/>
            <w:vAlign w:val="bottom"/>
            <w:hideMark/>
          </w:tcPr>
          <w:p w14:paraId="2520DF5A" w14:textId="77777777" w:rsidR="00CE1B0C" w:rsidRPr="0039428A" w:rsidRDefault="00CE1B0C" w:rsidP="0039428A">
            <w:pPr>
              <w:spacing w:after="0" w:line="240" w:lineRule="auto"/>
              <w:jc w:val="right"/>
              <w:rPr>
                <w:rFonts w:ascii="Arial Nova" w:eastAsia="Times New Roman" w:hAnsi="Arial Nova" w:cs="Times New Roman"/>
                <w:b/>
                <w:bCs/>
                <w:kern w:val="0"/>
                <w:sz w:val="20"/>
                <w:szCs w:val="20"/>
                <w:lang w:val="en-US"/>
                <w14:ligatures w14:val="none"/>
              </w:rPr>
            </w:pPr>
          </w:p>
        </w:tc>
        <w:tc>
          <w:tcPr>
            <w:tcW w:w="677" w:type="pct"/>
            <w:tcBorders>
              <w:top w:val="nil"/>
              <w:left w:val="nil"/>
              <w:bottom w:val="nil"/>
              <w:right w:val="nil"/>
            </w:tcBorders>
            <w:noWrap/>
            <w:vAlign w:val="bottom"/>
            <w:hideMark/>
          </w:tcPr>
          <w:p w14:paraId="7925424E" w14:textId="77777777" w:rsidR="00CE1B0C" w:rsidRPr="0039428A" w:rsidRDefault="00CE1B0C" w:rsidP="0039428A">
            <w:pPr>
              <w:spacing w:after="0" w:line="240" w:lineRule="auto"/>
              <w:jc w:val="right"/>
              <w:rPr>
                <w:rFonts w:ascii="Arial Nova" w:eastAsia="Times New Roman" w:hAnsi="Arial Nova" w:cs="Times New Roman"/>
                <w:b/>
                <w:bCs/>
                <w:kern w:val="0"/>
                <w:sz w:val="20"/>
                <w:szCs w:val="20"/>
                <w:lang w:val="en-US"/>
                <w14:ligatures w14:val="none"/>
              </w:rPr>
            </w:pPr>
          </w:p>
        </w:tc>
        <w:tc>
          <w:tcPr>
            <w:tcW w:w="677" w:type="pct"/>
            <w:tcBorders>
              <w:top w:val="nil"/>
              <w:left w:val="nil"/>
              <w:bottom w:val="nil"/>
              <w:right w:val="nil"/>
            </w:tcBorders>
            <w:noWrap/>
            <w:vAlign w:val="bottom"/>
            <w:hideMark/>
          </w:tcPr>
          <w:p w14:paraId="256D9689" w14:textId="77777777" w:rsidR="00CE1B0C" w:rsidRPr="0039428A" w:rsidRDefault="00CE1B0C" w:rsidP="0039428A">
            <w:pPr>
              <w:spacing w:after="0" w:line="240" w:lineRule="auto"/>
              <w:jc w:val="right"/>
              <w:rPr>
                <w:rFonts w:ascii="Arial Nova" w:eastAsia="Times New Roman" w:hAnsi="Arial Nova" w:cs="Times New Roman"/>
                <w:b/>
                <w:bCs/>
                <w:kern w:val="0"/>
                <w:sz w:val="20"/>
                <w:szCs w:val="20"/>
                <w:lang w:val="en-US"/>
                <w14:ligatures w14:val="none"/>
              </w:rPr>
            </w:pPr>
          </w:p>
        </w:tc>
      </w:tr>
      <w:tr w:rsidR="00660EEC" w:rsidRPr="0039428A" w14:paraId="667AF4DD" w14:textId="77777777" w:rsidTr="001A5E68">
        <w:trPr>
          <w:trHeight w:val="315"/>
        </w:trPr>
        <w:tc>
          <w:tcPr>
            <w:tcW w:w="2237" w:type="pct"/>
            <w:tcBorders>
              <w:top w:val="single" w:sz="4" w:space="0" w:color="auto"/>
              <w:left w:val="nil"/>
              <w:bottom w:val="single" w:sz="8" w:space="0" w:color="auto"/>
              <w:right w:val="nil"/>
            </w:tcBorders>
            <w:noWrap/>
            <w:vAlign w:val="center"/>
            <w:hideMark/>
          </w:tcPr>
          <w:p w14:paraId="1B5CE46C"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14:ligatures w14:val="none"/>
              </w:rPr>
              <w:t>Davr boshidagi naqd pul va uning ekvivalentlari</w:t>
            </w:r>
          </w:p>
        </w:tc>
        <w:tc>
          <w:tcPr>
            <w:tcW w:w="613" w:type="pct"/>
            <w:tcBorders>
              <w:top w:val="single" w:sz="4" w:space="0" w:color="auto"/>
              <w:left w:val="nil"/>
              <w:bottom w:val="single" w:sz="8" w:space="0" w:color="auto"/>
              <w:right w:val="nil"/>
            </w:tcBorders>
            <w:noWrap/>
            <w:hideMark/>
          </w:tcPr>
          <w:p w14:paraId="55B3BA4E" w14:textId="13D336C8"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bCs/>
              </w:rPr>
              <w:t>12 216 861</w:t>
            </w:r>
          </w:p>
        </w:tc>
        <w:tc>
          <w:tcPr>
            <w:tcW w:w="795" w:type="pct"/>
            <w:tcBorders>
              <w:top w:val="single" w:sz="4" w:space="0" w:color="auto"/>
              <w:left w:val="nil"/>
              <w:bottom w:val="single" w:sz="8" w:space="0" w:color="auto"/>
              <w:right w:val="nil"/>
            </w:tcBorders>
            <w:noWrap/>
            <w:hideMark/>
          </w:tcPr>
          <w:p w14:paraId="6AFF2F94" w14:textId="191E4868"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bCs/>
              </w:rPr>
              <w:t>15,364,022</w:t>
            </w:r>
          </w:p>
        </w:tc>
        <w:tc>
          <w:tcPr>
            <w:tcW w:w="677" w:type="pct"/>
            <w:tcBorders>
              <w:top w:val="single" w:sz="4" w:space="0" w:color="auto"/>
              <w:left w:val="nil"/>
              <w:bottom w:val="single" w:sz="8" w:space="0" w:color="auto"/>
              <w:right w:val="nil"/>
            </w:tcBorders>
            <w:noWrap/>
            <w:hideMark/>
          </w:tcPr>
          <w:p w14:paraId="5AD13A86" w14:textId="730503F0"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bCs/>
              </w:rPr>
              <w:t>18,386,196</w:t>
            </w:r>
          </w:p>
        </w:tc>
        <w:tc>
          <w:tcPr>
            <w:tcW w:w="677" w:type="pct"/>
            <w:tcBorders>
              <w:top w:val="single" w:sz="4" w:space="0" w:color="auto"/>
              <w:left w:val="nil"/>
              <w:bottom w:val="single" w:sz="8" w:space="0" w:color="auto"/>
              <w:right w:val="nil"/>
            </w:tcBorders>
            <w:noWrap/>
            <w:hideMark/>
          </w:tcPr>
          <w:p w14:paraId="27BF06F7" w14:textId="0011DFF1" w:rsidR="00660EEC" w:rsidRPr="0039428A" w:rsidRDefault="00642FCA"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bCs/>
              </w:rPr>
              <w:t>22,367,383</w:t>
            </w:r>
          </w:p>
        </w:tc>
      </w:tr>
      <w:tr w:rsidR="00660EEC" w:rsidRPr="0039428A" w14:paraId="54885AB4" w14:textId="77777777" w:rsidTr="001A5E68">
        <w:trPr>
          <w:trHeight w:val="315"/>
        </w:trPr>
        <w:tc>
          <w:tcPr>
            <w:tcW w:w="2237" w:type="pct"/>
            <w:tcBorders>
              <w:top w:val="single" w:sz="4" w:space="0" w:color="auto"/>
              <w:left w:val="nil"/>
              <w:bottom w:val="single" w:sz="8" w:space="0" w:color="auto"/>
              <w:right w:val="nil"/>
            </w:tcBorders>
            <w:noWrap/>
            <w:vAlign w:val="center"/>
            <w:hideMark/>
          </w:tcPr>
          <w:p w14:paraId="1610B8E6" w14:textId="77777777" w:rsidR="00660EEC" w:rsidRPr="0039428A" w:rsidRDefault="00660EEC" w:rsidP="0039428A">
            <w:pPr>
              <w:spacing w:after="0" w:line="240" w:lineRule="auto"/>
              <w:ind w:firstLineChars="100" w:firstLine="201"/>
              <w:rPr>
                <w:rFonts w:ascii="Arial Nova" w:eastAsia="Times New Roman" w:hAnsi="Arial Nova" w:cs="Calibri"/>
                <w:b/>
                <w:bCs/>
                <w:i/>
                <w:iCs/>
                <w:color w:val="000000"/>
                <w:kern w:val="0"/>
                <w:sz w:val="20"/>
                <w:szCs w:val="20"/>
                <w14:ligatures w14:val="none"/>
              </w:rPr>
            </w:pPr>
            <w:r w:rsidRPr="0039428A">
              <w:rPr>
                <w:rFonts w:ascii="Arial Nova" w:eastAsia="Times New Roman" w:hAnsi="Arial Nova" w:cs="Calibri"/>
                <w:b/>
                <w:bCs/>
                <w:i/>
                <w:iCs/>
                <w:color w:val="000000"/>
                <w:kern w:val="0"/>
                <w:sz w:val="20"/>
                <w:szCs w:val="20"/>
                <w14:ligatures w14:val="none"/>
              </w:rPr>
              <w:t>Davr oxiridagi naqd pul va uning ekvivalentlari</w:t>
            </w:r>
          </w:p>
        </w:tc>
        <w:tc>
          <w:tcPr>
            <w:tcW w:w="613" w:type="pct"/>
            <w:tcBorders>
              <w:top w:val="single" w:sz="4" w:space="0" w:color="auto"/>
              <w:left w:val="nil"/>
              <w:bottom w:val="single" w:sz="8" w:space="0" w:color="auto"/>
              <w:right w:val="nil"/>
            </w:tcBorders>
            <w:noWrap/>
            <w:hideMark/>
          </w:tcPr>
          <w:p w14:paraId="1A9217A3" w14:textId="59F113EF"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bCs/>
              </w:rPr>
              <w:t>15,364,022</w:t>
            </w:r>
          </w:p>
        </w:tc>
        <w:tc>
          <w:tcPr>
            <w:tcW w:w="795" w:type="pct"/>
            <w:tcBorders>
              <w:top w:val="single" w:sz="4" w:space="0" w:color="auto"/>
              <w:left w:val="nil"/>
              <w:bottom w:val="single" w:sz="8" w:space="0" w:color="auto"/>
              <w:right w:val="nil"/>
            </w:tcBorders>
            <w:noWrap/>
            <w:hideMark/>
          </w:tcPr>
          <w:p w14:paraId="71A19803" w14:textId="7BB8146B"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bCs/>
              </w:rPr>
              <w:t>18,386,196</w:t>
            </w:r>
          </w:p>
        </w:tc>
        <w:tc>
          <w:tcPr>
            <w:tcW w:w="677" w:type="pct"/>
            <w:tcBorders>
              <w:top w:val="single" w:sz="4" w:space="0" w:color="auto"/>
              <w:left w:val="nil"/>
              <w:bottom w:val="single" w:sz="8" w:space="0" w:color="auto"/>
              <w:right w:val="nil"/>
            </w:tcBorders>
            <w:noWrap/>
            <w:hideMark/>
          </w:tcPr>
          <w:p w14:paraId="5F519616" w14:textId="38469A35" w:rsidR="00660EEC" w:rsidRPr="0039428A" w:rsidRDefault="00642FCA"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bCs/>
              </w:rPr>
              <w:t>22,367,383</w:t>
            </w:r>
          </w:p>
        </w:tc>
        <w:tc>
          <w:tcPr>
            <w:tcW w:w="677" w:type="pct"/>
            <w:tcBorders>
              <w:top w:val="single" w:sz="4" w:space="0" w:color="auto"/>
              <w:left w:val="nil"/>
              <w:bottom w:val="single" w:sz="8" w:space="0" w:color="auto"/>
              <w:right w:val="nil"/>
            </w:tcBorders>
            <w:noWrap/>
            <w:hideMark/>
          </w:tcPr>
          <w:p w14:paraId="57F7B284" w14:textId="3BA7C17D" w:rsidR="00660EEC" w:rsidRPr="0039428A" w:rsidRDefault="00660EEC" w:rsidP="0039428A">
            <w:pPr>
              <w:spacing w:after="0" w:line="240" w:lineRule="auto"/>
              <w:ind w:firstLineChars="100" w:firstLine="240"/>
              <w:jc w:val="right"/>
              <w:rPr>
                <w:rFonts w:ascii="Arial Nova" w:eastAsia="Times New Roman" w:hAnsi="Arial Nova" w:cs="Calibri"/>
                <w:b/>
                <w:bCs/>
                <w:i/>
                <w:iCs/>
                <w:color w:val="000000"/>
                <w:kern w:val="0"/>
                <w:sz w:val="20"/>
                <w:szCs w:val="20"/>
                <w:lang w:val="en-US"/>
                <w14:ligatures w14:val="none"/>
              </w:rPr>
            </w:pPr>
            <w:r w:rsidRPr="0039428A">
              <w:rPr>
                <w:rFonts w:ascii="Arial Nova" w:hAnsi="Arial Nova"/>
                <w:b/>
                <w:bCs/>
              </w:rPr>
              <w:t>26,223,457</w:t>
            </w:r>
          </w:p>
        </w:tc>
      </w:tr>
    </w:tbl>
    <w:p w14:paraId="4773DE54" w14:textId="3B032C42" w:rsidR="00CE1B0C" w:rsidRPr="0039428A" w:rsidRDefault="00CE1B0C" w:rsidP="0039428A">
      <w:pPr>
        <w:rPr>
          <w:rFonts w:ascii="Arial Nova" w:hAnsi="Arial Nova"/>
          <w:lang w:val="en-US"/>
        </w:rPr>
        <w:sectPr w:rsidR="00CE1B0C" w:rsidRPr="0039428A" w:rsidSect="001C4A86">
          <w:type w:val="nextColumn"/>
          <w:pgSz w:w="16838" w:h="11906" w:orient="landscape"/>
          <w:pgMar w:top="1440" w:right="864" w:bottom="720" w:left="864" w:header="432" w:footer="708" w:gutter="0"/>
          <w:cols w:space="708"/>
          <w:docGrid w:linePitch="360"/>
        </w:sectPr>
      </w:pPr>
    </w:p>
    <w:p w14:paraId="6C43E371" w14:textId="3689C63C" w:rsidR="00402050" w:rsidRPr="0039428A" w:rsidRDefault="001A5E68" w:rsidP="00A30D22">
      <w:pPr>
        <w:pStyle w:val="2"/>
        <w:spacing w:after="240"/>
        <w:ind w:firstLine="709"/>
        <w:jc w:val="left"/>
        <w:rPr>
          <w:b w:val="0"/>
          <w:bCs/>
          <w:color w:val="0F4761" w:themeColor="accent1" w:themeShade="BF"/>
          <w:szCs w:val="28"/>
        </w:rPr>
      </w:pPr>
      <w:bookmarkStart w:id="4" w:name="_Toc175652492"/>
      <w:bookmarkStart w:id="5" w:name="_Toc176767362"/>
      <w:r w:rsidRPr="0039428A">
        <w:rPr>
          <w:b w:val="0"/>
          <w:bCs/>
          <w:color w:val="0F4761" w:themeColor="accent1" w:themeShade="BF"/>
          <w:szCs w:val="28"/>
        </w:rPr>
        <w:lastRenderedPageBreak/>
        <w:t>Izoh</w:t>
      </w:r>
      <w:r w:rsidR="00402050" w:rsidRPr="0039428A">
        <w:rPr>
          <w:b w:val="0"/>
          <w:bCs/>
          <w:color w:val="0F4761" w:themeColor="accent1" w:themeShade="BF"/>
          <w:szCs w:val="28"/>
        </w:rPr>
        <w:t>lar</w:t>
      </w:r>
      <w:bookmarkEnd w:id="4"/>
      <w:bookmarkEnd w:id="5"/>
    </w:p>
    <w:p w14:paraId="3816BF0D" w14:textId="199EB173" w:rsidR="008A63C1" w:rsidRPr="0039428A" w:rsidRDefault="00A01C5D" w:rsidP="00A30D22">
      <w:pPr>
        <w:pStyle w:val="a7"/>
        <w:numPr>
          <w:ilvl w:val="0"/>
          <w:numId w:val="6"/>
        </w:numPr>
        <w:ind w:firstLine="709"/>
        <w:jc w:val="both"/>
        <w:rPr>
          <w:rFonts w:ascii="Arial Nova" w:hAnsi="Arial Nova" w:cs="Calibri"/>
          <w:b/>
          <w:bCs/>
          <w:sz w:val="28"/>
          <w:szCs w:val="28"/>
          <w:lang w:val="en-US"/>
        </w:rPr>
      </w:pPr>
      <w:r w:rsidRPr="0039428A">
        <w:rPr>
          <w:rFonts w:ascii="Arial Nova" w:eastAsia="Times New Roman" w:hAnsi="Arial Nova" w:cs="Calibri"/>
          <w:b/>
          <w:bCs/>
          <w:color w:val="000000"/>
          <w:kern w:val="0"/>
          <w:lang w:eastAsia="ru-RU"/>
          <w14:ligatures w14:val="none"/>
        </w:rPr>
        <w:t>Daromad</w:t>
      </w:r>
      <w:r w:rsidR="001A5E68" w:rsidRPr="0039428A">
        <w:rPr>
          <w:rFonts w:ascii="Arial Nova" w:eastAsia="Times New Roman" w:hAnsi="Arial Nova" w:cs="Calibri"/>
          <w:b/>
          <w:bCs/>
          <w:color w:val="000000"/>
          <w:kern w:val="0"/>
          <w:lang w:eastAsia="ru-RU"/>
          <w14:ligatures w14:val="none"/>
        </w:rPr>
        <w:t>lar</w:t>
      </w:r>
    </w:p>
    <w:p w14:paraId="191D902E" w14:textId="77777777" w:rsidR="001A5E68" w:rsidRPr="0039428A" w:rsidRDefault="001A5E68" w:rsidP="00A30D22">
      <w:pPr>
        <w:ind w:firstLine="709"/>
        <w:jc w:val="both"/>
        <w:rPr>
          <w:rFonts w:ascii="Arial Nova" w:hAnsi="Arial Nova" w:cs="Calibri"/>
          <w:lang w:val="en-US"/>
        </w:rPr>
      </w:pP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zbekiston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Respublikasi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Prezidentining</w:t>
      </w:r>
      <w:proofErr w:type="spellEnd"/>
      <w:r w:rsidRPr="0039428A">
        <w:rPr>
          <w:rFonts w:ascii="Arial Nova" w:hAnsi="Arial Nova" w:cs="Calibri"/>
          <w:lang w:val="en-US"/>
        </w:rPr>
        <w:t xml:space="preserve"> 2023-yil 18-avgustdagi PQ-283-son </w:t>
      </w:r>
      <w:proofErr w:type="spellStart"/>
      <w:r w:rsidRPr="0039428A">
        <w:rPr>
          <w:rFonts w:ascii="Arial Nova" w:hAnsi="Arial Nova" w:cs="Calibri"/>
          <w:lang w:val="en-US"/>
        </w:rPr>
        <w:t>qaroriga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muvofiq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ishtirokidagi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korxonalarni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transformatsiya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bilan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bog‘</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moliyalashtirish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manbalari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quyidagilardan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iborat</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ladi</w:t>
      </w:r>
      <w:proofErr w:type="spellEnd"/>
      <w:r w:rsidRPr="0039428A">
        <w:rPr>
          <w:rFonts w:ascii="Arial Nova" w:hAnsi="Arial Nova" w:cs="Calibri"/>
          <w:lang w:val="en-US"/>
        </w:rPr>
        <w:t>:</w:t>
      </w:r>
    </w:p>
    <w:p w14:paraId="1E30FA79" w14:textId="77777777" w:rsidR="001A5E68" w:rsidRPr="0039428A" w:rsidRDefault="001A5E68" w:rsidP="00682152">
      <w:pPr>
        <w:numPr>
          <w:ilvl w:val="0"/>
          <w:numId w:val="14"/>
        </w:numPr>
        <w:tabs>
          <w:tab w:val="clear" w:pos="720"/>
        </w:tabs>
        <w:ind w:left="0" w:hanging="11"/>
        <w:jc w:val="both"/>
        <w:rPr>
          <w:rFonts w:ascii="Arial Nova" w:hAnsi="Arial Nova" w:cs="Calibri"/>
          <w:lang w:val="en-US"/>
        </w:rPr>
      </w:pPr>
      <w:proofErr w:type="spellStart"/>
      <w:r w:rsidRPr="0039428A">
        <w:rPr>
          <w:rFonts w:ascii="Arial Nova" w:hAnsi="Arial Nova" w:cs="Calibri"/>
          <w:lang w:val="en-US"/>
        </w:rPr>
        <w:t>institutsional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rivojlanish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siyosatini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qo‘</w:t>
      </w:r>
      <w:proofErr w:type="gramEnd"/>
      <w:r w:rsidRPr="0039428A">
        <w:rPr>
          <w:rFonts w:ascii="Arial Nova" w:hAnsi="Arial Nova" w:cs="Calibri"/>
          <w:lang w:val="en-US"/>
        </w:rPr>
        <w:t>llab-quvvatlash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moliyasi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korxonalarini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boshqarishni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kuchaytirishga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qaratilgan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bozor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islohotlarini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ishlab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chiqish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xususiylashtirish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hamda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maqsadlar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xalqaro</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institutlaridan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jalb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etilgan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mablag‘</w:t>
      </w:r>
      <w:proofErr w:type="gramEnd"/>
      <w:r w:rsidRPr="0039428A">
        <w:rPr>
          <w:rFonts w:ascii="Arial Nova" w:hAnsi="Arial Nova" w:cs="Calibri"/>
          <w:lang w:val="en-US"/>
        </w:rPr>
        <w:t>lar</w:t>
      </w:r>
      <w:proofErr w:type="spellEnd"/>
      <w:r w:rsidRPr="0039428A">
        <w:rPr>
          <w:rFonts w:ascii="Arial Nova" w:hAnsi="Arial Nova" w:cs="Calibri"/>
          <w:lang w:val="en-US"/>
        </w:rPr>
        <w:t>;</w:t>
      </w:r>
    </w:p>
    <w:p w14:paraId="5805AB8D" w14:textId="77777777" w:rsidR="001A5E68" w:rsidRPr="0039428A" w:rsidRDefault="001A5E68" w:rsidP="00682152">
      <w:pPr>
        <w:numPr>
          <w:ilvl w:val="0"/>
          <w:numId w:val="14"/>
        </w:numPr>
        <w:tabs>
          <w:tab w:val="clear" w:pos="720"/>
        </w:tabs>
        <w:ind w:left="0" w:hanging="11"/>
        <w:jc w:val="both"/>
        <w:rPr>
          <w:rFonts w:ascii="Arial Nova" w:hAnsi="Arial Nova" w:cs="Calibri"/>
          <w:lang w:val="ru-RU"/>
        </w:rPr>
      </w:pPr>
      <w:proofErr w:type="spellStart"/>
      <w:r w:rsidRPr="0039428A">
        <w:rPr>
          <w:rFonts w:ascii="Arial Nova" w:hAnsi="Arial Nova" w:cs="Calibri"/>
          <w:lang w:val="ru-RU"/>
        </w:rPr>
        <w:t>qonunchilikda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taqiqlanmagan</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boshqa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manbalar</w:t>
      </w:r>
      <w:proofErr w:type="spellEnd"/>
      <w:r w:rsidRPr="0039428A">
        <w:rPr>
          <w:rFonts w:ascii="Arial Nova" w:hAnsi="Arial Nova" w:cs="Calibri"/>
          <w:lang w:val="ru-RU"/>
        </w:rPr>
        <w:t>.</w:t>
      </w:r>
    </w:p>
    <w:p w14:paraId="6C9337E1" w14:textId="77777777" w:rsidR="001A5E68" w:rsidRPr="0039428A" w:rsidRDefault="001A5E68" w:rsidP="00A30D22">
      <w:pPr>
        <w:ind w:firstLine="709"/>
        <w:jc w:val="both"/>
        <w:rPr>
          <w:rFonts w:ascii="Arial Nova" w:hAnsi="Arial Nova" w:cs="Calibri"/>
          <w:lang w:val="en-US"/>
        </w:rPr>
      </w:pPr>
      <w:proofErr w:type="spellStart"/>
      <w:r w:rsidRPr="0039428A">
        <w:rPr>
          <w:rFonts w:ascii="Arial Nova" w:hAnsi="Arial Nova" w:cs="Calibri"/>
          <w:lang w:val="en-US"/>
        </w:rPr>
        <w:t>Kompaniyaning</w:t>
      </w:r>
      <w:proofErr w:type="spellEnd"/>
      <w:r w:rsidRPr="0039428A">
        <w:rPr>
          <w:rFonts w:ascii="Arial Nova" w:hAnsi="Arial Nova" w:cs="Calibri"/>
          <w:lang w:val="en-US"/>
        </w:rPr>
        <w:t xml:space="preserve"> 2024-yildagi </w:t>
      </w:r>
      <w:proofErr w:type="spellStart"/>
      <w:r w:rsidRPr="0039428A">
        <w:rPr>
          <w:rFonts w:ascii="Arial Nova" w:hAnsi="Arial Nova" w:cs="Calibri"/>
          <w:lang w:val="en-US"/>
        </w:rPr>
        <w:t>operatsion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faoliyati</w:t>
      </w:r>
      <w:proofErr w:type="spellEnd"/>
      <w:r w:rsidRPr="0039428A">
        <w:rPr>
          <w:rFonts w:ascii="Arial Nova" w:hAnsi="Arial Nova" w:cs="Calibri"/>
          <w:lang w:val="en-US"/>
        </w:rPr>
        <w:t xml:space="preserve"> 42 000 000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miqdorida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shu</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jumladan</w:t>
      </w:r>
      <w:proofErr w:type="spellEnd"/>
      <w:r w:rsidRPr="0039428A">
        <w:rPr>
          <w:rFonts w:ascii="Arial Nova" w:hAnsi="Arial Nova" w:cs="Calibri"/>
          <w:lang w:val="en-US"/>
        </w:rPr>
        <w:t xml:space="preserve"> 4 500 000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QQSni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ichiga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ko‘</w:t>
      </w:r>
      <w:proofErr w:type="gramEnd"/>
      <w:r w:rsidRPr="0039428A">
        <w:rPr>
          <w:rFonts w:ascii="Arial Nova" w:hAnsi="Arial Nova" w:cs="Calibri"/>
          <w:lang w:val="en-US"/>
        </w:rPr>
        <w:t>rsatishdan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olinadigan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daromad</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hisobidan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moliyalashtiriladi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Mazkur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daromad</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zbekneftgaz</w:t>
      </w:r>
      <w:proofErr w:type="spellEnd"/>
      <w:r w:rsidRPr="0039428A">
        <w:rPr>
          <w:rFonts w:ascii="Arial Nova" w:hAnsi="Arial Nova" w:cs="Calibri"/>
          <w:lang w:val="en-US"/>
        </w:rPr>
        <w:t xml:space="preserve">” AJ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Navoiyuran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DKdan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olinishi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rejalashtirilgan</w:t>
      </w:r>
      <w:proofErr w:type="spellEnd"/>
      <w:r w:rsidRPr="0039428A">
        <w:rPr>
          <w:rFonts w:ascii="Arial Nova" w:hAnsi="Arial Nova" w:cs="Calibri"/>
          <w:lang w:val="en-US"/>
        </w:rPr>
        <w:t>.</w:t>
      </w:r>
    </w:p>
    <w:p w14:paraId="66D3B603" w14:textId="77777777" w:rsidR="001A5E68" w:rsidRPr="0039428A" w:rsidRDefault="001A5E68" w:rsidP="00A30D22">
      <w:pPr>
        <w:ind w:firstLine="709"/>
        <w:jc w:val="both"/>
        <w:rPr>
          <w:rFonts w:ascii="Arial Nova" w:hAnsi="Arial Nova" w:cs="Calibri"/>
          <w:lang w:val="en-US"/>
        </w:rPr>
      </w:pPr>
      <w:proofErr w:type="spellStart"/>
      <w:r w:rsidRPr="0039428A">
        <w:rPr>
          <w:rFonts w:ascii="Arial Nova" w:hAnsi="Arial Nova" w:cs="Calibri"/>
          <w:lang w:val="en-US"/>
        </w:rPr>
        <w:t>Foiz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daromadlari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depozitlarga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joylashtirilgan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pul</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mablag‘</w:t>
      </w:r>
      <w:proofErr w:type="gramEnd"/>
      <w:r w:rsidRPr="0039428A">
        <w:rPr>
          <w:rFonts w:ascii="Arial Nova" w:hAnsi="Arial Nova" w:cs="Calibri"/>
          <w:lang w:val="en-US"/>
        </w:rPr>
        <w:t>lari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hisoblangan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foizlar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summasini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ifodalaydi</w:t>
      </w:r>
      <w:proofErr w:type="spellEnd"/>
      <w:r w:rsidRPr="0039428A">
        <w:rPr>
          <w:rFonts w:ascii="Arial Nova" w:hAnsi="Arial Nova" w:cs="Calibri"/>
          <w:lang w:val="en-US"/>
        </w:rPr>
        <w:t xml:space="preserve"> (7-izoh). </w:t>
      </w:r>
      <w:proofErr w:type="spellStart"/>
      <w:r w:rsidRPr="0039428A">
        <w:rPr>
          <w:rFonts w:ascii="Arial Nova" w:hAnsi="Arial Nova" w:cs="Calibri"/>
          <w:lang w:val="en-US"/>
        </w:rPr>
        <w:t>Yil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oxirigacha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depozit</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3 990 000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(2024-yil: 3 933 461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miqdorida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daromad</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kutilmoqda</w:t>
      </w:r>
      <w:proofErr w:type="spellEnd"/>
      <w:r w:rsidRPr="0039428A">
        <w:rPr>
          <w:rFonts w:ascii="Arial Nova" w:hAnsi="Arial Nova" w:cs="Calibri"/>
          <w:lang w:val="en-US"/>
        </w:rPr>
        <w:t>.</w:t>
      </w:r>
    </w:p>
    <w:tbl>
      <w:tblPr>
        <w:tblW w:w="5000" w:type="pct"/>
        <w:tblLook w:val="04A0" w:firstRow="1" w:lastRow="0" w:firstColumn="1" w:lastColumn="0" w:noHBand="0" w:noVBand="1"/>
      </w:tblPr>
      <w:tblGrid>
        <w:gridCol w:w="4147"/>
        <w:gridCol w:w="1427"/>
        <w:gridCol w:w="1750"/>
        <w:gridCol w:w="1427"/>
        <w:gridCol w:w="1427"/>
      </w:tblGrid>
      <w:tr w:rsidR="00C74198" w:rsidRPr="0039428A" w14:paraId="2C174859" w14:textId="77777777" w:rsidTr="00AD039B">
        <w:trPr>
          <w:trHeight w:val="570"/>
        </w:trPr>
        <w:tc>
          <w:tcPr>
            <w:tcW w:w="1757" w:type="pct"/>
            <w:tcBorders>
              <w:top w:val="nil"/>
              <w:left w:val="nil"/>
              <w:bottom w:val="single" w:sz="4" w:space="0" w:color="auto"/>
              <w:right w:val="nil"/>
            </w:tcBorders>
            <w:noWrap/>
            <w:vAlign w:val="center"/>
            <w:hideMark/>
          </w:tcPr>
          <w:p w14:paraId="49BEF09F" w14:textId="73E9C5DB" w:rsidR="00C74198" w:rsidRPr="0039428A" w:rsidRDefault="00C74198" w:rsidP="0039428A">
            <w:pPr>
              <w:spacing w:after="0" w:line="240" w:lineRule="auto"/>
              <w:outlineLvl w:val="0"/>
              <w:rPr>
                <w:rFonts w:ascii="Arial Nova" w:eastAsia="Times New Roman" w:hAnsi="Arial Nova" w:cs="Calibri"/>
                <w:i/>
                <w:iCs/>
                <w:color w:val="000000"/>
                <w:kern w:val="0"/>
                <w:sz w:val="22"/>
                <w:szCs w:val="22"/>
                <w:lang w:val="en-US"/>
                <w14:ligatures w14:val="none"/>
              </w:rPr>
            </w:pPr>
            <w:r w:rsidRPr="0039428A">
              <w:rPr>
                <w:rFonts w:ascii="Arial Nova" w:eastAsia="Times New Roman" w:hAnsi="Arial Nova" w:cs="Calibri"/>
                <w:i/>
                <w:iCs/>
                <w:color w:val="000000"/>
                <w:kern w:val="0"/>
                <w:sz w:val="22"/>
                <w:szCs w:val="22"/>
                <w:lang w:val="en-US"/>
                <w14:ligatures w14:val="none"/>
              </w:rPr>
              <w:t xml:space="preserve">ming </w:t>
            </w:r>
            <w:proofErr w:type="spellStart"/>
            <w:r w:rsidRPr="0039428A">
              <w:rPr>
                <w:rFonts w:ascii="Arial Nova" w:eastAsia="Times New Roman" w:hAnsi="Arial Nova" w:cs="Calibri"/>
                <w:i/>
                <w:iCs/>
                <w:color w:val="000000"/>
                <w:kern w:val="0"/>
                <w:sz w:val="22"/>
                <w:szCs w:val="22"/>
                <w:lang w:val="en-US"/>
                <w14:ligatures w14:val="none"/>
              </w:rPr>
              <w:t>so'm</w:t>
            </w:r>
            <w:r w:rsidR="001A5E68" w:rsidRPr="0039428A">
              <w:rPr>
                <w:rFonts w:ascii="Arial Nova" w:eastAsia="Times New Roman" w:hAnsi="Arial Nova" w:cs="Calibri"/>
                <w:i/>
                <w:iCs/>
                <w:color w:val="000000"/>
                <w:kern w:val="0"/>
                <w:sz w:val="22"/>
                <w:szCs w:val="22"/>
                <w:lang w:val="en-US"/>
                <w14:ligatures w14:val="none"/>
              </w:rPr>
              <w:t>da</w:t>
            </w:r>
            <w:proofErr w:type="spellEnd"/>
          </w:p>
        </w:tc>
        <w:tc>
          <w:tcPr>
            <w:tcW w:w="813" w:type="pct"/>
            <w:tcBorders>
              <w:top w:val="nil"/>
              <w:left w:val="nil"/>
              <w:bottom w:val="single" w:sz="4" w:space="0" w:color="auto"/>
              <w:right w:val="nil"/>
            </w:tcBorders>
            <w:vAlign w:val="center"/>
            <w:hideMark/>
          </w:tcPr>
          <w:p w14:paraId="3D21E7F1" w14:textId="0B43DD01" w:rsidR="00C74198" w:rsidRPr="0039428A" w:rsidRDefault="001A5E68"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 </w:t>
            </w:r>
            <w:proofErr w:type="spellStart"/>
            <w:r w:rsidR="00C74198" w:rsidRPr="0039428A">
              <w:rPr>
                <w:rFonts w:ascii="Arial Nova" w:eastAsia="Times New Roman" w:hAnsi="Arial Nova" w:cs="Calibri"/>
                <w:b/>
                <w:bCs/>
                <w:color w:val="000000"/>
                <w:kern w:val="0"/>
                <w:sz w:val="22"/>
                <w:szCs w:val="22"/>
                <w:lang w:val="en-US"/>
                <w14:ligatures w14:val="none"/>
              </w:rPr>
              <w:t>chorak</w:t>
            </w:r>
            <w:proofErr w:type="spellEnd"/>
            <w:r w:rsidR="00C74198" w:rsidRPr="0039428A">
              <w:rPr>
                <w:rFonts w:ascii="Arial Nova" w:eastAsia="Times New Roman" w:hAnsi="Arial Nova" w:cs="Calibri"/>
                <w:b/>
                <w:bCs/>
                <w:color w:val="000000"/>
                <w:kern w:val="0"/>
                <w:sz w:val="22"/>
                <w:szCs w:val="22"/>
                <w:lang w:val="en-US"/>
                <w14:ligatures w14:val="none"/>
              </w:rPr>
              <w:t xml:space="preserve"> (</w:t>
            </w:r>
            <w:proofErr w:type="spellStart"/>
            <w:r w:rsidR="00C74198" w:rsidRPr="0039428A">
              <w:rPr>
                <w:rFonts w:ascii="Arial Nova" w:eastAsia="Times New Roman" w:hAnsi="Arial Nova" w:cs="Calibri"/>
                <w:b/>
                <w:bCs/>
                <w:color w:val="000000"/>
                <w:kern w:val="0"/>
                <w:sz w:val="22"/>
                <w:szCs w:val="22"/>
                <w:lang w:val="en-US"/>
                <w14:ligatures w14:val="none"/>
              </w:rPr>
              <w:t>reja</w:t>
            </w:r>
            <w:proofErr w:type="spellEnd"/>
            <w:r w:rsidR="00C74198" w:rsidRPr="0039428A">
              <w:rPr>
                <w:rFonts w:ascii="Arial Nova" w:eastAsia="Times New Roman" w:hAnsi="Arial Nova" w:cs="Calibri"/>
                <w:b/>
                <w:bCs/>
                <w:color w:val="000000"/>
                <w:kern w:val="0"/>
                <w:sz w:val="22"/>
                <w:szCs w:val="22"/>
                <w:lang w:val="en-US"/>
                <w14:ligatures w14:val="none"/>
              </w:rPr>
              <w:t>)</w:t>
            </w:r>
          </w:p>
        </w:tc>
        <w:tc>
          <w:tcPr>
            <w:tcW w:w="1027" w:type="pct"/>
            <w:tcBorders>
              <w:top w:val="nil"/>
              <w:left w:val="nil"/>
              <w:bottom w:val="single" w:sz="4" w:space="0" w:color="auto"/>
              <w:right w:val="nil"/>
            </w:tcBorders>
            <w:vAlign w:val="center"/>
            <w:hideMark/>
          </w:tcPr>
          <w:p w14:paraId="58CBDCC5" w14:textId="2C390D43" w:rsidR="00C74198" w:rsidRPr="0039428A" w:rsidRDefault="001A5E68"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II </w:t>
            </w:r>
            <w:proofErr w:type="spellStart"/>
            <w:r w:rsidR="00C74198" w:rsidRPr="0039428A">
              <w:rPr>
                <w:rFonts w:ascii="Arial Nova" w:eastAsia="Times New Roman" w:hAnsi="Arial Nova" w:cs="Calibri"/>
                <w:b/>
                <w:bCs/>
                <w:color w:val="000000"/>
                <w:kern w:val="0"/>
                <w:sz w:val="22"/>
                <w:szCs w:val="22"/>
                <w:lang w:val="en-US"/>
                <w14:ligatures w14:val="none"/>
              </w:rPr>
              <w:t>chorak</w:t>
            </w:r>
            <w:proofErr w:type="spellEnd"/>
            <w:r w:rsidR="00C74198" w:rsidRPr="0039428A">
              <w:rPr>
                <w:rFonts w:ascii="Arial Nova" w:eastAsia="Times New Roman" w:hAnsi="Arial Nova" w:cs="Calibri"/>
                <w:b/>
                <w:bCs/>
                <w:color w:val="000000"/>
                <w:kern w:val="0"/>
                <w:sz w:val="22"/>
                <w:szCs w:val="22"/>
                <w:lang w:val="en-US"/>
                <w14:ligatures w14:val="none"/>
              </w:rPr>
              <w:t xml:space="preserve"> (</w:t>
            </w:r>
            <w:proofErr w:type="spellStart"/>
            <w:r w:rsidR="00C74198" w:rsidRPr="0039428A">
              <w:rPr>
                <w:rFonts w:ascii="Arial Nova" w:eastAsia="Times New Roman" w:hAnsi="Arial Nova" w:cs="Calibri"/>
                <w:b/>
                <w:bCs/>
                <w:color w:val="000000"/>
                <w:kern w:val="0"/>
                <w:sz w:val="22"/>
                <w:szCs w:val="22"/>
                <w:lang w:val="en-US"/>
                <w14:ligatures w14:val="none"/>
              </w:rPr>
              <w:t>reja</w:t>
            </w:r>
            <w:proofErr w:type="spellEnd"/>
            <w:r w:rsidR="00C74198" w:rsidRPr="0039428A">
              <w:rPr>
                <w:rFonts w:ascii="Arial Nova" w:eastAsia="Times New Roman" w:hAnsi="Arial Nova" w:cs="Calibri"/>
                <w:b/>
                <w:bCs/>
                <w:color w:val="000000"/>
                <w:kern w:val="0"/>
                <w:sz w:val="22"/>
                <w:szCs w:val="22"/>
                <w:lang w:val="en-US"/>
                <w14:ligatures w14:val="none"/>
              </w:rPr>
              <w:t>)</w:t>
            </w:r>
          </w:p>
        </w:tc>
        <w:tc>
          <w:tcPr>
            <w:tcW w:w="702" w:type="pct"/>
            <w:tcBorders>
              <w:top w:val="nil"/>
              <w:left w:val="nil"/>
              <w:bottom w:val="single" w:sz="4" w:space="0" w:color="auto"/>
              <w:right w:val="nil"/>
            </w:tcBorders>
            <w:vAlign w:val="center"/>
            <w:hideMark/>
          </w:tcPr>
          <w:p w14:paraId="1FE151B4" w14:textId="15252B46" w:rsidR="00C74198" w:rsidRPr="0039428A" w:rsidRDefault="001A5E68"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III </w:t>
            </w:r>
            <w:proofErr w:type="spellStart"/>
            <w:r w:rsidR="00C74198" w:rsidRPr="0039428A">
              <w:rPr>
                <w:rFonts w:ascii="Arial Nova" w:eastAsia="Times New Roman" w:hAnsi="Arial Nova" w:cs="Calibri"/>
                <w:b/>
                <w:bCs/>
                <w:color w:val="000000"/>
                <w:kern w:val="0"/>
                <w:sz w:val="22"/>
                <w:szCs w:val="22"/>
                <w:lang w:val="en-US"/>
                <w14:ligatures w14:val="none"/>
              </w:rPr>
              <w:t>chorak</w:t>
            </w:r>
            <w:proofErr w:type="spellEnd"/>
            <w:r w:rsidR="00C74198" w:rsidRPr="0039428A">
              <w:rPr>
                <w:rFonts w:ascii="Arial Nova" w:eastAsia="Times New Roman" w:hAnsi="Arial Nova" w:cs="Calibri"/>
                <w:b/>
                <w:bCs/>
                <w:color w:val="000000"/>
                <w:kern w:val="0"/>
                <w:sz w:val="22"/>
                <w:szCs w:val="22"/>
                <w:lang w:val="en-US"/>
                <w14:ligatures w14:val="none"/>
              </w:rPr>
              <w:t xml:space="preserve"> (</w:t>
            </w:r>
            <w:proofErr w:type="spellStart"/>
            <w:r w:rsidR="00C74198" w:rsidRPr="0039428A">
              <w:rPr>
                <w:rFonts w:ascii="Arial Nova" w:eastAsia="Times New Roman" w:hAnsi="Arial Nova" w:cs="Calibri"/>
                <w:b/>
                <w:bCs/>
                <w:color w:val="000000"/>
                <w:kern w:val="0"/>
                <w:sz w:val="22"/>
                <w:szCs w:val="22"/>
                <w:lang w:val="en-US"/>
                <w14:ligatures w14:val="none"/>
              </w:rPr>
              <w:t>reja</w:t>
            </w:r>
            <w:proofErr w:type="spellEnd"/>
            <w:r w:rsidR="00C74198" w:rsidRPr="0039428A">
              <w:rPr>
                <w:rFonts w:ascii="Arial Nova" w:eastAsia="Times New Roman" w:hAnsi="Arial Nova" w:cs="Calibri"/>
                <w:b/>
                <w:bCs/>
                <w:color w:val="000000"/>
                <w:kern w:val="0"/>
                <w:sz w:val="22"/>
                <w:szCs w:val="22"/>
                <w:lang w:val="en-US"/>
                <w14:ligatures w14:val="none"/>
              </w:rPr>
              <w:t>)</w:t>
            </w:r>
          </w:p>
        </w:tc>
        <w:tc>
          <w:tcPr>
            <w:tcW w:w="701" w:type="pct"/>
            <w:tcBorders>
              <w:top w:val="nil"/>
              <w:left w:val="nil"/>
              <w:bottom w:val="single" w:sz="4" w:space="0" w:color="auto"/>
              <w:right w:val="nil"/>
            </w:tcBorders>
            <w:vAlign w:val="center"/>
            <w:hideMark/>
          </w:tcPr>
          <w:p w14:paraId="22081B98" w14:textId="77777777" w:rsidR="00C74198" w:rsidRPr="0039428A" w:rsidRDefault="00C74198"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IV </w:t>
            </w:r>
            <w:proofErr w:type="spellStart"/>
            <w:r w:rsidRPr="0039428A">
              <w:rPr>
                <w:rFonts w:ascii="Arial Nova" w:eastAsia="Times New Roman" w:hAnsi="Arial Nova" w:cs="Calibri"/>
                <w:b/>
                <w:bCs/>
                <w:color w:val="000000"/>
                <w:kern w:val="0"/>
                <w:sz w:val="22"/>
                <w:szCs w:val="22"/>
                <w:lang w:val="en-US"/>
                <w14:ligatures w14:val="none"/>
              </w:rPr>
              <w:t>chorak</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reja</w:t>
            </w:r>
            <w:proofErr w:type="spellEnd"/>
            <w:r w:rsidRPr="0039428A">
              <w:rPr>
                <w:rFonts w:ascii="Arial Nova" w:eastAsia="Times New Roman" w:hAnsi="Arial Nova" w:cs="Calibri"/>
                <w:b/>
                <w:bCs/>
                <w:color w:val="000000"/>
                <w:kern w:val="0"/>
                <w:sz w:val="22"/>
                <w:szCs w:val="22"/>
                <w:lang w:val="en-US"/>
                <w14:ligatures w14:val="none"/>
              </w:rPr>
              <w:t>)</w:t>
            </w:r>
          </w:p>
        </w:tc>
      </w:tr>
      <w:tr w:rsidR="00C74198" w:rsidRPr="0039428A" w14:paraId="5FFE57D9" w14:textId="77777777" w:rsidTr="00AD039B">
        <w:trPr>
          <w:trHeight w:val="199"/>
        </w:trPr>
        <w:tc>
          <w:tcPr>
            <w:tcW w:w="1757" w:type="pct"/>
            <w:tcBorders>
              <w:top w:val="nil"/>
              <w:left w:val="nil"/>
              <w:bottom w:val="nil"/>
              <w:right w:val="nil"/>
            </w:tcBorders>
            <w:noWrap/>
            <w:vAlign w:val="bottom"/>
            <w:hideMark/>
          </w:tcPr>
          <w:p w14:paraId="143F45AB" w14:textId="77777777" w:rsidR="00C74198" w:rsidRPr="0039428A" w:rsidRDefault="00C74198"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p>
        </w:tc>
        <w:tc>
          <w:tcPr>
            <w:tcW w:w="813" w:type="pct"/>
            <w:tcBorders>
              <w:top w:val="nil"/>
              <w:left w:val="nil"/>
              <w:bottom w:val="nil"/>
              <w:right w:val="nil"/>
            </w:tcBorders>
            <w:noWrap/>
            <w:vAlign w:val="center"/>
            <w:hideMark/>
          </w:tcPr>
          <w:p w14:paraId="5A606199" w14:textId="77777777" w:rsidR="00C74198" w:rsidRPr="0039428A" w:rsidRDefault="00C74198" w:rsidP="0039428A">
            <w:pPr>
              <w:spacing w:after="0" w:line="240" w:lineRule="auto"/>
              <w:outlineLvl w:val="0"/>
              <w:rPr>
                <w:rFonts w:ascii="Arial Nova" w:eastAsia="Times New Roman" w:hAnsi="Arial Nova" w:cs="Times New Roman"/>
                <w:kern w:val="0"/>
                <w:sz w:val="20"/>
                <w:szCs w:val="20"/>
                <w:lang w:val="en-US"/>
                <w14:ligatures w14:val="none"/>
              </w:rPr>
            </w:pPr>
          </w:p>
        </w:tc>
        <w:tc>
          <w:tcPr>
            <w:tcW w:w="1027" w:type="pct"/>
            <w:tcBorders>
              <w:top w:val="nil"/>
              <w:left w:val="nil"/>
              <w:bottom w:val="nil"/>
              <w:right w:val="nil"/>
            </w:tcBorders>
            <w:noWrap/>
            <w:vAlign w:val="center"/>
            <w:hideMark/>
          </w:tcPr>
          <w:p w14:paraId="3E8D186D" w14:textId="77777777" w:rsidR="00C74198" w:rsidRPr="0039428A" w:rsidRDefault="00C74198" w:rsidP="0039428A">
            <w:pPr>
              <w:spacing w:after="0" w:line="240" w:lineRule="auto"/>
              <w:outlineLvl w:val="0"/>
              <w:rPr>
                <w:rFonts w:ascii="Arial Nova" w:eastAsia="Times New Roman" w:hAnsi="Arial Nova" w:cs="Times New Roman"/>
                <w:kern w:val="0"/>
                <w:sz w:val="20"/>
                <w:szCs w:val="20"/>
                <w:lang w:val="en-US"/>
                <w14:ligatures w14:val="none"/>
              </w:rPr>
            </w:pPr>
          </w:p>
        </w:tc>
        <w:tc>
          <w:tcPr>
            <w:tcW w:w="702" w:type="pct"/>
            <w:tcBorders>
              <w:top w:val="nil"/>
              <w:left w:val="nil"/>
              <w:bottom w:val="nil"/>
              <w:right w:val="nil"/>
            </w:tcBorders>
            <w:noWrap/>
            <w:vAlign w:val="center"/>
            <w:hideMark/>
          </w:tcPr>
          <w:p w14:paraId="45EEF260" w14:textId="77777777" w:rsidR="00C74198" w:rsidRPr="0039428A" w:rsidRDefault="00C74198" w:rsidP="0039428A">
            <w:pPr>
              <w:spacing w:after="0" w:line="240" w:lineRule="auto"/>
              <w:outlineLvl w:val="0"/>
              <w:rPr>
                <w:rFonts w:ascii="Arial Nova" w:eastAsia="Times New Roman" w:hAnsi="Arial Nova" w:cs="Times New Roman"/>
                <w:kern w:val="0"/>
                <w:sz w:val="20"/>
                <w:szCs w:val="20"/>
                <w:lang w:val="en-US"/>
                <w14:ligatures w14:val="none"/>
              </w:rPr>
            </w:pPr>
          </w:p>
        </w:tc>
        <w:tc>
          <w:tcPr>
            <w:tcW w:w="701" w:type="pct"/>
            <w:tcBorders>
              <w:top w:val="nil"/>
              <w:left w:val="nil"/>
              <w:bottom w:val="nil"/>
              <w:right w:val="nil"/>
            </w:tcBorders>
            <w:noWrap/>
            <w:vAlign w:val="center"/>
            <w:hideMark/>
          </w:tcPr>
          <w:p w14:paraId="7AD53279" w14:textId="77777777" w:rsidR="00C74198" w:rsidRPr="0039428A" w:rsidRDefault="00C74198" w:rsidP="0039428A">
            <w:pPr>
              <w:spacing w:after="0" w:line="240" w:lineRule="auto"/>
              <w:outlineLvl w:val="0"/>
              <w:rPr>
                <w:rFonts w:ascii="Arial Nova" w:eastAsia="Times New Roman" w:hAnsi="Arial Nova" w:cs="Times New Roman"/>
                <w:kern w:val="0"/>
                <w:sz w:val="20"/>
                <w:szCs w:val="20"/>
                <w:lang w:val="en-US"/>
                <w14:ligatures w14:val="none"/>
              </w:rPr>
            </w:pPr>
          </w:p>
        </w:tc>
      </w:tr>
      <w:tr w:rsidR="00FD385F" w:rsidRPr="0039428A" w14:paraId="2FE22341" w14:textId="77777777" w:rsidTr="00AD039B">
        <w:trPr>
          <w:trHeight w:val="285"/>
        </w:trPr>
        <w:tc>
          <w:tcPr>
            <w:tcW w:w="1757" w:type="pct"/>
            <w:tcBorders>
              <w:top w:val="nil"/>
              <w:left w:val="nil"/>
              <w:bottom w:val="nil"/>
              <w:right w:val="nil"/>
            </w:tcBorders>
            <w:noWrap/>
            <w:vAlign w:val="center"/>
            <w:hideMark/>
          </w:tcPr>
          <w:p w14:paraId="3B7CFE78" w14:textId="77777777" w:rsidR="00FD385F" w:rsidRPr="0039428A" w:rsidRDefault="00FD385F" w:rsidP="0039428A">
            <w:pPr>
              <w:spacing w:after="0" w:line="240" w:lineRule="auto"/>
              <w:outlineLvl w:val="0"/>
              <w:rPr>
                <w:rFonts w:ascii="Arial Nova" w:eastAsia="Times New Roman" w:hAnsi="Arial Nova" w:cs="Calibri"/>
                <w:color w:val="000000"/>
                <w:kern w:val="0"/>
                <w:sz w:val="22"/>
                <w:szCs w:val="22"/>
                <w14:ligatures w14:val="none"/>
              </w:rPr>
            </w:pPr>
            <w:r w:rsidRPr="0039428A">
              <w:rPr>
                <w:rFonts w:ascii="Arial Nova" w:eastAsia="Times New Roman" w:hAnsi="Arial Nova" w:cs="Calibri"/>
                <w:color w:val="000000"/>
                <w:kern w:val="0"/>
                <w:sz w:val="22"/>
                <w:szCs w:val="22"/>
                <w14:ligatures w14:val="none"/>
              </w:rPr>
              <w:t>Xizmatlar ko'rsatishdan olingan daromad</w:t>
            </w:r>
          </w:p>
        </w:tc>
        <w:tc>
          <w:tcPr>
            <w:tcW w:w="813" w:type="pct"/>
            <w:tcBorders>
              <w:top w:val="nil"/>
              <w:left w:val="nil"/>
              <w:bottom w:val="nil"/>
              <w:right w:val="nil"/>
            </w:tcBorders>
            <w:noWrap/>
            <w:hideMark/>
          </w:tcPr>
          <w:p w14:paraId="453B04E1" w14:textId="78302BCE" w:rsidR="00FD385F" w:rsidRPr="0039428A" w:rsidRDefault="00FD385F"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 xml:space="preserve"> </w:t>
            </w:r>
            <w:r w:rsidR="00697CE6" w:rsidRPr="0039428A">
              <w:rPr>
                <w:rFonts w:ascii="Arial Nova" w:hAnsi="Arial Nova"/>
                <w:lang w:val="en-US"/>
              </w:rPr>
              <w:t>9,375,000</w:t>
            </w:r>
          </w:p>
        </w:tc>
        <w:tc>
          <w:tcPr>
            <w:tcW w:w="1027" w:type="pct"/>
            <w:tcBorders>
              <w:top w:val="nil"/>
              <w:left w:val="nil"/>
              <w:bottom w:val="nil"/>
              <w:right w:val="nil"/>
            </w:tcBorders>
            <w:noWrap/>
            <w:hideMark/>
          </w:tcPr>
          <w:p w14:paraId="043709ED" w14:textId="6471E200" w:rsidR="00FD385F" w:rsidRPr="0039428A" w:rsidRDefault="00697CE6"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lang w:val="en-US"/>
              </w:rPr>
              <w:t>9,375,000</w:t>
            </w:r>
          </w:p>
        </w:tc>
        <w:tc>
          <w:tcPr>
            <w:tcW w:w="702" w:type="pct"/>
            <w:tcBorders>
              <w:top w:val="nil"/>
              <w:left w:val="nil"/>
              <w:bottom w:val="nil"/>
              <w:right w:val="nil"/>
            </w:tcBorders>
            <w:noWrap/>
            <w:hideMark/>
          </w:tcPr>
          <w:p w14:paraId="4E8488F0" w14:textId="68045D3F" w:rsidR="00FD385F" w:rsidRPr="0039428A" w:rsidRDefault="00697CE6"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lang w:val="en-US"/>
              </w:rPr>
              <w:t>9,375,000</w:t>
            </w:r>
          </w:p>
        </w:tc>
        <w:tc>
          <w:tcPr>
            <w:tcW w:w="701" w:type="pct"/>
            <w:tcBorders>
              <w:top w:val="nil"/>
              <w:left w:val="nil"/>
              <w:bottom w:val="nil"/>
              <w:right w:val="nil"/>
            </w:tcBorders>
            <w:noWrap/>
            <w:hideMark/>
          </w:tcPr>
          <w:p w14:paraId="4D862FBC" w14:textId="0CC0254B" w:rsidR="00FD385F" w:rsidRPr="0039428A" w:rsidRDefault="00697CE6"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lang w:val="en-US"/>
              </w:rPr>
              <w:t>9,375,000</w:t>
            </w:r>
          </w:p>
        </w:tc>
      </w:tr>
      <w:tr w:rsidR="00AD039B" w:rsidRPr="0039428A" w14:paraId="56BAC268" w14:textId="77777777" w:rsidTr="00AD039B">
        <w:trPr>
          <w:trHeight w:val="285"/>
        </w:trPr>
        <w:tc>
          <w:tcPr>
            <w:tcW w:w="1757" w:type="pct"/>
            <w:tcBorders>
              <w:top w:val="nil"/>
              <w:left w:val="nil"/>
              <w:bottom w:val="nil"/>
              <w:right w:val="nil"/>
            </w:tcBorders>
            <w:noWrap/>
            <w:vAlign w:val="center"/>
            <w:hideMark/>
          </w:tcPr>
          <w:p w14:paraId="116F33EE" w14:textId="62F0F662" w:rsidR="00AD039B" w:rsidRPr="0039428A" w:rsidRDefault="001A5E68" w:rsidP="0039428A">
            <w:pPr>
              <w:spacing w:after="0" w:line="240" w:lineRule="auto"/>
              <w:outlineLvl w:val="0"/>
              <w:rPr>
                <w:rFonts w:ascii="Arial Nova" w:eastAsia="Times New Roman" w:hAnsi="Arial Nova" w:cs="Calibri"/>
                <w:color w:val="000000"/>
                <w:kern w:val="0"/>
                <w:sz w:val="22"/>
                <w:szCs w:val="22"/>
                <w14:ligatures w14:val="none"/>
              </w:rPr>
            </w:pPr>
            <w:r w:rsidRPr="0039428A">
              <w:rPr>
                <w:rFonts w:ascii="Arial Nova" w:eastAsia="Times New Roman" w:hAnsi="Arial Nova" w:cs="Calibri"/>
                <w:color w:val="000000"/>
                <w:kern w:val="0"/>
                <w:sz w:val="22"/>
                <w:szCs w:val="22"/>
                <w14:ligatures w14:val="none"/>
              </w:rPr>
              <w:t xml:space="preserve">Depozit </w:t>
            </w:r>
            <w:r w:rsidR="00AD039B" w:rsidRPr="0039428A">
              <w:rPr>
                <w:rFonts w:ascii="Arial Nova" w:eastAsia="Times New Roman" w:hAnsi="Arial Nova" w:cs="Calibri"/>
                <w:color w:val="000000"/>
                <w:kern w:val="0"/>
                <w:sz w:val="22"/>
                <w:szCs w:val="22"/>
                <w14:ligatures w14:val="none"/>
              </w:rPr>
              <w:t>bo'yicha foiz daromad</w:t>
            </w:r>
            <w:r w:rsidRPr="0039428A">
              <w:rPr>
                <w:rFonts w:ascii="Arial Nova" w:eastAsia="Times New Roman" w:hAnsi="Arial Nova" w:cs="Calibri"/>
                <w:color w:val="000000"/>
                <w:kern w:val="0"/>
                <w:sz w:val="22"/>
                <w:szCs w:val="22"/>
                <w14:ligatures w14:val="none"/>
              </w:rPr>
              <w:t>lari</w:t>
            </w:r>
          </w:p>
        </w:tc>
        <w:tc>
          <w:tcPr>
            <w:tcW w:w="813" w:type="pct"/>
            <w:tcBorders>
              <w:top w:val="nil"/>
              <w:left w:val="nil"/>
              <w:bottom w:val="nil"/>
              <w:right w:val="nil"/>
            </w:tcBorders>
            <w:noWrap/>
            <w:hideMark/>
          </w:tcPr>
          <w:p w14:paraId="7227F797" w14:textId="56B63D83"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c>
          <w:tcPr>
            <w:tcW w:w="1027" w:type="pct"/>
            <w:tcBorders>
              <w:top w:val="nil"/>
              <w:left w:val="nil"/>
              <w:bottom w:val="nil"/>
              <w:right w:val="nil"/>
            </w:tcBorders>
            <w:noWrap/>
            <w:hideMark/>
          </w:tcPr>
          <w:p w14:paraId="02525CA9" w14:textId="6F64126D"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c>
          <w:tcPr>
            <w:tcW w:w="702" w:type="pct"/>
            <w:tcBorders>
              <w:top w:val="nil"/>
              <w:left w:val="nil"/>
              <w:bottom w:val="nil"/>
              <w:right w:val="nil"/>
            </w:tcBorders>
            <w:noWrap/>
            <w:hideMark/>
          </w:tcPr>
          <w:p w14:paraId="2CB97C2A" w14:textId="1308BBE9"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c>
          <w:tcPr>
            <w:tcW w:w="701" w:type="pct"/>
            <w:tcBorders>
              <w:top w:val="nil"/>
              <w:left w:val="nil"/>
              <w:bottom w:val="nil"/>
              <w:right w:val="nil"/>
            </w:tcBorders>
            <w:noWrap/>
            <w:hideMark/>
          </w:tcPr>
          <w:p w14:paraId="62DD16A6" w14:textId="78900F57"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997,500</w:t>
            </w:r>
          </w:p>
        </w:tc>
      </w:tr>
      <w:tr w:rsidR="00C74198" w:rsidRPr="0039428A" w14:paraId="5F00E905" w14:textId="77777777" w:rsidTr="00AD039B">
        <w:trPr>
          <w:trHeight w:val="199"/>
        </w:trPr>
        <w:tc>
          <w:tcPr>
            <w:tcW w:w="1757" w:type="pct"/>
            <w:tcBorders>
              <w:top w:val="nil"/>
              <w:left w:val="nil"/>
              <w:bottom w:val="nil"/>
              <w:right w:val="nil"/>
            </w:tcBorders>
            <w:noWrap/>
            <w:vAlign w:val="bottom"/>
            <w:hideMark/>
          </w:tcPr>
          <w:p w14:paraId="55C10365" w14:textId="77777777" w:rsidR="00C74198" w:rsidRPr="0039428A" w:rsidRDefault="00C74198"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p>
        </w:tc>
        <w:tc>
          <w:tcPr>
            <w:tcW w:w="813" w:type="pct"/>
            <w:tcBorders>
              <w:top w:val="nil"/>
              <w:left w:val="nil"/>
              <w:bottom w:val="nil"/>
              <w:right w:val="nil"/>
            </w:tcBorders>
            <w:noWrap/>
            <w:vAlign w:val="center"/>
            <w:hideMark/>
          </w:tcPr>
          <w:p w14:paraId="68AC1DF1" w14:textId="77777777" w:rsidR="00C74198" w:rsidRPr="0039428A" w:rsidRDefault="00C74198"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1027" w:type="pct"/>
            <w:tcBorders>
              <w:top w:val="nil"/>
              <w:left w:val="nil"/>
              <w:bottom w:val="nil"/>
              <w:right w:val="nil"/>
            </w:tcBorders>
            <w:noWrap/>
            <w:vAlign w:val="center"/>
            <w:hideMark/>
          </w:tcPr>
          <w:p w14:paraId="2E05A81A" w14:textId="77777777" w:rsidR="00C74198" w:rsidRPr="0039428A" w:rsidRDefault="00C74198"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702" w:type="pct"/>
            <w:tcBorders>
              <w:top w:val="nil"/>
              <w:left w:val="nil"/>
              <w:bottom w:val="nil"/>
              <w:right w:val="nil"/>
            </w:tcBorders>
            <w:noWrap/>
            <w:vAlign w:val="center"/>
            <w:hideMark/>
          </w:tcPr>
          <w:p w14:paraId="2A0EC975" w14:textId="77777777" w:rsidR="00C74198" w:rsidRPr="0039428A" w:rsidRDefault="00C74198"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701" w:type="pct"/>
            <w:tcBorders>
              <w:top w:val="nil"/>
              <w:left w:val="nil"/>
              <w:bottom w:val="nil"/>
              <w:right w:val="nil"/>
            </w:tcBorders>
            <w:noWrap/>
            <w:vAlign w:val="center"/>
            <w:hideMark/>
          </w:tcPr>
          <w:p w14:paraId="14536972" w14:textId="77777777" w:rsidR="00C74198" w:rsidRPr="0039428A" w:rsidRDefault="00C74198" w:rsidP="0039428A">
            <w:pPr>
              <w:spacing w:after="0" w:line="240" w:lineRule="auto"/>
              <w:jc w:val="right"/>
              <w:outlineLvl w:val="0"/>
              <w:rPr>
                <w:rFonts w:ascii="Arial Nova" w:eastAsia="Times New Roman" w:hAnsi="Arial Nova" w:cs="Times New Roman"/>
                <w:kern w:val="0"/>
                <w:sz w:val="20"/>
                <w:szCs w:val="20"/>
                <w:lang w:val="en-US"/>
                <w14:ligatures w14:val="none"/>
              </w:rPr>
            </w:pPr>
          </w:p>
        </w:tc>
      </w:tr>
      <w:tr w:rsidR="00AD039B" w:rsidRPr="0039428A" w14:paraId="3B62B98C" w14:textId="77777777" w:rsidTr="00AD039B">
        <w:trPr>
          <w:trHeight w:val="300"/>
        </w:trPr>
        <w:tc>
          <w:tcPr>
            <w:tcW w:w="1757" w:type="pct"/>
            <w:tcBorders>
              <w:top w:val="single" w:sz="4" w:space="0" w:color="auto"/>
              <w:left w:val="nil"/>
              <w:bottom w:val="double" w:sz="6" w:space="0" w:color="auto"/>
              <w:right w:val="nil"/>
            </w:tcBorders>
            <w:noWrap/>
            <w:vAlign w:val="center"/>
            <w:hideMark/>
          </w:tcPr>
          <w:p w14:paraId="40F83DE8" w14:textId="77777777" w:rsidR="00AD039B" w:rsidRPr="0039428A" w:rsidRDefault="00AD039B" w:rsidP="0039428A">
            <w:pPr>
              <w:spacing w:after="0" w:line="240" w:lineRule="auto"/>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Jami</w:t>
            </w:r>
          </w:p>
        </w:tc>
        <w:tc>
          <w:tcPr>
            <w:tcW w:w="813" w:type="pct"/>
            <w:tcBorders>
              <w:top w:val="single" w:sz="4" w:space="0" w:color="auto"/>
              <w:left w:val="nil"/>
              <w:bottom w:val="double" w:sz="6" w:space="0" w:color="auto"/>
              <w:right w:val="nil"/>
            </w:tcBorders>
            <w:noWrap/>
            <w:hideMark/>
          </w:tcPr>
          <w:p w14:paraId="0E6BC600" w14:textId="724732F3" w:rsidR="00AD039B" w:rsidRPr="0039428A" w:rsidRDefault="00AD039B"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10 372 500</w:t>
            </w:r>
          </w:p>
        </w:tc>
        <w:tc>
          <w:tcPr>
            <w:tcW w:w="1027" w:type="pct"/>
            <w:tcBorders>
              <w:top w:val="single" w:sz="4" w:space="0" w:color="auto"/>
              <w:left w:val="nil"/>
              <w:bottom w:val="double" w:sz="6" w:space="0" w:color="auto"/>
              <w:right w:val="nil"/>
            </w:tcBorders>
            <w:noWrap/>
            <w:hideMark/>
          </w:tcPr>
          <w:p w14:paraId="5797A3DF" w14:textId="695CE754" w:rsidR="00AD039B" w:rsidRPr="0039428A" w:rsidRDefault="00AD039B"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10 372 500</w:t>
            </w:r>
          </w:p>
        </w:tc>
        <w:tc>
          <w:tcPr>
            <w:tcW w:w="702" w:type="pct"/>
            <w:tcBorders>
              <w:top w:val="single" w:sz="4" w:space="0" w:color="auto"/>
              <w:left w:val="nil"/>
              <w:bottom w:val="double" w:sz="6" w:space="0" w:color="auto"/>
              <w:right w:val="nil"/>
            </w:tcBorders>
            <w:noWrap/>
            <w:hideMark/>
          </w:tcPr>
          <w:p w14:paraId="6F7692DA" w14:textId="66180556" w:rsidR="00AD039B" w:rsidRPr="0039428A" w:rsidRDefault="00AD039B"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10 372 500</w:t>
            </w:r>
          </w:p>
        </w:tc>
        <w:tc>
          <w:tcPr>
            <w:tcW w:w="701" w:type="pct"/>
            <w:tcBorders>
              <w:top w:val="single" w:sz="4" w:space="0" w:color="auto"/>
              <w:left w:val="nil"/>
              <w:bottom w:val="double" w:sz="6" w:space="0" w:color="auto"/>
              <w:right w:val="nil"/>
            </w:tcBorders>
            <w:noWrap/>
            <w:hideMark/>
          </w:tcPr>
          <w:p w14:paraId="32ECA42A" w14:textId="694BBC07" w:rsidR="00AD039B" w:rsidRPr="0039428A" w:rsidRDefault="00AD039B"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10 372 500</w:t>
            </w:r>
          </w:p>
        </w:tc>
      </w:tr>
    </w:tbl>
    <w:p w14:paraId="14F62CE1" w14:textId="5D329857" w:rsidR="005D3874" w:rsidRPr="0039428A" w:rsidRDefault="005D3874" w:rsidP="0039428A">
      <w:pPr>
        <w:jc w:val="both"/>
        <w:rPr>
          <w:rFonts w:ascii="Arial Nova" w:hAnsi="Arial Nova" w:cs="Calibri"/>
          <w:lang w:val="en-US"/>
        </w:rPr>
      </w:pPr>
    </w:p>
    <w:p w14:paraId="79980134" w14:textId="77777777" w:rsidR="005C3C9B" w:rsidRPr="0039428A" w:rsidRDefault="005C3C9B" w:rsidP="0039428A">
      <w:pPr>
        <w:pStyle w:val="a7"/>
        <w:numPr>
          <w:ilvl w:val="0"/>
          <w:numId w:val="6"/>
        </w:numPr>
        <w:ind w:firstLine="0"/>
        <w:jc w:val="both"/>
        <w:rPr>
          <w:rFonts w:ascii="Arial Nova" w:hAnsi="Arial Nova" w:cs="Calibri"/>
          <w:b/>
          <w:bCs/>
          <w:lang w:val="en-US"/>
        </w:rPr>
      </w:pPr>
      <w:r w:rsidRPr="0039428A">
        <w:rPr>
          <w:rFonts w:ascii="Arial Nova" w:hAnsi="Arial Nova" w:cs="Calibri"/>
          <w:b/>
          <w:bCs/>
        </w:rPr>
        <w:t>Xodimlar xarajatlari</w:t>
      </w:r>
    </w:p>
    <w:p w14:paraId="3064B44A" w14:textId="0B9B9C3F" w:rsidR="001A5E68" w:rsidRPr="0039428A" w:rsidRDefault="001A5E68" w:rsidP="0039428A">
      <w:pPr>
        <w:pStyle w:val="afe"/>
        <w:jc w:val="both"/>
        <w:rPr>
          <w:rFonts w:ascii="Arial Nova" w:hAnsi="Arial Nova"/>
        </w:rPr>
      </w:pPr>
      <w:r w:rsidRPr="0039428A">
        <w:rPr>
          <w:rFonts w:ascii="Arial Nova" w:hAnsi="Arial Nova"/>
        </w:rPr>
        <w:t>Xodimlar bilan bog‘liq xarajatlar, oylik ish haqi to‘lovlari (shu jumladan daromad soliqlari va pensiya badallari), mehnat ta’tili uchun zaxira, shuningdek xodimlarga beriladigan qo‘shimcha bonus va mukofotlar bilan bog‘liq xarajatlarni o‘z ichiga oladi.</w:t>
      </w:r>
    </w:p>
    <w:tbl>
      <w:tblPr>
        <w:tblW w:w="5000" w:type="pct"/>
        <w:tblLook w:val="04A0" w:firstRow="1" w:lastRow="0" w:firstColumn="1" w:lastColumn="0" w:noHBand="0" w:noVBand="1"/>
      </w:tblPr>
      <w:tblGrid>
        <w:gridCol w:w="3082"/>
        <w:gridCol w:w="1885"/>
        <w:gridCol w:w="2319"/>
        <w:gridCol w:w="1447"/>
        <w:gridCol w:w="1445"/>
      </w:tblGrid>
      <w:tr w:rsidR="00E976DB" w:rsidRPr="0039428A" w14:paraId="177DB05D" w14:textId="77777777" w:rsidTr="007A4628">
        <w:trPr>
          <w:trHeight w:val="570"/>
        </w:trPr>
        <w:tc>
          <w:tcPr>
            <w:tcW w:w="1514" w:type="pct"/>
            <w:tcBorders>
              <w:top w:val="nil"/>
              <w:left w:val="nil"/>
              <w:bottom w:val="single" w:sz="4" w:space="0" w:color="auto"/>
              <w:right w:val="nil"/>
            </w:tcBorders>
            <w:noWrap/>
            <w:vAlign w:val="center"/>
            <w:hideMark/>
          </w:tcPr>
          <w:p w14:paraId="7D49EDD9" w14:textId="06E67CCA" w:rsidR="00E976DB" w:rsidRPr="0039428A" w:rsidRDefault="00E976DB" w:rsidP="0039428A">
            <w:pPr>
              <w:spacing w:after="0" w:line="240" w:lineRule="auto"/>
              <w:outlineLvl w:val="0"/>
              <w:rPr>
                <w:rFonts w:ascii="Arial Nova" w:eastAsia="Times New Roman" w:hAnsi="Arial Nova" w:cs="Calibri"/>
                <w:i/>
                <w:iCs/>
                <w:color w:val="000000"/>
                <w:kern w:val="0"/>
                <w:sz w:val="22"/>
                <w:szCs w:val="22"/>
                <w:lang w:val="en-US"/>
                <w14:ligatures w14:val="none"/>
              </w:rPr>
            </w:pPr>
            <w:r w:rsidRPr="0039428A">
              <w:rPr>
                <w:rFonts w:ascii="Arial Nova" w:eastAsia="Times New Roman" w:hAnsi="Arial Nova" w:cs="Calibri"/>
                <w:i/>
                <w:iCs/>
                <w:color w:val="000000"/>
                <w:kern w:val="0"/>
                <w:sz w:val="22"/>
                <w:szCs w:val="22"/>
                <w:lang w:val="en-US"/>
                <w14:ligatures w14:val="none"/>
              </w:rPr>
              <w:t xml:space="preserve">ming </w:t>
            </w:r>
            <w:proofErr w:type="spellStart"/>
            <w:r w:rsidRPr="0039428A">
              <w:rPr>
                <w:rFonts w:ascii="Arial Nova" w:eastAsia="Times New Roman" w:hAnsi="Arial Nova" w:cs="Calibri"/>
                <w:i/>
                <w:iCs/>
                <w:color w:val="000000"/>
                <w:kern w:val="0"/>
                <w:sz w:val="22"/>
                <w:szCs w:val="22"/>
                <w:lang w:val="en-US"/>
                <w14:ligatures w14:val="none"/>
              </w:rPr>
              <w:t>so'm</w:t>
            </w:r>
            <w:r w:rsidR="001A5E68" w:rsidRPr="0039428A">
              <w:rPr>
                <w:rFonts w:ascii="Arial Nova" w:eastAsia="Times New Roman" w:hAnsi="Arial Nova" w:cs="Calibri"/>
                <w:i/>
                <w:iCs/>
                <w:color w:val="000000"/>
                <w:kern w:val="0"/>
                <w:sz w:val="22"/>
                <w:szCs w:val="22"/>
                <w:lang w:val="en-US"/>
                <w14:ligatures w14:val="none"/>
              </w:rPr>
              <w:t>da</w:t>
            </w:r>
            <w:proofErr w:type="spellEnd"/>
          </w:p>
        </w:tc>
        <w:tc>
          <w:tcPr>
            <w:tcW w:w="926" w:type="pct"/>
            <w:tcBorders>
              <w:top w:val="nil"/>
              <w:left w:val="nil"/>
              <w:bottom w:val="single" w:sz="4" w:space="0" w:color="auto"/>
              <w:right w:val="nil"/>
            </w:tcBorders>
            <w:vAlign w:val="center"/>
            <w:hideMark/>
          </w:tcPr>
          <w:p w14:paraId="1836A6F4" w14:textId="1D3AEE7F" w:rsidR="00E976DB" w:rsidRPr="0039428A" w:rsidRDefault="001A5E68"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    I </w:t>
            </w:r>
            <w:proofErr w:type="spellStart"/>
            <w:r w:rsidR="00E976DB" w:rsidRPr="0039428A">
              <w:rPr>
                <w:rFonts w:ascii="Arial Nova" w:eastAsia="Times New Roman" w:hAnsi="Arial Nova" w:cs="Calibri"/>
                <w:b/>
                <w:bCs/>
                <w:color w:val="000000"/>
                <w:kern w:val="0"/>
                <w:sz w:val="22"/>
                <w:szCs w:val="22"/>
                <w:lang w:val="en-US"/>
                <w14:ligatures w14:val="none"/>
              </w:rPr>
              <w:t>chorak</w:t>
            </w:r>
            <w:proofErr w:type="spellEnd"/>
            <w:r w:rsidR="00E976DB" w:rsidRPr="0039428A">
              <w:rPr>
                <w:rFonts w:ascii="Arial Nova" w:eastAsia="Times New Roman" w:hAnsi="Arial Nova" w:cs="Calibri"/>
                <w:b/>
                <w:bCs/>
                <w:color w:val="000000"/>
                <w:kern w:val="0"/>
                <w:sz w:val="22"/>
                <w:szCs w:val="22"/>
                <w:lang w:val="en-US"/>
                <w14:ligatures w14:val="none"/>
              </w:rPr>
              <w:t xml:space="preserve"> (</w:t>
            </w:r>
            <w:proofErr w:type="spellStart"/>
            <w:r w:rsidR="00E976DB" w:rsidRPr="0039428A">
              <w:rPr>
                <w:rFonts w:ascii="Arial Nova" w:eastAsia="Times New Roman" w:hAnsi="Arial Nova" w:cs="Calibri"/>
                <w:b/>
                <w:bCs/>
                <w:color w:val="000000"/>
                <w:kern w:val="0"/>
                <w:sz w:val="22"/>
                <w:szCs w:val="22"/>
                <w:lang w:val="en-US"/>
                <w14:ligatures w14:val="none"/>
              </w:rPr>
              <w:t>reja</w:t>
            </w:r>
            <w:proofErr w:type="spellEnd"/>
            <w:r w:rsidR="00E976DB" w:rsidRPr="0039428A">
              <w:rPr>
                <w:rFonts w:ascii="Arial Nova" w:eastAsia="Times New Roman" w:hAnsi="Arial Nova" w:cs="Calibri"/>
                <w:b/>
                <w:bCs/>
                <w:color w:val="000000"/>
                <w:kern w:val="0"/>
                <w:sz w:val="22"/>
                <w:szCs w:val="22"/>
                <w:lang w:val="en-US"/>
                <w14:ligatures w14:val="none"/>
              </w:rPr>
              <w:t>)</w:t>
            </w:r>
            <w:r w:rsidRPr="0039428A">
              <w:rPr>
                <w:rFonts w:ascii="Arial Nova" w:eastAsia="Times New Roman" w:hAnsi="Arial Nova" w:cs="Calibri"/>
                <w:b/>
                <w:bCs/>
                <w:color w:val="000000"/>
                <w:kern w:val="0"/>
                <w:sz w:val="22"/>
                <w:szCs w:val="22"/>
                <w:lang w:val="en-US"/>
                <w14:ligatures w14:val="none"/>
              </w:rPr>
              <w:t xml:space="preserve"> </w:t>
            </w:r>
          </w:p>
        </w:tc>
        <w:tc>
          <w:tcPr>
            <w:tcW w:w="1139" w:type="pct"/>
            <w:tcBorders>
              <w:top w:val="nil"/>
              <w:left w:val="nil"/>
              <w:bottom w:val="single" w:sz="4" w:space="0" w:color="auto"/>
              <w:right w:val="nil"/>
            </w:tcBorders>
            <w:vAlign w:val="center"/>
            <w:hideMark/>
          </w:tcPr>
          <w:p w14:paraId="03AFA1B5" w14:textId="63111F43" w:rsidR="00E976DB" w:rsidRPr="0039428A" w:rsidRDefault="001A5E68"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          </w:t>
            </w:r>
            <w:r w:rsidR="00E976DB" w:rsidRPr="0039428A">
              <w:rPr>
                <w:rFonts w:ascii="Arial Nova" w:eastAsia="Times New Roman" w:hAnsi="Arial Nova" w:cs="Calibri"/>
                <w:b/>
                <w:bCs/>
                <w:color w:val="000000"/>
                <w:kern w:val="0"/>
                <w:sz w:val="22"/>
                <w:szCs w:val="22"/>
                <w:lang w:val="en-US"/>
                <w14:ligatures w14:val="none"/>
              </w:rPr>
              <w:t>I</w:t>
            </w:r>
            <w:r w:rsidRPr="0039428A">
              <w:rPr>
                <w:rFonts w:ascii="Arial Nova" w:eastAsia="Times New Roman" w:hAnsi="Arial Nova" w:cs="Calibri"/>
                <w:b/>
                <w:bCs/>
                <w:color w:val="000000"/>
                <w:kern w:val="0"/>
                <w:sz w:val="22"/>
                <w:szCs w:val="22"/>
                <w:lang w:val="en-US"/>
                <w14:ligatures w14:val="none"/>
              </w:rPr>
              <w:t xml:space="preserve">I </w:t>
            </w:r>
            <w:proofErr w:type="spellStart"/>
            <w:r w:rsidR="00E976DB" w:rsidRPr="0039428A">
              <w:rPr>
                <w:rFonts w:ascii="Arial Nova" w:eastAsia="Times New Roman" w:hAnsi="Arial Nova" w:cs="Calibri"/>
                <w:b/>
                <w:bCs/>
                <w:color w:val="000000"/>
                <w:kern w:val="0"/>
                <w:sz w:val="22"/>
                <w:szCs w:val="22"/>
                <w:lang w:val="en-US"/>
                <w14:ligatures w14:val="none"/>
              </w:rPr>
              <w:t>chorak</w:t>
            </w:r>
            <w:proofErr w:type="spellEnd"/>
            <w:r w:rsidR="00E976DB" w:rsidRPr="0039428A">
              <w:rPr>
                <w:rFonts w:ascii="Arial Nova" w:eastAsia="Times New Roman" w:hAnsi="Arial Nova" w:cs="Calibri"/>
                <w:b/>
                <w:bCs/>
                <w:color w:val="000000"/>
                <w:kern w:val="0"/>
                <w:sz w:val="22"/>
                <w:szCs w:val="22"/>
                <w:lang w:val="en-US"/>
                <w14:ligatures w14:val="none"/>
              </w:rPr>
              <w:t xml:space="preserve"> (</w:t>
            </w:r>
            <w:proofErr w:type="spellStart"/>
            <w:r w:rsidR="00E976DB" w:rsidRPr="0039428A">
              <w:rPr>
                <w:rFonts w:ascii="Arial Nova" w:eastAsia="Times New Roman" w:hAnsi="Arial Nova" w:cs="Calibri"/>
                <w:b/>
                <w:bCs/>
                <w:color w:val="000000"/>
                <w:kern w:val="0"/>
                <w:sz w:val="22"/>
                <w:szCs w:val="22"/>
                <w:lang w:val="en-US"/>
                <w14:ligatures w14:val="none"/>
              </w:rPr>
              <w:t>reja</w:t>
            </w:r>
            <w:proofErr w:type="spellEnd"/>
            <w:r w:rsidR="00E976DB" w:rsidRPr="0039428A">
              <w:rPr>
                <w:rFonts w:ascii="Arial Nova" w:eastAsia="Times New Roman" w:hAnsi="Arial Nova" w:cs="Calibri"/>
                <w:b/>
                <w:bCs/>
                <w:color w:val="000000"/>
                <w:kern w:val="0"/>
                <w:sz w:val="22"/>
                <w:szCs w:val="22"/>
                <w:lang w:val="en-US"/>
                <w14:ligatures w14:val="none"/>
              </w:rPr>
              <w:t>)</w:t>
            </w:r>
          </w:p>
        </w:tc>
        <w:tc>
          <w:tcPr>
            <w:tcW w:w="711" w:type="pct"/>
            <w:tcBorders>
              <w:top w:val="nil"/>
              <w:left w:val="nil"/>
              <w:bottom w:val="single" w:sz="4" w:space="0" w:color="auto"/>
              <w:right w:val="nil"/>
            </w:tcBorders>
            <w:vAlign w:val="center"/>
            <w:hideMark/>
          </w:tcPr>
          <w:p w14:paraId="03DB3FAD" w14:textId="150578EB" w:rsidR="00E976DB" w:rsidRPr="0039428A" w:rsidRDefault="001A5E68"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III </w:t>
            </w:r>
            <w:proofErr w:type="spellStart"/>
            <w:r w:rsidR="00E976DB" w:rsidRPr="0039428A">
              <w:rPr>
                <w:rFonts w:ascii="Arial Nova" w:eastAsia="Times New Roman" w:hAnsi="Arial Nova" w:cs="Calibri"/>
                <w:b/>
                <w:bCs/>
                <w:color w:val="000000"/>
                <w:kern w:val="0"/>
                <w:sz w:val="22"/>
                <w:szCs w:val="22"/>
                <w:lang w:val="en-US"/>
                <w14:ligatures w14:val="none"/>
              </w:rPr>
              <w:t>chorak</w:t>
            </w:r>
            <w:proofErr w:type="spellEnd"/>
            <w:r w:rsidR="00E976DB" w:rsidRPr="0039428A">
              <w:rPr>
                <w:rFonts w:ascii="Arial Nova" w:eastAsia="Times New Roman" w:hAnsi="Arial Nova" w:cs="Calibri"/>
                <w:b/>
                <w:bCs/>
                <w:color w:val="000000"/>
                <w:kern w:val="0"/>
                <w:sz w:val="22"/>
                <w:szCs w:val="22"/>
                <w:lang w:val="en-US"/>
                <w14:ligatures w14:val="none"/>
              </w:rPr>
              <w:t xml:space="preserve"> (</w:t>
            </w:r>
            <w:proofErr w:type="spellStart"/>
            <w:r w:rsidR="00E976DB" w:rsidRPr="0039428A">
              <w:rPr>
                <w:rFonts w:ascii="Arial Nova" w:eastAsia="Times New Roman" w:hAnsi="Arial Nova" w:cs="Calibri"/>
                <w:b/>
                <w:bCs/>
                <w:color w:val="000000"/>
                <w:kern w:val="0"/>
                <w:sz w:val="22"/>
                <w:szCs w:val="22"/>
                <w:lang w:val="en-US"/>
                <w14:ligatures w14:val="none"/>
              </w:rPr>
              <w:t>reja</w:t>
            </w:r>
            <w:proofErr w:type="spellEnd"/>
            <w:r w:rsidR="00E976DB" w:rsidRPr="0039428A">
              <w:rPr>
                <w:rFonts w:ascii="Arial Nova" w:eastAsia="Times New Roman" w:hAnsi="Arial Nova" w:cs="Calibri"/>
                <w:b/>
                <w:bCs/>
                <w:color w:val="000000"/>
                <w:kern w:val="0"/>
                <w:sz w:val="22"/>
                <w:szCs w:val="22"/>
                <w:lang w:val="en-US"/>
                <w14:ligatures w14:val="none"/>
              </w:rPr>
              <w:t>)</w:t>
            </w:r>
          </w:p>
        </w:tc>
        <w:tc>
          <w:tcPr>
            <w:tcW w:w="710" w:type="pct"/>
            <w:tcBorders>
              <w:top w:val="nil"/>
              <w:left w:val="nil"/>
              <w:bottom w:val="single" w:sz="4" w:space="0" w:color="auto"/>
              <w:right w:val="nil"/>
            </w:tcBorders>
            <w:vAlign w:val="center"/>
            <w:hideMark/>
          </w:tcPr>
          <w:p w14:paraId="0D2675B1" w14:textId="77777777" w:rsidR="00E976DB" w:rsidRPr="0039428A" w:rsidRDefault="00E976DB"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IV </w:t>
            </w:r>
            <w:proofErr w:type="spellStart"/>
            <w:r w:rsidRPr="0039428A">
              <w:rPr>
                <w:rFonts w:ascii="Arial Nova" w:eastAsia="Times New Roman" w:hAnsi="Arial Nova" w:cs="Calibri"/>
                <w:b/>
                <w:bCs/>
                <w:color w:val="000000"/>
                <w:kern w:val="0"/>
                <w:sz w:val="22"/>
                <w:szCs w:val="22"/>
                <w:lang w:val="en-US"/>
                <w14:ligatures w14:val="none"/>
              </w:rPr>
              <w:t>chorak</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reja</w:t>
            </w:r>
            <w:proofErr w:type="spellEnd"/>
            <w:r w:rsidRPr="0039428A">
              <w:rPr>
                <w:rFonts w:ascii="Arial Nova" w:eastAsia="Times New Roman" w:hAnsi="Arial Nova" w:cs="Calibri"/>
                <w:b/>
                <w:bCs/>
                <w:color w:val="000000"/>
                <w:kern w:val="0"/>
                <w:sz w:val="22"/>
                <w:szCs w:val="22"/>
                <w:lang w:val="en-US"/>
                <w14:ligatures w14:val="none"/>
              </w:rPr>
              <w:t>)</w:t>
            </w:r>
          </w:p>
        </w:tc>
      </w:tr>
      <w:tr w:rsidR="00E976DB" w:rsidRPr="0039428A" w14:paraId="5641159A" w14:textId="77777777" w:rsidTr="007A4628">
        <w:trPr>
          <w:trHeight w:val="199"/>
        </w:trPr>
        <w:tc>
          <w:tcPr>
            <w:tcW w:w="1514" w:type="pct"/>
            <w:tcBorders>
              <w:top w:val="nil"/>
              <w:left w:val="nil"/>
              <w:bottom w:val="nil"/>
              <w:right w:val="nil"/>
            </w:tcBorders>
            <w:noWrap/>
            <w:vAlign w:val="center"/>
            <w:hideMark/>
          </w:tcPr>
          <w:p w14:paraId="4BE3A7F1" w14:textId="77777777" w:rsidR="00E976DB" w:rsidRPr="0039428A" w:rsidRDefault="00E976DB"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p>
        </w:tc>
        <w:tc>
          <w:tcPr>
            <w:tcW w:w="926" w:type="pct"/>
            <w:tcBorders>
              <w:top w:val="nil"/>
              <w:left w:val="nil"/>
              <w:bottom w:val="nil"/>
              <w:right w:val="nil"/>
            </w:tcBorders>
            <w:vAlign w:val="center"/>
            <w:hideMark/>
          </w:tcPr>
          <w:p w14:paraId="77AE9F51" w14:textId="77777777" w:rsidR="00E976DB" w:rsidRPr="0039428A" w:rsidRDefault="00E976DB" w:rsidP="0039428A">
            <w:pPr>
              <w:spacing w:after="0" w:line="240" w:lineRule="auto"/>
              <w:outlineLvl w:val="0"/>
              <w:rPr>
                <w:rFonts w:ascii="Arial Nova" w:eastAsia="Times New Roman" w:hAnsi="Arial Nova" w:cs="Times New Roman"/>
                <w:kern w:val="0"/>
                <w:sz w:val="20"/>
                <w:szCs w:val="20"/>
                <w:lang w:val="en-US"/>
                <w14:ligatures w14:val="none"/>
              </w:rPr>
            </w:pPr>
          </w:p>
        </w:tc>
        <w:tc>
          <w:tcPr>
            <w:tcW w:w="1139" w:type="pct"/>
            <w:tcBorders>
              <w:top w:val="nil"/>
              <w:left w:val="nil"/>
              <w:bottom w:val="nil"/>
              <w:right w:val="nil"/>
            </w:tcBorders>
            <w:vAlign w:val="center"/>
            <w:hideMark/>
          </w:tcPr>
          <w:p w14:paraId="0122CD4E" w14:textId="77777777" w:rsidR="00E976DB" w:rsidRPr="0039428A" w:rsidRDefault="00E976DB" w:rsidP="0039428A">
            <w:pPr>
              <w:spacing w:after="0" w:line="240" w:lineRule="auto"/>
              <w:jc w:val="center"/>
              <w:outlineLvl w:val="0"/>
              <w:rPr>
                <w:rFonts w:ascii="Arial Nova" w:eastAsia="Times New Roman" w:hAnsi="Arial Nova" w:cs="Times New Roman"/>
                <w:kern w:val="0"/>
                <w:sz w:val="20"/>
                <w:szCs w:val="20"/>
                <w:lang w:val="en-US"/>
                <w14:ligatures w14:val="none"/>
              </w:rPr>
            </w:pPr>
          </w:p>
        </w:tc>
        <w:tc>
          <w:tcPr>
            <w:tcW w:w="711" w:type="pct"/>
            <w:tcBorders>
              <w:top w:val="nil"/>
              <w:left w:val="nil"/>
              <w:bottom w:val="nil"/>
              <w:right w:val="nil"/>
            </w:tcBorders>
            <w:vAlign w:val="center"/>
            <w:hideMark/>
          </w:tcPr>
          <w:p w14:paraId="2F2AEBF3" w14:textId="77777777" w:rsidR="00E976DB" w:rsidRPr="0039428A" w:rsidRDefault="00E976DB" w:rsidP="0039428A">
            <w:pPr>
              <w:spacing w:after="0" w:line="240" w:lineRule="auto"/>
              <w:jc w:val="center"/>
              <w:outlineLvl w:val="0"/>
              <w:rPr>
                <w:rFonts w:ascii="Arial Nova" w:eastAsia="Times New Roman" w:hAnsi="Arial Nova" w:cs="Times New Roman"/>
                <w:kern w:val="0"/>
                <w:sz w:val="20"/>
                <w:szCs w:val="20"/>
                <w:lang w:val="en-US"/>
                <w14:ligatures w14:val="none"/>
              </w:rPr>
            </w:pPr>
          </w:p>
        </w:tc>
        <w:tc>
          <w:tcPr>
            <w:tcW w:w="710" w:type="pct"/>
            <w:tcBorders>
              <w:top w:val="nil"/>
              <w:left w:val="nil"/>
              <w:bottom w:val="nil"/>
              <w:right w:val="nil"/>
            </w:tcBorders>
            <w:vAlign w:val="center"/>
            <w:hideMark/>
          </w:tcPr>
          <w:p w14:paraId="1CAA8F1D" w14:textId="77777777" w:rsidR="00E976DB" w:rsidRPr="0039428A" w:rsidRDefault="00E976DB" w:rsidP="0039428A">
            <w:pPr>
              <w:spacing w:after="0" w:line="240" w:lineRule="auto"/>
              <w:jc w:val="center"/>
              <w:outlineLvl w:val="0"/>
              <w:rPr>
                <w:rFonts w:ascii="Arial Nova" w:eastAsia="Times New Roman" w:hAnsi="Arial Nova" w:cs="Times New Roman"/>
                <w:kern w:val="0"/>
                <w:sz w:val="20"/>
                <w:szCs w:val="20"/>
                <w:lang w:val="en-US"/>
                <w14:ligatures w14:val="none"/>
              </w:rPr>
            </w:pPr>
          </w:p>
        </w:tc>
      </w:tr>
      <w:tr w:rsidR="005B6CA4" w:rsidRPr="0039428A" w14:paraId="398D4280" w14:textId="77777777" w:rsidTr="007A4628">
        <w:trPr>
          <w:trHeight w:val="285"/>
        </w:trPr>
        <w:tc>
          <w:tcPr>
            <w:tcW w:w="1514" w:type="pct"/>
            <w:tcBorders>
              <w:top w:val="nil"/>
              <w:left w:val="nil"/>
              <w:bottom w:val="nil"/>
              <w:right w:val="nil"/>
            </w:tcBorders>
            <w:noWrap/>
            <w:hideMark/>
          </w:tcPr>
          <w:p w14:paraId="19E690C6" w14:textId="152B0FE2" w:rsidR="005B6CA4" w:rsidRPr="0039428A" w:rsidRDefault="005B6CA4" w:rsidP="0039428A">
            <w:pPr>
              <w:spacing w:after="0" w:line="240" w:lineRule="auto"/>
              <w:outlineLvl w:val="0"/>
              <w:rPr>
                <w:rFonts w:ascii="Arial Nova" w:eastAsia="Times New Roman" w:hAnsi="Arial Nova" w:cs="Calibri"/>
                <w:color w:val="000000"/>
                <w:kern w:val="0"/>
                <w:sz w:val="22"/>
                <w:szCs w:val="22"/>
                <w:lang w:val="en-US"/>
                <w14:ligatures w14:val="none"/>
              </w:rPr>
            </w:pPr>
            <w:r w:rsidRPr="0039428A">
              <w:rPr>
                <w:rFonts w:ascii="Arial Nova" w:hAnsi="Arial Nova"/>
              </w:rPr>
              <w:t>Ish haqi</w:t>
            </w:r>
          </w:p>
        </w:tc>
        <w:tc>
          <w:tcPr>
            <w:tcW w:w="926" w:type="pct"/>
            <w:tcBorders>
              <w:top w:val="nil"/>
              <w:left w:val="nil"/>
              <w:bottom w:val="nil"/>
              <w:right w:val="nil"/>
            </w:tcBorders>
            <w:noWrap/>
            <w:hideMark/>
          </w:tcPr>
          <w:p w14:paraId="3D4CB33A" w14:textId="620A18D9" w:rsidR="005B6CA4" w:rsidRPr="0039428A" w:rsidRDefault="005B6CA4"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7,327,016</w:t>
            </w:r>
          </w:p>
        </w:tc>
        <w:tc>
          <w:tcPr>
            <w:tcW w:w="1139" w:type="pct"/>
            <w:tcBorders>
              <w:top w:val="nil"/>
              <w:left w:val="nil"/>
              <w:bottom w:val="nil"/>
              <w:right w:val="nil"/>
            </w:tcBorders>
            <w:noWrap/>
            <w:hideMark/>
          </w:tcPr>
          <w:p w14:paraId="428493DC" w14:textId="46AB06D8" w:rsidR="005B6CA4" w:rsidRPr="0039428A" w:rsidRDefault="005B6CA4"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7,327,016</w:t>
            </w:r>
          </w:p>
        </w:tc>
        <w:tc>
          <w:tcPr>
            <w:tcW w:w="711" w:type="pct"/>
            <w:tcBorders>
              <w:top w:val="nil"/>
              <w:left w:val="nil"/>
              <w:bottom w:val="nil"/>
              <w:right w:val="nil"/>
            </w:tcBorders>
            <w:noWrap/>
            <w:hideMark/>
          </w:tcPr>
          <w:p w14:paraId="732925F3" w14:textId="41B55FC9" w:rsidR="005B6CA4" w:rsidRPr="0039428A" w:rsidRDefault="005B6CA4"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7,327,016</w:t>
            </w:r>
          </w:p>
        </w:tc>
        <w:tc>
          <w:tcPr>
            <w:tcW w:w="710" w:type="pct"/>
            <w:tcBorders>
              <w:top w:val="nil"/>
              <w:left w:val="nil"/>
              <w:bottom w:val="nil"/>
              <w:right w:val="nil"/>
            </w:tcBorders>
            <w:noWrap/>
            <w:hideMark/>
          </w:tcPr>
          <w:p w14:paraId="0CA1E2FA" w14:textId="1A070F2F" w:rsidR="005B6CA4" w:rsidRPr="0039428A" w:rsidRDefault="005B6CA4"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7,327,016</w:t>
            </w:r>
          </w:p>
        </w:tc>
      </w:tr>
      <w:tr w:rsidR="005B6CA4" w:rsidRPr="0039428A" w14:paraId="05392A0F" w14:textId="77777777" w:rsidTr="007A4628">
        <w:trPr>
          <w:trHeight w:val="285"/>
        </w:trPr>
        <w:tc>
          <w:tcPr>
            <w:tcW w:w="1514" w:type="pct"/>
            <w:tcBorders>
              <w:top w:val="nil"/>
              <w:left w:val="nil"/>
              <w:bottom w:val="nil"/>
              <w:right w:val="nil"/>
            </w:tcBorders>
            <w:noWrap/>
            <w:hideMark/>
          </w:tcPr>
          <w:p w14:paraId="7B3CEC62" w14:textId="497DCED9" w:rsidR="005B6CA4" w:rsidRPr="0039428A" w:rsidRDefault="005B6CA4" w:rsidP="0039428A">
            <w:pPr>
              <w:spacing w:after="0" w:line="240" w:lineRule="auto"/>
              <w:outlineLvl w:val="0"/>
              <w:rPr>
                <w:rFonts w:ascii="Arial Nova" w:eastAsia="Times New Roman" w:hAnsi="Arial Nova" w:cs="Calibri"/>
                <w:color w:val="000000"/>
                <w:kern w:val="0"/>
                <w:sz w:val="22"/>
                <w:szCs w:val="22"/>
                <w:lang w:val="en-US"/>
                <w14:ligatures w14:val="none"/>
              </w:rPr>
            </w:pPr>
            <w:r w:rsidRPr="0039428A">
              <w:rPr>
                <w:rFonts w:ascii="Arial Nova" w:hAnsi="Arial Nova"/>
              </w:rPr>
              <w:t>Mukofotlar</w:t>
            </w:r>
          </w:p>
        </w:tc>
        <w:tc>
          <w:tcPr>
            <w:tcW w:w="926" w:type="pct"/>
            <w:tcBorders>
              <w:top w:val="nil"/>
              <w:left w:val="nil"/>
              <w:bottom w:val="nil"/>
              <w:right w:val="nil"/>
            </w:tcBorders>
            <w:noWrap/>
            <w:hideMark/>
          </w:tcPr>
          <w:p w14:paraId="6B455B2B" w14:textId="10D24144" w:rsidR="005B6CA4" w:rsidRPr="0039428A" w:rsidRDefault="00D11E63"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571,124</w:t>
            </w:r>
          </w:p>
        </w:tc>
        <w:tc>
          <w:tcPr>
            <w:tcW w:w="1139" w:type="pct"/>
            <w:tcBorders>
              <w:top w:val="nil"/>
              <w:left w:val="nil"/>
              <w:bottom w:val="nil"/>
              <w:right w:val="nil"/>
            </w:tcBorders>
            <w:noWrap/>
            <w:hideMark/>
          </w:tcPr>
          <w:p w14:paraId="5EC76C4B" w14:textId="6AD0B344" w:rsidR="005B6CA4" w:rsidRPr="0039428A" w:rsidRDefault="00D11E63"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571,124</w:t>
            </w:r>
          </w:p>
        </w:tc>
        <w:tc>
          <w:tcPr>
            <w:tcW w:w="711" w:type="pct"/>
            <w:tcBorders>
              <w:top w:val="nil"/>
              <w:left w:val="nil"/>
              <w:bottom w:val="nil"/>
              <w:right w:val="nil"/>
            </w:tcBorders>
            <w:noWrap/>
            <w:hideMark/>
          </w:tcPr>
          <w:p w14:paraId="239253D6" w14:textId="3C3E0069" w:rsidR="005B6CA4" w:rsidRPr="0039428A" w:rsidRDefault="00D11E63"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571,124</w:t>
            </w:r>
          </w:p>
        </w:tc>
        <w:tc>
          <w:tcPr>
            <w:tcW w:w="710" w:type="pct"/>
            <w:tcBorders>
              <w:top w:val="nil"/>
              <w:left w:val="nil"/>
              <w:bottom w:val="nil"/>
              <w:right w:val="nil"/>
            </w:tcBorders>
            <w:noWrap/>
            <w:hideMark/>
          </w:tcPr>
          <w:p w14:paraId="3FA7035F" w14:textId="37EE8B13" w:rsidR="005B6CA4" w:rsidRPr="0039428A" w:rsidRDefault="00D11E63"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571,124</w:t>
            </w:r>
          </w:p>
        </w:tc>
      </w:tr>
      <w:tr w:rsidR="005B6CA4" w:rsidRPr="0039428A" w14:paraId="46BEDF71" w14:textId="77777777" w:rsidTr="007A4628">
        <w:trPr>
          <w:trHeight w:val="285"/>
        </w:trPr>
        <w:tc>
          <w:tcPr>
            <w:tcW w:w="1514" w:type="pct"/>
            <w:tcBorders>
              <w:top w:val="nil"/>
              <w:left w:val="nil"/>
              <w:bottom w:val="nil"/>
              <w:right w:val="nil"/>
            </w:tcBorders>
            <w:noWrap/>
            <w:hideMark/>
          </w:tcPr>
          <w:p w14:paraId="7D0F2D0E" w14:textId="10441BCE" w:rsidR="005B6CA4" w:rsidRPr="0039428A" w:rsidRDefault="005B6CA4" w:rsidP="0039428A">
            <w:pPr>
              <w:spacing w:after="0" w:line="240" w:lineRule="auto"/>
              <w:outlineLvl w:val="0"/>
              <w:rPr>
                <w:rFonts w:ascii="Arial Nova" w:eastAsia="Times New Roman" w:hAnsi="Arial Nova" w:cs="Calibri"/>
                <w:color w:val="000000"/>
                <w:kern w:val="0"/>
                <w:sz w:val="22"/>
                <w:szCs w:val="22"/>
                <w:lang w:val="en-US"/>
                <w14:ligatures w14:val="none"/>
              </w:rPr>
            </w:pPr>
            <w:r w:rsidRPr="0039428A">
              <w:rPr>
                <w:rFonts w:ascii="Arial Nova" w:hAnsi="Arial Nova"/>
              </w:rPr>
              <w:t>Ta'til rezervi</w:t>
            </w:r>
          </w:p>
        </w:tc>
        <w:tc>
          <w:tcPr>
            <w:tcW w:w="926" w:type="pct"/>
            <w:tcBorders>
              <w:top w:val="nil"/>
              <w:left w:val="nil"/>
              <w:bottom w:val="nil"/>
              <w:right w:val="nil"/>
            </w:tcBorders>
            <w:noWrap/>
            <w:hideMark/>
          </w:tcPr>
          <w:p w14:paraId="4A406759" w14:textId="469C2FE4" w:rsidR="005B6CA4" w:rsidRPr="0039428A" w:rsidRDefault="00D11E63"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1,238,374</w:t>
            </w:r>
          </w:p>
        </w:tc>
        <w:tc>
          <w:tcPr>
            <w:tcW w:w="1139" w:type="pct"/>
            <w:tcBorders>
              <w:top w:val="nil"/>
              <w:left w:val="nil"/>
              <w:bottom w:val="nil"/>
              <w:right w:val="nil"/>
            </w:tcBorders>
            <w:noWrap/>
            <w:hideMark/>
          </w:tcPr>
          <w:p w14:paraId="23C9A583" w14:textId="5F5B7815" w:rsidR="005B6CA4" w:rsidRPr="0039428A" w:rsidRDefault="00D11E63"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1,238,374</w:t>
            </w:r>
          </w:p>
        </w:tc>
        <w:tc>
          <w:tcPr>
            <w:tcW w:w="711" w:type="pct"/>
            <w:tcBorders>
              <w:top w:val="nil"/>
              <w:left w:val="nil"/>
              <w:bottom w:val="nil"/>
              <w:right w:val="nil"/>
            </w:tcBorders>
            <w:noWrap/>
            <w:hideMark/>
          </w:tcPr>
          <w:p w14:paraId="09DF66D0" w14:textId="44CE1CD0" w:rsidR="005B6CA4" w:rsidRPr="0039428A" w:rsidRDefault="00D11E63"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1,238,374</w:t>
            </w:r>
          </w:p>
        </w:tc>
        <w:tc>
          <w:tcPr>
            <w:tcW w:w="710" w:type="pct"/>
            <w:tcBorders>
              <w:top w:val="nil"/>
              <w:left w:val="nil"/>
              <w:bottom w:val="nil"/>
              <w:right w:val="nil"/>
            </w:tcBorders>
            <w:noWrap/>
            <w:hideMark/>
          </w:tcPr>
          <w:p w14:paraId="5A77F355" w14:textId="7E6FCBFF" w:rsidR="005B6CA4" w:rsidRPr="0039428A" w:rsidRDefault="00D11E63"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1,238,374</w:t>
            </w:r>
          </w:p>
        </w:tc>
      </w:tr>
      <w:tr w:rsidR="00724B03" w:rsidRPr="0039428A" w14:paraId="11FFFF67" w14:textId="77777777" w:rsidTr="007A4628">
        <w:trPr>
          <w:trHeight w:val="199"/>
        </w:trPr>
        <w:tc>
          <w:tcPr>
            <w:tcW w:w="1514" w:type="pct"/>
            <w:tcBorders>
              <w:top w:val="nil"/>
              <w:left w:val="nil"/>
              <w:bottom w:val="nil"/>
              <w:right w:val="nil"/>
            </w:tcBorders>
            <w:noWrap/>
            <w:vAlign w:val="bottom"/>
            <w:hideMark/>
          </w:tcPr>
          <w:p w14:paraId="7CF982A9" w14:textId="77777777" w:rsidR="00724B03" w:rsidRPr="0039428A" w:rsidRDefault="00724B03"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p>
        </w:tc>
        <w:tc>
          <w:tcPr>
            <w:tcW w:w="926" w:type="pct"/>
            <w:tcBorders>
              <w:top w:val="nil"/>
              <w:left w:val="nil"/>
              <w:bottom w:val="nil"/>
              <w:right w:val="nil"/>
            </w:tcBorders>
            <w:noWrap/>
            <w:hideMark/>
          </w:tcPr>
          <w:p w14:paraId="0B167AA5" w14:textId="77777777" w:rsidR="00724B03" w:rsidRPr="0039428A" w:rsidRDefault="00724B03"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1139" w:type="pct"/>
            <w:tcBorders>
              <w:top w:val="nil"/>
              <w:left w:val="nil"/>
              <w:bottom w:val="nil"/>
              <w:right w:val="nil"/>
            </w:tcBorders>
            <w:noWrap/>
            <w:hideMark/>
          </w:tcPr>
          <w:p w14:paraId="786BB91F" w14:textId="77777777" w:rsidR="00724B03" w:rsidRPr="0039428A" w:rsidRDefault="00724B03"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711" w:type="pct"/>
            <w:tcBorders>
              <w:top w:val="nil"/>
              <w:left w:val="nil"/>
              <w:bottom w:val="nil"/>
              <w:right w:val="nil"/>
            </w:tcBorders>
            <w:noWrap/>
            <w:hideMark/>
          </w:tcPr>
          <w:p w14:paraId="57A9C868" w14:textId="77777777" w:rsidR="00724B03" w:rsidRPr="0039428A" w:rsidRDefault="00724B03"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710" w:type="pct"/>
            <w:tcBorders>
              <w:top w:val="nil"/>
              <w:left w:val="nil"/>
              <w:bottom w:val="nil"/>
              <w:right w:val="nil"/>
            </w:tcBorders>
            <w:noWrap/>
            <w:hideMark/>
          </w:tcPr>
          <w:p w14:paraId="277A1839" w14:textId="77777777" w:rsidR="00724B03" w:rsidRPr="0039428A" w:rsidRDefault="00724B03" w:rsidP="0039428A">
            <w:pPr>
              <w:spacing w:after="0" w:line="240" w:lineRule="auto"/>
              <w:jc w:val="right"/>
              <w:outlineLvl w:val="0"/>
              <w:rPr>
                <w:rFonts w:ascii="Arial Nova" w:eastAsia="Times New Roman" w:hAnsi="Arial Nova" w:cs="Times New Roman"/>
                <w:kern w:val="0"/>
                <w:sz w:val="20"/>
                <w:szCs w:val="20"/>
                <w:lang w:val="en-US"/>
                <w14:ligatures w14:val="none"/>
              </w:rPr>
            </w:pPr>
          </w:p>
        </w:tc>
      </w:tr>
      <w:tr w:rsidR="005B6CA4" w:rsidRPr="0039428A" w14:paraId="633B95D5" w14:textId="77777777" w:rsidTr="007A4628">
        <w:trPr>
          <w:trHeight w:val="300"/>
        </w:trPr>
        <w:tc>
          <w:tcPr>
            <w:tcW w:w="1514" w:type="pct"/>
            <w:tcBorders>
              <w:top w:val="single" w:sz="4" w:space="0" w:color="auto"/>
              <w:left w:val="nil"/>
              <w:bottom w:val="double" w:sz="6" w:space="0" w:color="auto"/>
              <w:right w:val="nil"/>
            </w:tcBorders>
            <w:noWrap/>
            <w:vAlign w:val="center"/>
            <w:hideMark/>
          </w:tcPr>
          <w:p w14:paraId="24F5CAD7" w14:textId="77777777" w:rsidR="005B6CA4" w:rsidRPr="0039428A" w:rsidRDefault="005B6CA4" w:rsidP="0039428A">
            <w:pPr>
              <w:spacing w:after="0" w:line="240" w:lineRule="auto"/>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Jami</w:t>
            </w:r>
          </w:p>
        </w:tc>
        <w:tc>
          <w:tcPr>
            <w:tcW w:w="926" w:type="pct"/>
            <w:tcBorders>
              <w:top w:val="single" w:sz="4" w:space="0" w:color="auto"/>
              <w:left w:val="nil"/>
              <w:bottom w:val="double" w:sz="6" w:space="0" w:color="auto"/>
              <w:right w:val="nil"/>
            </w:tcBorders>
            <w:noWrap/>
            <w:hideMark/>
          </w:tcPr>
          <w:p w14:paraId="04736B55" w14:textId="50AD8A3E" w:rsidR="005B6CA4" w:rsidRPr="0039428A" w:rsidRDefault="00D11E63"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9,136,514</w:t>
            </w:r>
          </w:p>
        </w:tc>
        <w:tc>
          <w:tcPr>
            <w:tcW w:w="1139" w:type="pct"/>
            <w:tcBorders>
              <w:top w:val="single" w:sz="4" w:space="0" w:color="auto"/>
              <w:left w:val="nil"/>
              <w:bottom w:val="double" w:sz="6" w:space="0" w:color="auto"/>
              <w:right w:val="nil"/>
            </w:tcBorders>
            <w:noWrap/>
            <w:hideMark/>
          </w:tcPr>
          <w:p w14:paraId="5AE94B75" w14:textId="28EECBF8" w:rsidR="005B6CA4" w:rsidRPr="0039428A" w:rsidRDefault="00D11E63"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9,136,514</w:t>
            </w:r>
          </w:p>
        </w:tc>
        <w:tc>
          <w:tcPr>
            <w:tcW w:w="711" w:type="pct"/>
            <w:tcBorders>
              <w:top w:val="single" w:sz="4" w:space="0" w:color="auto"/>
              <w:left w:val="nil"/>
              <w:bottom w:val="double" w:sz="6" w:space="0" w:color="auto"/>
              <w:right w:val="nil"/>
            </w:tcBorders>
            <w:noWrap/>
            <w:hideMark/>
          </w:tcPr>
          <w:p w14:paraId="4300AE75" w14:textId="47EBB8E4" w:rsidR="005B6CA4" w:rsidRPr="0039428A" w:rsidRDefault="00D11E63"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9,136,514</w:t>
            </w:r>
          </w:p>
        </w:tc>
        <w:tc>
          <w:tcPr>
            <w:tcW w:w="710" w:type="pct"/>
            <w:tcBorders>
              <w:top w:val="single" w:sz="4" w:space="0" w:color="auto"/>
              <w:left w:val="nil"/>
              <w:bottom w:val="double" w:sz="6" w:space="0" w:color="auto"/>
              <w:right w:val="nil"/>
            </w:tcBorders>
            <w:noWrap/>
            <w:hideMark/>
          </w:tcPr>
          <w:p w14:paraId="0C318803" w14:textId="3DA45373" w:rsidR="005B6CA4" w:rsidRPr="0039428A" w:rsidRDefault="00D11E63"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9,136,514</w:t>
            </w:r>
          </w:p>
        </w:tc>
      </w:tr>
    </w:tbl>
    <w:p w14:paraId="074624F8" w14:textId="77777777" w:rsidR="00CD3A9E" w:rsidRPr="0039428A" w:rsidRDefault="00CD3A9E" w:rsidP="0039428A">
      <w:pPr>
        <w:spacing w:after="0"/>
        <w:jc w:val="both"/>
        <w:rPr>
          <w:rFonts w:ascii="Arial Nova" w:hAnsi="Arial Nova" w:cs="Calibri"/>
        </w:rPr>
      </w:pPr>
    </w:p>
    <w:p w14:paraId="2329AFD1" w14:textId="77777777" w:rsidR="001A5E68" w:rsidRPr="0039428A" w:rsidRDefault="001A5E68" w:rsidP="0039428A">
      <w:pPr>
        <w:jc w:val="both"/>
        <w:rPr>
          <w:rFonts w:ascii="Arial Nova" w:hAnsi="Arial Nova" w:cs="Calibri"/>
          <w:lang w:val="en-US"/>
        </w:rPr>
      </w:pPr>
      <w:proofErr w:type="spellStart"/>
      <w:proofErr w:type="gramStart"/>
      <w:r w:rsidRPr="0039428A">
        <w:rPr>
          <w:rFonts w:ascii="Arial Nova" w:hAnsi="Arial Nova" w:cs="Calibri"/>
          <w:lang w:val="en-US"/>
        </w:rPr>
        <w:lastRenderedPageBreak/>
        <w:t>O‘</w:t>
      </w:r>
      <w:proofErr w:type="gramEnd"/>
      <w:r w:rsidRPr="0039428A">
        <w:rPr>
          <w:rFonts w:ascii="Arial Nova" w:hAnsi="Arial Nova" w:cs="Calibri"/>
          <w:lang w:val="en-US"/>
        </w:rPr>
        <w:t>tgan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xodimlar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bilan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bog‘</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w:t>
      </w:r>
      <w:proofErr w:type="spellEnd"/>
      <w:r w:rsidRPr="0039428A">
        <w:rPr>
          <w:rFonts w:ascii="Arial Nova" w:hAnsi="Arial Nova" w:cs="Calibri"/>
          <w:lang w:val="en-US"/>
        </w:rPr>
        <w:t xml:space="preserve"> 22 930 530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tashkil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Joriy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yakuniga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qadar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ushbu</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w:t>
      </w:r>
      <w:proofErr w:type="spellEnd"/>
      <w:r w:rsidRPr="0039428A">
        <w:rPr>
          <w:rFonts w:ascii="Arial Nova" w:hAnsi="Arial Nova" w:cs="Calibri"/>
          <w:lang w:val="en-US"/>
        </w:rPr>
        <w:t xml:space="preserve"> 36 500 000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tashkil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rejalashtirilmoqda</w:t>
      </w:r>
      <w:proofErr w:type="spellEnd"/>
      <w:r w:rsidRPr="0039428A">
        <w:rPr>
          <w:rFonts w:ascii="Arial Nova" w:hAnsi="Arial Nova" w:cs="Calibri"/>
          <w:lang w:val="en-US"/>
        </w:rPr>
        <w:t>.</w:t>
      </w:r>
    </w:p>
    <w:p w14:paraId="114AB819" w14:textId="4EFBCF17" w:rsidR="001A5E68" w:rsidRPr="0039428A" w:rsidRDefault="001A5E68" w:rsidP="0039428A">
      <w:pPr>
        <w:jc w:val="both"/>
        <w:rPr>
          <w:rFonts w:ascii="Arial Nova" w:hAnsi="Arial Nova" w:cs="Calibri"/>
          <w:lang w:val="en-US"/>
        </w:rPr>
      </w:pPr>
      <w:proofErr w:type="spellStart"/>
      <w:r w:rsidRPr="0039428A">
        <w:rPr>
          <w:rFonts w:ascii="Arial Nova" w:hAnsi="Arial Nova" w:cs="Calibri"/>
          <w:lang w:val="en-US"/>
        </w:rPr>
        <w:t>Xodimlar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bilan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bog‘</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belgilangan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strategik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vazifalarni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amalga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zarur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kompetensiyalarga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ega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yuqori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malakali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tajribali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mutaxassislarni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jalb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bilan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bog‘</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Shuningdek, 2024-yil 1-oktyabrdan </w:t>
      </w:r>
      <w:proofErr w:type="spellStart"/>
      <w:r w:rsidRPr="0039428A">
        <w:rPr>
          <w:rFonts w:ascii="Arial Nova" w:hAnsi="Arial Nova" w:cs="Calibri"/>
          <w:lang w:val="en-US"/>
        </w:rPr>
        <w:t>boshlab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haqi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miqdorining</w:t>
      </w:r>
      <w:proofErr w:type="spellEnd"/>
      <w:r w:rsidRPr="0039428A">
        <w:rPr>
          <w:rFonts w:ascii="Arial Nova" w:hAnsi="Arial Nova" w:cs="Calibri"/>
          <w:lang w:val="en-US"/>
        </w:rPr>
        <w:t xml:space="preserve"> 10 </w:t>
      </w:r>
      <w:proofErr w:type="spellStart"/>
      <w:r w:rsidRPr="0039428A">
        <w:rPr>
          <w:rFonts w:ascii="Arial Nova" w:hAnsi="Arial Nova" w:cs="Calibri"/>
          <w:lang w:val="en-US"/>
        </w:rPr>
        <w:t>foizga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oshirilishi</w:t>
      </w:r>
      <w:proofErr w:type="spellEnd"/>
      <w:r w:rsidRPr="0039428A">
        <w:rPr>
          <w:rFonts w:ascii="Arial Nova" w:hAnsi="Arial Nova" w:cs="Calibri"/>
          <w:lang w:val="en-US"/>
        </w:rPr>
        <w:t xml:space="preserve"> ham bunga </w:t>
      </w:r>
      <w:proofErr w:type="spellStart"/>
      <w:r w:rsidRPr="0039428A">
        <w:rPr>
          <w:rFonts w:ascii="Arial Nova" w:hAnsi="Arial Nova" w:cs="Calibri"/>
          <w:lang w:val="en-US"/>
        </w:rPr>
        <w:t>ta’sir</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ko‘</w:t>
      </w:r>
      <w:proofErr w:type="gramEnd"/>
      <w:r w:rsidRPr="0039428A">
        <w:rPr>
          <w:rFonts w:ascii="Arial Nova" w:hAnsi="Arial Nova" w:cs="Calibri"/>
          <w:lang w:val="en-US"/>
        </w:rPr>
        <w:t>rsatgan</w:t>
      </w:r>
      <w:proofErr w:type="spellEnd"/>
      <w:r w:rsidRPr="0039428A">
        <w:rPr>
          <w:rFonts w:ascii="Arial Nova" w:hAnsi="Arial Nova" w:cs="Calibri"/>
          <w:lang w:val="en-US"/>
        </w:rPr>
        <w:t>.</w:t>
      </w:r>
    </w:p>
    <w:p w14:paraId="7A856262" w14:textId="77777777" w:rsidR="001A5E68" w:rsidRPr="0039428A" w:rsidRDefault="001A5E68" w:rsidP="0039428A">
      <w:pPr>
        <w:jc w:val="both"/>
        <w:rPr>
          <w:rFonts w:ascii="Arial Nova" w:hAnsi="Arial Nova" w:cs="Calibri"/>
          <w:lang w:val="en-US"/>
        </w:rPr>
      </w:pPr>
      <w:r w:rsidRPr="0039428A">
        <w:rPr>
          <w:rFonts w:ascii="Arial Nova" w:hAnsi="Arial Nova" w:cs="Calibri"/>
          <w:lang w:val="en-US"/>
        </w:rPr>
        <w:t xml:space="preserve">2024-yil </w:t>
      </w:r>
      <w:proofErr w:type="spellStart"/>
      <w:r w:rsidRPr="0039428A">
        <w:rPr>
          <w:rFonts w:ascii="Arial Nova" w:hAnsi="Arial Nova" w:cs="Calibri"/>
          <w:lang w:val="en-US"/>
        </w:rPr>
        <w:t>yakuniga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ko‘</w:t>
      </w:r>
      <w:proofErr w:type="gramEnd"/>
      <w:r w:rsidRPr="0039428A">
        <w:rPr>
          <w:rFonts w:ascii="Arial Nova" w:hAnsi="Arial Nova" w:cs="Calibri"/>
          <w:lang w:val="en-US"/>
        </w:rPr>
        <w:t>ra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shtati</w:t>
      </w:r>
      <w:proofErr w:type="spellEnd"/>
      <w:r w:rsidRPr="0039428A">
        <w:rPr>
          <w:rFonts w:ascii="Arial Nova" w:hAnsi="Arial Nova" w:cs="Calibri"/>
          <w:lang w:val="en-US"/>
        </w:rPr>
        <w:t xml:space="preserve"> 36 </w:t>
      </w:r>
      <w:proofErr w:type="spellStart"/>
      <w:r w:rsidRPr="0039428A">
        <w:rPr>
          <w:rFonts w:ascii="Arial Nova" w:hAnsi="Arial Nova" w:cs="Calibri"/>
          <w:lang w:val="en-US"/>
        </w:rPr>
        <w:t>birlikni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tashkil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etadi</w:t>
      </w:r>
      <w:proofErr w:type="spellEnd"/>
      <w:r w:rsidRPr="0039428A">
        <w:rPr>
          <w:rFonts w:ascii="Arial Nova" w:hAnsi="Arial Nova" w:cs="Calibri"/>
          <w:lang w:val="en-US"/>
        </w:rPr>
        <w:t xml:space="preserve">, 2025-yilda </w:t>
      </w:r>
      <w:proofErr w:type="spellStart"/>
      <w:r w:rsidRPr="0039428A">
        <w:rPr>
          <w:rFonts w:ascii="Arial Nova" w:hAnsi="Arial Nova" w:cs="Calibri"/>
          <w:lang w:val="en-US"/>
        </w:rPr>
        <w:t>esa</w:t>
      </w:r>
      <w:proofErr w:type="spellEnd"/>
      <w:r w:rsidRPr="0039428A">
        <w:rPr>
          <w:rFonts w:ascii="Arial Nova" w:hAnsi="Arial Nova" w:cs="Calibri"/>
          <w:lang w:val="en-US"/>
        </w:rPr>
        <w:t xml:space="preserve"> 57 </w:t>
      </w:r>
      <w:proofErr w:type="spellStart"/>
      <w:r w:rsidRPr="0039428A">
        <w:rPr>
          <w:rFonts w:ascii="Arial Nova" w:hAnsi="Arial Nova" w:cs="Calibri"/>
          <w:lang w:val="en-US"/>
        </w:rPr>
        <w:t>birlikdan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iborat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shtat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jadvalidagi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vakant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lavozimlarni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to‘</w:t>
      </w:r>
      <w:proofErr w:type="gramEnd"/>
      <w:r w:rsidRPr="0039428A">
        <w:rPr>
          <w:rFonts w:ascii="Arial Nova" w:hAnsi="Arial Nova" w:cs="Calibri"/>
          <w:lang w:val="en-US"/>
        </w:rPr>
        <w:t>ldirish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rejalashtirilgan</w:t>
      </w:r>
      <w:proofErr w:type="spellEnd"/>
      <w:r w:rsidRPr="0039428A">
        <w:rPr>
          <w:rFonts w:ascii="Arial Nova" w:hAnsi="Arial Nova" w:cs="Calibri"/>
          <w:lang w:val="en-US"/>
        </w:rPr>
        <w:t>.</w:t>
      </w:r>
    </w:p>
    <w:tbl>
      <w:tblPr>
        <w:tblW w:w="5000" w:type="pct"/>
        <w:tblLook w:val="04A0" w:firstRow="1" w:lastRow="0" w:firstColumn="1" w:lastColumn="0" w:noHBand="0" w:noVBand="1"/>
      </w:tblPr>
      <w:tblGrid>
        <w:gridCol w:w="4168"/>
        <w:gridCol w:w="3209"/>
        <w:gridCol w:w="2801"/>
      </w:tblGrid>
      <w:tr w:rsidR="007B1AD1" w:rsidRPr="0039428A" w14:paraId="2A3F1FAF" w14:textId="77777777" w:rsidTr="00AA4088">
        <w:trPr>
          <w:trHeight w:val="285"/>
        </w:trPr>
        <w:tc>
          <w:tcPr>
            <w:tcW w:w="2192" w:type="pct"/>
            <w:tcBorders>
              <w:top w:val="nil"/>
              <w:left w:val="nil"/>
              <w:bottom w:val="nil"/>
              <w:right w:val="nil"/>
            </w:tcBorders>
            <w:noWrap/>
            <w:vAlign w:val="bottom"/>
            <w:hideMark/>
          </w:tcPr>
          <w:p w14:paraId="1C3C3EAF" w14:textId="77777777" w:rsidR="007B1AD1" w:rsidRPr="0039428A" w:rsidRDefault="007B1AD1" w:rsidP="0039428A">
            <w:pPr>
              <w:spacing w:after="0" w:line="240" w:lineRule="auto"/>
              <w:rPr>
                <w:rFonts w:ascii="Arial Nova" w:eastAsia="Times New Roman" w:hAnsi="Arial Nova" w:cs="Times New Roman"/>
                <w:kern w:val="0"/>
                <w:lang w:val="en-US"/>
                <w14:ligatures w14:val="none"/>
              </w:rPr>
            </w:pPr>
          </w:p>
        </w:tc>
        <w:tc>
          <w:tcPr>
            <w:tcW w:w="2808" w:type="pct"/>
            <w:gridSpan w:val="2"/>
            <w:tcBorders>
              <w:top w:val="nil"/>
              <w:left w:val="nil"/>
              <w:bottom w:val="single" w:sz="4" w:space="0" w:color="auto"/>
              <w:right w:val="nil"/>
            </w:tcBorders>
            <w:noWrap/>
            <w:vAlign w:val="center"/>
            <w:hideMark/>
          </w:tcPr>
          <w:p w14:paraId="4E3D8C60" w14:textId="77777777" w:rsidR="007B1AD1" w:rsidRPr="0039428A" w:rsidRDefault="007B1AD1" w:rsidP="0039428A">
            <w:pPr>
              <w:spacing w:after="0" w:line="240" w:lineRule="auto"/>
              <w:jc w:val="center"/>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Xodimlar</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soni</w:t>
            </w:r>
            <w:proofErr w:type="spellEnd"/>
          </w:p>
        </w:tc>
      </w:tr>
      <w:tr w:rsidR="007B1AD1" w:rsidRPr="0039428A" w14:paraId="03975A6C" w14:textId="77777777" w:rsidTr="00AA4088">
        <w:trPr>
          <w:trHeight w:val="285"/>
        </w:trPr>
        <w:tc>
          <w:tcPr>
            <w:tcW w:w="2192" w:type="pct"/>
            <w:tcBorders>
              <w:top w:val="nil"/>
              <w:left w:val="nil"/>
              <w:bottom w:val="single" w:sz="4" w:space="0" w:color="auto"/>
              <w:right w:val="nil"/>
            </w:tcBorders>
            <w:noWrap/>
            <w:vAlign w:val="center"/>
            <w:hideMark/>
          </w:tcPr>
          <w:p w14:paraId="52AF4A20" w14:textId="77777777" w:rsidR="007B1AD1" w:rsidRPr="0039428A" w:rsidRDefault="007B1AD1" w:rsidP="0039428A">
            <w:pPr>
              <w:spacing w:after="0" w:line="240" w:lineRule="auto"/>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 </w:t>
            </w:r>
          </w:p>
        </w:tc>
        <w:tc>
          <w:tcPr>
            <w:tcW w:w="1555" w:type="pct"/>
            <w:tcBorders>
              <w:top w:val="nil"/>
              <w:left w:val="nil"/>
              <w:bottom w:val="single" w:sz="4" w:space="0" w:color="auto"/>
              <w:right w:val="nil"/>
            </w:tcBorders>
            <w:noWrap/>
            <w:vAlign w:val="center"/>
            <w:hideMark/>
          </w:tcPr>
          <w:p w14:paraId="29BB8764" w14:textId="77777777" w:rsidR="007B1AD1" w:rsidRPr="0039428A" w:rsidRDefault="007B1AD1" w:rsidP="0039428A">
            <w:pPr>
              <w:spacing w:after="0" w:line="240" w:lineRule="auto"/>
              <w:jc w:val="center"/>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2024-yil 31-dekabr </w:t>
            </w:r>
            <w:proofErr w:type="spellStart"/>
            <w:r w:rsidRPr="0039428A">
              <w:rPr>
                <w:rFonts w:ascii="Arial Nova" w:eastAsia="Times New Roman" w:hAnsi="Arial Nova" w:cs="Calibri"/>
                <w:b/>
                <w:bCs/>
                <w:color w:val="000000"/>
                <w:kern w:val="0"/>
                <w:sz w:val="22"/>
                <w:szCs w:val="22"/>
                <w:lang w:val="en-US"/>
                <w14:ligatures w14:val="none"/>
              </w:rPr>
              <w:t>holatiga</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ko'ra</w:t>
            </w:r>
            <w:proofErr w:type="spellEnd"/>
          </w:p>
        </w:tc>
        <w:tc>
          <w:tcPr>
            <w:tcW w:w="1253" w:type="pct"/>
            <w:tcBorders>
              <w:top w:val="nil"/>
              <w:left w:val="nil"/>
              <w:bottom w:val="single" w:sz="4" w:space="0" w:color="auto"/>
              <w:right w:val="nil"/>
            </w:tcBorders>
            <w:noWrap/>
            <w:vAlign w:val="center"/>
            <w:hideMark/>
          </w:tcPr>
          <w:p w14:paraId="1A45D209" w14:textId="0CE882F5" w:rsidR="007B1AD1" w:rsidRPr="0039428A" w:rsidRDefault="007B1AD1" w:rsidP="0039428A">
            <w:pPr>
              <w:spacing w:after="0" w:line="240" w:lineRule="auto"/>
              <w:ind w:left="503"/>
              <w:rPr>
                <w:rFonts w:ascii="Arial Nova" w:eastAsia="Times New Roman" w:hAnsi="Arial Nova" w:cs="Calibri"/>
                <w:b/>
                <w:bCs/>
                <w:color w:val="000000"/>
                <w:kern w:val="0"/>
                <w:sz w:val="22"/>
                <w:szCs w:val="22"/>
                <w:lang w:val="en-US"/>
                <w14:ligatures w14:val="none"/>
              </w:rPr>
            </w:pPr>
            <w:proofErr w:type="spellStart"/>
            <w:r w:rsidRPr="0039428A">
              <w:rPr>
                <w:rFonts w:ascii="Arial Nova" w:eastAsia="Times New Roman" w:hAnsi="Arial Nova" w:cs="Calibri"/>
                <w:b/>
                <w:bCs/>
                <w:color w:val="000000"/>
                <w:kern w:val="0"/>
                <w:sz w:val="22"/>
                <w:szCs w:val="22"/>
                <w:lang w:val="en-US"/>
                <w14:ligatures w14:val="none"/>
              </w:rPr>
              <w:t>Shtat</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jadvaliga</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muvofiq</w:t>
            </w:r>
            <w:proofErr w:type="spellEnd"/>
          </w:p>
        </w:tc>
      </w:tr>
      <w:tr w:rsidR="007B1AD1" w:rsidRPr="0039428A" w14:paraId="56F232C9" w14:textId="77777777" w:rsidTr="00AA4088">
        <w:trPr>
          <w:trHeight w:val="285"/>
        </w:trPr>
        <w:tc>
          <w:tcPr>
            <w:tcW w:w="2192" w:type="pct"/>
            <w:tcBorders>
              <w:top w:val="nil"/>
              <w:left w:val="nil"/>
              <w:bottom w:val="nil"/>
              <w:right w:val="nil"/>
            </w:tcBorders>
            <w:noWrap/>
            <w:vAlign w:val="bottom"/>
            <w:hideMark/>
          </w:tcPr>
          <w:p w14:paraId="607488B8" w14:textId="77777777" w:rsidR="007B1AD1" w:rsidRPr="0039428A" w:rsidRDefault="007B1AD1" w:rsidP="0039428A">
            <w:pPr>
              <w:spacing w:after="0" w:line="240" w:lineRule="auto"/>
              <w:rPr>
                <w:rFonts w:ascii="Arial Nova" w:eastAsia="Times New Roman" w:hAnsi="Arial Nova" w:cs="Calibri"/>
                <w:b/>
                <w:bCs/>
                <w:color w:val="000000"/>
                <w:kern w:val="0"/>
                <w:sz w:val="22"/>
                <w:szCs w:val="22"/>
                <w:lang w:val="en-US"/>
                <w14:ligatures w14:val="none"/>
              </w:rPr>
            </w:pPr>
          </w:p>
        </w:tc>
        <w:tc>
          <w:tcPr>
            <w:tcW w:w="1555" w:type="pct"/>
            <w:tcBorders>
              <w:top w:val="nil"/>
              <w:left w:val="nil"/>
              <w:bottom w:val="nil"/>
              <w:right w:val="nil"/>
            </w:tcBorders>
            <w:noWrap/>
            <w:vAlign w:val="bottom"/>
            <w:hideMark/>
          </w:tcPr>
          <w:p w14:paraId="71ADF07A" w14:textId="77777777" w:rsidR="007B1AD1" w:rsidRPr="0039428A" w:rsidRDefault="007B1AD1" w:rsidP="0039428A">
            <w:pPr>
              <w:spacing w:after="0" w:line="240" w:lineRule="auto"/>
              <w:rPr>
                <w:rFonts w:ascii="Arial Nova" w:eastAsia="Times New Roman" w:hAnsi="Arial Nova" w:cs="Times New Roman"/>
                <w:kern w:val="0"/>
                <w:sz w:val="20"/>
                <w:szCs w:val="20"/>
                <w:lang w:val="en-US"/>
                <w14:ligatures w14:val="none"/>
              </w:rPr>
            </w:pPr>
          </w:p>
        </w:tc>
        <w:tc>
          <w:tcPr>
            <w:tcW w:w="1253" w:type="pct"/>
            <w:tcBorders>
              <w:top w:val="nil"/>
              <w:left w:val="nil"/>
              <w:bottom w:val="nil"/>
              <w:right w:val="nil"/>
            </w:tcBorders>
            <w:noWrap/>
            <w:vAlign w:val="bottom"/>
            <w:hideMark/>
          </w:tcPr>
          <w:p w14:paraId="38EF7F44" w14:textId="77777777" w:rsidR="007B1AD1" w:rsidRPr="0039428A" w:rsidRDefault="007B1AD1" w:rsidP="0039428A">
            <w:pPr>
              <w:spacing w:after="0" w:line="240" w:lineRule="auto"/>
              <w:rPr>
                <w:rFonts w:ascii="Arial Nova" w:eastAsia="Times New Roman" w:hAnsi="Arial Nova" w:cs="Times New Roman"/>
                <w:kern w:val="0"/>
                <w:sz w:val="20"/>
                <w:szCs w:val="20"/>
                <w:lang w:val="en-US"/>
                <w14:ligatures w14:val="none"/>
              </w:rPr>
            </w:pPr>
          </w:p>
        </w:tc>
      </w:tr>
      <w:tr w:rsidR="007B1AD1" w:rsidRPr="0039428A" w14:paraId="5B394E02" w14:textId="77777777" w:rsidTr="00AA4088">
        <w:trPr>
          <w:trHeight w:val="285"/>
        </w:trPr>
        <w:tc>
          <w:tcPr>
            <w:tcW w:w="2192" w:type="pct"/>
            <w:tcBorders>
              <w:top w:val="nil"/>
              <w:left w:val="nil"/>
              <w:bottom w:val="nil"/>
              <w:right w:val="nil"/>
            </w:tcBorders>
            <w:noWrap/>
            <w:vAlign w:val="center"/>
            <w:hideMark/>
          </w:tcPr>
          <w:p w14:paraId="2493361E" w14:textId="616E1614" w:rsidR="007B1AD1" w:rsidRPr="0039428A" w:rsidRDefault="001A5E68"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Rahbariyat</w:t>
            </w:r>
            <w:proofErr w:type="spellEnd"/>
          </w:p>
        </w:tc>
        <w:tc>
          <w:tcPr>
            <w:tcW w:w="1555" w:type="pct"/>
            <w:tcBorders>
              <w:top w:val="nil"/>
              <w:left w:val="nil"/>
              <w:bottom w:val="nil"/>
              <w:right w:val="nil"/>
            </w:tcBorders>
            <w:noWrap/>
            <w:vAlign w:val="center"/>
            <w:hideMark/>
          </w:tcPr>
          <w:p w14:paraId="3E8FE25B" w14:textId="7A2BA9B4"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2</w:t>
            </w:r>
          </w:p>
        </w:tc>
        <w:tc>
          <w:tcPr>
            <w:tcW w:w="1253" w:type="pct"/>
            <w:tcBorders>
              <w:top w:val="nil"/>
              <w:left w:val="nil"/>
              <w:bottom w:val="nil"/>
              <w:right w:val="nil"/>
            </w:tcBorders>
            <w:noWrap/>
            <w:vAlign w:val="center"/>
            <w:hideMark/>
          </w:tcPr>
          <w:p w14:paraId="30EBA583" w14:textId="255B6E2C"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3</w:t>
            </w:r>
          </w:p>
        </w:tc>
      </w:tr>
      <w:tr w:rsidR="007B1AD1" w:rsidRPr="0039428A" w14:paraId="468086B1" w14:textId="77777777" w:rsidTr="00AA4088">
        <w:trPr>
          <w:trHeight w:val="285"/>
        </w:trPr>
        <w:tc>
          <w:tcPr>
            <w:tcW w:w="2192" w:type="pct"/>
            <w:tcBorders>
              <w:top w:val="nil"/>
              <w:left w:val="nil"/>
              <w:bottom w:val="nil"/>
              <w:right w:val="nil"/>
            </w:tcBorders>
            <w:noWrap/>
            <w:vAlign w:val="center"/>
            <w:hideMark/>
          </w:tcPr>
          <w:p w14:paraId="40727E24" w14:textId="0962573E" w:rsidR="007B1AD1" w:rsidRPr="0039428A" w:rsidRDefault="001A5E68"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Tarmoqlar</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bo’yicha</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proofErr w:type="gramStart"/>
            <w:r w:rsidR="007B1AD1" w:rsidRPr="0039428A">
              <w:rPr>
                <w:rFonts w:ascii="Arial Nova" w:eastAsia="Times New Roman" w:hAnsi="Arial Nova" w:cs="Calibri"/>
                <w:color w:val="000000"/>
                <w:kern w:val="0"/>
                <w:sz w:val="22"/>
                <w:szCs w:val="22"/>
                <w:lang w:val="en-US"/>
                <w14:ligatures w14:val="none"/>
              </w:rPr>
              <w:t>ekspertizasi</w:t>
            </w:r>
            <w:proofErr w:type="spellEnd"/>
            <w:r w:rsidRPr="0039428A">
              <w:rPr>
                <w:rFonts w:ascii="Arial Nova" w:eastAsia="Times New Roman" w:hAnsi="Arial Nova" w:cs="Calibri"/>
                <w:color w:val="000000"/>
                <w:kern w:val="0"/>
                <w:sz w:val="22"/>
                <w:szCs w:val="22"/>
                <w:lang w:val="en-US"/>
                <w14:ligatures w14:val="none"/>
              </w:rPr>
              <w:t xml:space="preserve"> </w:t>
            </w:r>
            <w:r w:rsidR="007B1AD1" w:rsidRPr="0039428A">
              <w:rPr>
                <w:rFonts w:ascii="Arial Nova" w:eastAsia="Times New Roman" w:hAnsi="Arial Nova" w:cs="Calibri"/>
                <w:color w:val="000000"/>
                <w:kern w:val="0"/>
                <w:sz w:val="22"/>
                <w:szCs w:val="22"/>
                <w:lang w:val="en-US"/>
                <w14:ligatures w14:val="none"/>
              </w:rPr>
              <w:t xml:space="preserve"> </w:t>
            </w:r>
            <w:proofErr w:type="spellStart"/>
            <w:r w:rsidR="007B1AD1" w:rsidRPr="0039428A">
              <w:rPr>
                <w:rFonts w:ascii="Arial Nova" w:eastAsia="Times New Roman" w:hAnsi="Arial Nova" w:cs="Calibri"/>
                <w:color w:val="000000"/>
                <w:kern w:val="0"/>
                <w:sz w:val="22"/>
                <w:szCs w:val="22"/>
                <w:lang w:val="en-US"/>
                <w14:ligatures w14:val="none"/>
              </w:rPr>
              <w:t>departamenti</w:t>
            </w:r>
            <w:proofErr w:type="spellEnd"/>
            <w:proofErr w:type="gramEnd"/>
          </w:p>
        </w:tc>
        <w:tc>
          <w:tcPr>
            <w:tcW w:w="1555" w:type="pct"/>
            <w:tcBorders>
              <w:top w:val="nil"/>
              <w:left w:val="nil"/>
              <w:bottom w:val="nil"/>
              <w:right w:val="nil"/>
            </w:tcBorders>
            <w:noWrap/>
            <w:vAlign w:val="center"/>
            <w:hideMark/>
          </w:tcPr>
          <w:p w14:paraId="035DF5A3" w14:textId="3A8EE07F"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7</w:t>
            </w:r>
          </w:p>
        </w:tc>
        <w:tc>
          <w:tcPr>
            <w:tcW w:w="1253" w:type="pct"/>
            <w:tcBorders>
              <w:top w:val="nil"/>
              <w:left w:val="nil"/>
              <w:bottom w:val="nil"/>
              <w:right w:val="nil"/>
            </w:tcBorders>
            <w:noWrap/>
            <w:vAlign w:val="center"/>
            <w:hideMark/>
          </w:tcPr>
          <w:p w14:paraId="46A5176D" w14:textId="485E929C"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12</w:t>
            </w:r>
          </w:p>
        </w:tc>
      </w:tr>
      <w:tr w:rsidR="007B1AD1" w:rsidRPr="0039428A" w14:paraId="218E53B0" w14:textId="77777777" w:rsidTr="00AA4088">
        <w:trPr>
          <w:trHeight w:val="285"/>
        </w:trPr>
        <w:tc>
          <w:tcPr>
            <w:tcW w:w="2192" w:type="pct"/>
            <w:tcBorders>
              <w:top w:val="nil"/>
              <w:left w:val="nil"/>
              <w:bottom w:val="nil"/>
              <w:right w:val="nil"/>
            </w:tcBorders>
            <w:noWrap/>
            <w:vAlign w:val="center"/>
            <w:hideMark/>
          </w:tcPr>
          <w:p w14:paraId="4BBC02D3" w14:textId="5F016337" w:rsidR="007B1AD1" w:rsidRPr="0039428A" w:rsidRDefault="007B1AD1"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Funksional</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ekspertiza</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00AA4088" w:rsidRPr="0039428A">
              <w:rPr>
                <w:rFonts w:ascii="Arial Nova" w:eastAsia="Times New Roman" w:hAnsi="Arial Nova" w:cs="Calibri"/>
                <w:color w:val="000000"/>
                <w:kern w:val="0"/>
                <w:sz w:val="22"/>
                <w:szCs w:val="22"/>
                <w:lang w:val="en-US"/>
                <w14:ligatures w14:val="none"/>
              </w:rPr>
              <w:t>departamenti</w:t>
            </w:r>
            <w:proofErr w:type="spellEnd"/>
          </w:p>
        </w:tc>
        <w:tc>
          <w:tcPr>
            <w:tcW w:w="1555" w:type="pct"/>
            <w:tcBorders>
              <w:top w:val="nil"/>
              <w:left w:val="nil"/>
              <w:bottom w:val="nil"/>
              <w:right w:val="nil"/>
            </w:tcBorders>
            <w:noWrap/>
            <w:vAlign w:val="center"/>
            <w:hideMark/>
          </w:tcPr>
          <w:p w14:paraId="06C54048" w14:textId="6BB09316"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5</w:t>
            </w:r>
          </w:p>
        </w:tc>
        <w:tc>
          <w:tcPr>
            <w:tcW w:w="1253" w:type="pct"/>
            <w:tcBorders>
              <w:top w:val="nil"/>
              <w:left w:val="nil"/>
              <w:bottom w:val="nil"/>
              <w:right w:val="nil"/>
            </w:tcBorders>
            <w:noWrap/>
            <w:vAlign w:val="center"/>
            <w:hideMark/>
          </w:tcPr>
          <w:p w14:paraId="583FC5A6" w14:textId="6E0B899B"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12</w:t>
            </w:r>
          </w:p>
        </w:tc>
      </w:tr>
      <w:tr w:rsidR="007B1AD1" w:rsidRPr="0039428A" w14:paraId="287E52D8" w14:textId="77777777" w:rsidTr="00AA4088">
        <w:trPr>
          <w:trHeight w:val="285"/>
        </w:trPr>
        <w:tc>
          <w:tcPr>
            <w:tcW w:w="2192" w:type="pct"/>
            <w:tcBorders>
              <w:top w:val="nil"/>
              <w:left w:val="nil"/>
              <w:bottom w:val="nil"/>
              <w:right w:val="nil"/>
            </w:tcBorders>
            <w:noWrap/>
            <w:vAlign w:val="center"/>
            <w:hideMark/>
          </w:tcPr>
          <w:p w14:paraId="6C2D4D5E" w14:textId="2EB99D49" w:rsidR="007B1AD1" w:rsidRPr="0039428A" w:rsidRDefault="007B1AD1" w:rsidP="0039428A">
            <w:pPr>
              <w:spacing w:after="0" w:line="240" w:lineRule="auto"/>
              <w:ind w:right="-133"/>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Rejalashtirish</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va</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metodologiya</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b</w:t>
            </w:r>
            <w:r w:rsidR="00AA4088" w:rsidRPr="0039428A">
              <w:rPr>
                <w:rFonts w:ascii="Arial Nova" w:eastAsia="Times New Roman" w:hAnsi="Arial Nova" w:cs="Calibri"/>
                <w:color w:val="000000"/>
                <w:kern w:val="0"/>
                <w:sz w:val="22"/>
                <w:szCs w:val="22"/>
                <w:lang w:val="en-US"/>
                <w14:ligatures w14:val="none"/>
              </w:rPr>
              <w:t>oshqarmasi</w:t>
            </w:r>
            <w:proofErr w:type="spellEnd"/>
          </w:p>
        </w:tc>
        <w:tc>
          <w:tcPr>
            <w:tcW w:w="1555" w:type="pct"/>
            <w:tcBorders>
              <w:top w:val="nil"/>
              <w:left w:val="nil"/>
              <w:bottom w:val="nil"/>
              <w:right w:val="nil"/>
            </w:tcBorders>
            <w:noWrap/>
            <w:vAlign w:val="center"/>
            <w:hideMark/>
          </w:tcPr>
          <w:p w14:paraId="20FE0576" w14:textId="75F745ED"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4</w:t>
            </w:r>
          </w:p>
        </w:tc>
        <w:tc>
          <w:tcPr>
            <w:tcW w:w="1253" w:type="pct"/>
            <w:tcBorders>
              <w:top w:val="nil"/>
              <w:left w:val="nil"/>
              <w:bottom w:val="nil"/>
              <w:right w:val="nil"/>
            </w:tcBorders>
            <w:noWrap/>
            <w:vAlign w:val="center"/>
            <w:hideMark/>
          </w:tcPr>
          <w:p w14:paraId="4C245283" w14:textId="55AEB095"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5</w:t>
            </w:r>
          </w:p>
        </w:tc>
      </w:tr>
      <w:tr w:rsidR="007B1AD1" w:rsidRPr="0039428A" w14:paraId="5490D68D" w14:textId="77777777" w:rsidTr="00AA4088">
        <w:trPr>
          <w:trHeight w:val="285"/>
        </w:trPr>
        <w:tc>
          <w:tcPr>
            <w:tcW w:w="2192" w:type="pct"/>
            <w:tcBorders>
              <w:top w:val="nil"/>
              <w:left w:val="nil"/>
              <w:bottom w:val="nil"/>
              <w:right w:val="nil"/>
            </w:tcBorders>
            <w:noWrap/>
            <w:vAlign w:val="center"/>
            <w:hideMark/>
          </w:tcPr>
          <w:p w14:paraId="113CE77D" w14:textId="65BD27BB" w:rsidR="007B1AD1" w:rsidRPr="0039428A" w:rsidRDefault="00AA4088"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Yig’ma</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007B1AD1" w:rsidRPr="0039428A">
              <w:rPr>
                <w:rFonts w:ascii="Arial Nova" w:eastAsia="Times New Roman" w:hAnsi="Arial Nova" w:cs="Calibri"/>
                <w:color w:val="000000"/>
                <w:kern w:val="0"/>
                <w:sz w:val="22"/>
                <w:szCs w:val="22"/>
                <w:lang w:val="en-US"/>
                <w14:ligatures w14:val="none"/>
              </w:rPr>
              <w:t>axborot</w:t>
            </w:r>
            <w:proofErr w:type="spellEnd"/>
            <w:r w:rsidR="007B1AD1" w:rsidRPr="0039428A">
              <w:rPr>
                <w:rFonts w:ascii="Arial Nova" w:eastAsia="Times New Roman" w:hAnsi="Arial Nova" w:cs="Calibri"/>
                <w:color w:val="000000"/>
                <w:kern w:val="0"/>
                <w:sz w:val="22"/>
                <w:szCs w:val="22"/>
                <w:lang w:val="en-US"/>
                <w14:ligatures w14:val="none"/>
              </w:rPr>
              <w:t xml:space="preserve"> </w:t>
            </w:r>
            <w:proofErr w:type="spellStart"/>
            <w:r w:rsidR="007B1AD1" w:rsidRPr="0039428A">
              <w:rPr>
                <w:rFonts w:ascii="Arial Nova" w:eastAsia="Times New Roman" w:hAnsi="Arial Nova" w:cs="Calibri"/>
                <w:color w:val="000000"/>
                <w:kern w:val="0"/>
                <w:sz w:val="22"/>
                <w:szCs w:val="22"/>
                <w:lang w:val="en-US"/>
                <w14:ligatures w14:val="none"/>
              </w:rPr>
              <w:t>tahlili</w:t>
            </w:r>
            <w:proofErr w:type="spellEnd"/>
            <w:r w:rsidR="007B1AD1" w:rsidRPr="0039428A">
              <w:rPr>
                <w:rFonts w:ascii="Arial Nova" w:eastAsia="Times New Roman" w:hAnsi="Arial Nova" w:cs="Calibri"/>
                <w:color w:val="000000"/>
                <w:kern w:val="0"/>
                <w:sz w:val="22"/>
                <w:szCs w:val="22"/>
                <w:lang w:val="en-US"/>
                <w14:ligatures w14:val="none"/>
              </w:rPr>
              <w:t xml:space="preserve"> </w:t>
            </w:r>
            <w:proofErr w:type="spellStart"/>
            <w:r w:rsidR="007B1AD1" w:rsidRPr="0039428A">
              <w:rPr>
                <w:rFonts w:ascii="Arial Nova" w:eastAsia="Times New Roman" w:hAnsi="Arial Nova" w:cs="Calibri"/>
                <w:color w:val="000000"/>
                <w:kern w:val="0"/>
                <w:sz w:val="22"/>
                <w:szCs w:val="22"/>
                <w:lang w:val="en-US"/>
                <w14:ligatures w14:val="none"/>
              </w:rPr>
              <w:t>boshqar</w:t>
            </w:r>
            <w:r w:rsidRPr="0039428A">
              <w:rPr>
                <w:rFonts w:ascii="Arial Nova" w:eastAsia="Times New Roman" w:hAnsi="Arial Nova" w:cs="Calibri"/>
                <w:color w:val="000000"/>
                <w:kern w:val="0"/>
                <w:sz w:val="22"/>
                <w:szCs w:val="22"/>
                <w:lang w:val="en-US"/>
                <w14:ligatures w14:val="none"/>
              </w:rPr>
              <w:t>masi</w:t>
            </w:r>
            <w:proofErr w:type="spellEnd"/>
          </w:p>
        </w:tc>
        <w:tc>
          <w:tcPr>
            <w:tcW w:w="1555" w:type="pct"/>
            <w:tcBorders>
              <w:top w:val="nil"/>
              <w:left w:val="nil"/>
              <w:bottom w:val="nil"/>
              <w:right w:val="nil"/>
            </w:tcBorders>
            <w:noWrap/>
            <w:vAlign w:val="center"/>
            <w:hideMark/>
          </w:tcPr>
          <w:p w14:paraId="688950AB" w14:textId="3C8632DD"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6</w:t>
            </w:r>
          </w:p>
        </w:tc>
        <w:tc>
          <w:tcPr>
            <w:tcW w:w="1253" w:type="pct"/>
            <w:tcBorders>
              <w:top w:val="nil"/>
              <w:left w:val="nil"/>
              <w:bottom w:val="nil"/>
              <w:right w:val="nil"/>
            </w:tcBorders>
            <w:noWrap/>
            <w:vAlign w:val="center"/>
            <w:hideMark/>
          </w:tcPr>
          <w:p w14:paraId="76E89B0A" w14:textId="321E6B58"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9</w:t>
            </w:r>
          </w:p>
        </w:tc>
      </w:tr>
      <w:tr w:rsidR="007B1AD1" w:rsidRPr="0039428A" w14:paraId="74D48CD2" w14:textId="77777777" w:rsidTr="00AA4088">
        <w:trPr>
          <w:trHeight w:val="285"/>
        </w:trPr>
        <w:tc>
          <w:tcPr>
            <w:tcW w:w="2192" w:type="pct"/>
            <w:tcBorders>
              <w:top w:val="nil"/>
              <w:left w:val="nil"/>
              <w:bottom w:val="nil"/>
              <w:right w:val="nil"/>
            </w:tcBorders>
            <w:noWrap/>
            <w:vAlign w:val="center"/>
            <w:hideMark/>
          </w:tcPr>
          <w:p w14:paraId="5383CC3E" w14:textId="77777777" w:rsidR="007B1AD1" w:rsidRPr="0039428A" w:rsidRDefault="007B1AD1"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Ma'muriyat</w:t>
            </w:r>
            <w:proofErr w:type="spellEnd"/>
          </w:p>
        </w:tc>
        <w:tc>
          <w:tcPr>
            <w:tcW w:w="1555" w:type="pct"/>
            <w:tcBorders>
              <w:top w:val="nil"/>
              <w:left w:val="nil"/>
              <w:bottom w:val="nil"/>
              <w:right w:val="nil"/>
            </w:tcBorders>
            <w:noWrap/>
            <w:vAlign w:val="center"/>
            <w:hideMark/>
          </w:tcPr>
          <w:p w14:paraId="023F4B62" w14:textId="72C456CB"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12</w:t>
            </w:r>
          </w:p>
        </w:tc>
        <w:tc>
          <w:tcPr>
            <w:tcW w:w="1253" w:type="pct"/>
            <w:tcBorders>
              <w:top w:val="nil"/>
              <w:left w:val="nil"/>
              <w:bottom w:val="nil"/>
              <w:right w:val="nil"/>
            </w:tcBorders>
            <w:noWrap/>
            <w:vAlign w:val="center"/>
            <w:hideMark/>
          </w:tcPr>
          <w:p w14:paraId="513B8E72" w14:textId="24B28A22"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14</w:t>
            </w:r>
          </w:p>
        </w:tc>
      </w:tr>
      <w:tr w:rsidR="007B1AD1" w:rsidRPr="0039428A" w14:paraId="52983A10" w14:textId="77777777" w:rsidTr="00AA4088">
        <w:trPr>
          <w:trHeight w:val="285"/>
        </w:trPr>
        <w:tc>
          <w:tcPr>
            <w:tcW w:w="2192" w:type="pct"/>
            <w:tcBorders>
              <w:top w:val="nil"/>
              <w:left w:val="nil"/>
              <w:bottom w:val="nil"/>
              <w:right w:val="nil"/>
            </w:tcBorders>
            <w:noWrap/>
            <w:vAlign w:val="bottom"/>
            <w:hideMark/>
          </w:tcPr>
          <w:p w14:paraId="192B4A3B" w14:textId="77777777" w:rsidR="007B1AD1" w:rsidRPr="0039428A" w:rsidRDefault="007B1AD1" w:rsidP="0039428A">
            <w:pPr>
              <w:spacing w:after="0" w:line="240" w:lineRule="auto"/>
              <w:jc w:val="center"/>
              <w:rPr>
                <w:rFonts w:ascii="Arial Nova" w:eastAsia="Times New Roman" w:hAnsi="Arial Nova" w:cs="Calibri"/>
                <w:color w:val="000000"/>
                <w:kern w:val="0"/>
                <w:sz w:val="22"/>
                <w:szCs w:val="22"/>
                <w:lang w:val="en-US"/>
                <w14:ligatures w14:val="none"/>
              </w:rPr>
            </w:pPr>
          </w:p>
        </w:tc>
        <w:tc>
          <w:tcPr>
            <w:tcW w:w="1555" w:type="pct"/>
            <w:tcBorders>
              <w:top w:val="nil"/>
              <w:left w:val="nil"/>
              <w:bottom w:val="nil"/>
              <w:right w:val="nil"/>
            </w:tcBorders>
            <w:noWrap/>
            <w:vAlign w:val="bottom"/>
            <w:hideMark/>
          </w:tcPr>
          <w:p w14:paraId="2CCB6950" w14:textId="77777777" w:rsidR="007B1AD1" w:rsidRPr="0039428A" w:rsidRDefault="007B1AD1" w:rsidP="0039428A">
            <w:pPr>
              <w:spacing w:after="0" w:line="240" w:lineRule="auto"/>
              <w:jc w:val="center"/>
              <w:rPr>
                <w:rFonts w:ascii="Arial Nova" w:eastAsia="Times New Roman" w:hAnsi="Arial Nova" w:cs="Times New Roman"/>
                <w:kern w:val="0"/>
                <w:sz w:val="20"/>
                <w:szCs w:val="20"/>
                <w:lang w:val="en-US"/>
                <w14:ligatures w14:val="none"/>
              </w:rPr>
            </w:pPr>
          </w:p>
        </w:tc>
        <w:tc>
          <w:tcPr>
            <w:tcW w:w="1253" w:type="pct"/>
            <w:tcBorders>
              <w:top w:val="nil"/>
              <w:left w:val="nil"/>
              <w:bottom w:val="nil"/>
              <w:right w:val="nil"/>
            </w:tcBorders>
            <w:noWrap/>
            <w:vAlign w:val="bottom"/>
            <w:hideMark/>
          </w:tcPr>
          <w:p w14:paraId="1293FE87" w14:textId="77777777" w:rsidR="007B1AD1" w:rsidRPr="0039428A" w:rsidRDefault="007B1AD1" w:rsidP="0039428A">
            <w:pPr>
              <w:spacing w:after="0" w:line="240" w:lineRule="auto"/>
              <w:jc w:val="center"/>
              <w:rPr>
                <w:rFonts w:ascii="Arial Nova" w:eastAsia="Times New Roman" w:hAnsi="Arial Nova" w:cs="Times New Roman"/>
                <w:kern w:val="0"/>
                <w:sz w:val="20"/>
                <w:szCs w:val="20"/>
                <w:lang w:val="en-US"/>
                <w14:ligatures w14:val="none"/>
              </w:rPr>
            </w:pPr>
          </w:p>
        </w:tc>
      </w:tr>
      <w:tr w:rsidR="007B1AD1" w:rsidRPr="0039428A" w14:paraId="0156F397" w14:textId="77777777" w:rsidTr="00AA4088">
        <w:trPr>
          <w:trHeight w:val="300"/>
        </w:trPr>
        <w:tc>
          <w:tcPr>
            <w:tcW w:w="2192" w:type="pct"/>
            <w:tcBorders>
              <w:top w:val="single" w:sz="4" w:space="0" w:color="auto"/>
              <w:left w:val="nil"/>
              <w:bottom w:val="double" w:sz="6" w:space="0" w:color="auto"/>
              <w:right w:val="nil"/>
            </w:tcBorders>
            <w:noWrap/>
            <w:vAlign w:val="center"/>
            <w:hideMark/>
          </w:tcPr>
          <w:p w14:paraId="34F85A6B" w14:textId="77777777" w:rsidR="007B1AD1" w:rsidRPr="0039428A" w:rsidRDefault="007B1AD1"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Jami</w:t>
            </w:r>
          </w:p>
        </w:tc>
        <w:tc>
          <w:tcPr>
            <w:tcW w:w="1555" w:type="pct"/>
            <w:tcBorders>
              <w:top w:val="single" w:sz="4" w:space="0" w:color="auto"/>
              <w:left w:val="nil"/>
              <w:bottom w:val="double" w:sz="6" w:space="0" w:color="auto"/>
              <w:right w:val="nil"/>
            </w:tcBorders>
            <w:noWrap/>
            <w:vAlign w:val="center"/>
            <w:hideMark/>
          </w:tcPr>
          <w:p w14:paraId="36B19636" w14:textId="2E6206D2" w:rsidR="007B1AD1" w:rsidRPr="0039428A" w:rsidRDefault="007B1AD1" w:rsidP="0039428A">
            <w:pPr>
              <w:spacing w:after="0" w:line="240" w:lineRule="auto"/>
              <w:jc w:val="center"/>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36</w:t>
            </w:r>
          </w:p>
        </w:tc>
        <w:tc>
          <w:tcPr>
            <w:tcW w:w="1253" w:type="pct"/>
            <w:tcBorders>
              <w:top w:val="single" w:sz="4" w:space="0" w:color="auto"/>
              <w:left w:val="nil"/>
              <w:bottom w:val="double" w:sz="6" w:space="0" w:color="auto"/>
              <w:right w:val="nil"/>
            </w:tcBorders>
            <w:noWrap/>
            <w:vAlign w:val="center"/>
            <w:hideMark/>
          </w:tcPr>
          <w:p w14:paraId="55DC5934" w14:textId="314C6370" w:rsidR="007B1AD1" w:rsidRPr="0039428A" w:rsidRDefault="007B1AD1" w:rsidP="0039428A">
            <w:pPr>
              <w:spacing w:after="0" w:line="240" w:lineRule="auto"/>
              <w:jc w:val="center"/>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57</w:t>
            </w:r>
          </w:p>
        </w:tc>
      </w:tr>
    </w:tbl>
    <w:p w14:paraId="4CAD5ACE" w14:textId="77777777" w:rsidR="007B1AD1" w:rsidRPr="0039428A" w:rsidRDefault="007B1AD1" w:rsidP="0039428A">
      <w:pPr>
        <w:jc w:val="both"/>
        <w:rPr>
          <w:rFonts w:ascii="Arial Nova" w:hAnsi="Arial Nova" w:cs="Calibri"/>
        </w:rPr>
      </w:pPr>
    </w:p>
    <w:p w14:paraId="365BCD07" w14:textId="77777777" w:rsidR="00AA4088" w:rsidRPr="0039428A" w:rsidRDefault="00AA4088" w:rsidP="0039428A">
      <w:pPr>
        <w:spacing w:after="0"/>
        <w:jc w:val="both"/>
        <w:rPr>
          <w:rFonts w:ascii="Arial Nova" w:hAnsi="Arial Nova" w:cs="Calibri"/>
        </w:rPr>
      </w:pPr>
      <w:r w:rsidRPr="0039428A">
        <w:rPr>
          <w:rFonts w:ascii="Arial Nova" w:hAnsi="Arial Nova" w:cs="Calibri"/>
        </w:rPr>
        <w:t>Xodimlarning ish haqi va mukofotlari bo‘yicha xarajatlar (shu jumladan tegishli soliqlar) shtat jadvalidagi vakant lavozimlarning to‘liq to‘ldirilishi hisobga olingan holda hisoblab chiqilgan.</w:t>
      </w:r>
    </w:p>
    <w:p w14:paraId="7AD54BD3" w14:textId="77777777" w:rsidR="00AA4088" w:rsidRPr="0039428A" w:rsidRDefault="00AA4088" w:rsidP="0039428A">
      <w:pPr>
        <w:spacing w:after="0"/>
        <w:jc w:val="both"/>
        <w:rPr>
          <w:rFonts w:ascii="Arial Nova" w:hAnsi="Arial Nova" w:cs="Calibri"/>
        </w:rPr>
      </w:pPr>
      <w:r w:rsidRPr="0039428A">
        <w:rPr>
          <w:rFonts w:ascii="Arial Nova" w:hAnsi="Arial Nova" w:cs="Calibri"/>
        </w:rPr>
        <w:t>Hisob-kitoblarda kompaniyada uzoq muddatli mehnat shartnomalari amal qilishi va xodimlar sonini qisqartirish rejalashtirilmaganligi ham inobatga olingan.</w:t>
      </w:r>
    </w:p>
    <w:p w14:paraId="63CAC607" w14:textId="77777777" w:rsidR="00AA4088" w:rsidRPr="0039428A" w:rsidRDefault="00AA4088" w:rsidP="0039428A">
      <w:pPr>
        <w:spacing w:after="0"/>
        <w:jc w:val="both"/>
        <w:rPr>
          <w:rFonts w:ascii="Arial Nova" w:hAnsi="Arial Nova" w:cs="Calibri"/>
          <w:b/>
          <w:bCs/>
        </w:rPr>
      </w:pPr>
      <w:r w:rsidRPr="0039428A">
        <w:rPr>
          <w:rFonts w:ascii="Arial Nova" w:hAnsi="Arial Nova" w:cs="Calibri"/>
          <w:b/>
          <w:bCs/>
        </w:rPr>
        <w:t>3. Ma’muriy va boshqa xarajatlar</w:t>
      </w:r>
    </w:p>
    <w:p w14:paraId="751BD56E" w14:textId="77777777" w:rsidR="00AA4088" w:rsidRPr="0039428A" w:rsidRDefault="00AA4088" w:rsidP="0039428A">
      <w:pPr>
        <w:spacing w:after="0"/>
        <w:jc w:val="both"/>
        <w:rPr>
          <w:rFonts w:ascii="Arial Nova" w:hAnsi="Arial Nova" w:cs="Calibri"/>
          <w:lang w:val="ru-RU"/>
        </w:rPr>
      </w:pPr>
      <w:r w:rsidRPr="0039428A">
        <w:rPr>
          <w:rFonts w:ascii="Arial Nova" w:hAnsi="Arial Nova" w:cs="Calibri"/>
        </w:rPr>
        <w:t xml:space="preserve">Boshqa ma’muriy xarajatlar kompaniyani boshqarish va uning normal faoliyatini ta’minlash bilan bog‘liq xarajatlarni o‘z ichiga oladi. </w:t>
      </w:r>
      <w:proofErr w:type="spellStart"/>
      <w:r w:rsidRPr="0039428A">
        <w:rPr>
          <w:rFonts w:ascii="Arial Nova" w:hAnsi="Arial Nova" w:cs="Calibri"/>
          <w:lang w:val="ru-RU"/>
        </w:rPr>
        <w:t>Ushbu</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xarajatlar</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quyidagilarni</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qamrab</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oladi</w:t>
      </w:r>
      <w:proofErr w:type="spellEnd"/>
      <w:r w:rsidRPr="0039428A">
        <w:rPr>
          <w:rFonts w:ascii="Arial Nova" w:hAnsi="Arial Nova" w:cs="Calibri"/>
          <w:lang w:val="ru-RU"/>
        </w:rPr>
        <w:t>:</w:t>
      </w:r>
    </w:p>
    <w:p w14:paraId="47D7C376" w14:textId="77777777" w:rsidR="00AA4088" w:rsidRPr="0039428A" w:rsidRDefault="00AA4088" w:rsidP="0039428A">
      <w:pPr>
        <w:numPr>
          <w:ilvl w:val="0"/>
          <w:numId w:val="15"/>
        </w:numPr>
        <w:spacing w:after="0"/>
        <w:ind w:firstLine="0"/>
        <w:jc w:val="both"/>
        <w:rPr>
          <w:rFonts w:ascii="Arial Nova" w:hAnsi="Arial Nova" w:cs="Calibri"/>
          <w:lang w:val="ru-RU"/>
        </w:rPr>
      </w:pPr>
      <w:proofErr w:type="spellStart"/>
      <w:r w:rsidRPr="0039428A">
        <w:rPr>
          <w:rFonts w:ascii="Arial Nova" w:hAnsi="Arial Nova" w:cs="Calibri"/>
          <w:lang w:val="ru-RU"/>
        </w:rPr>
        <w:t>ofis</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ijarasi</w:t>
      </w:r>
      <w:proofErr w:type="spellEnd"/>
      <w:r w:rsidRPr="0039428A">
        <w:rPr>
          <w:rFonts w:ascii="Arial Nova" w:hAnsi="Arial Nova" w:cs="Calibri"/>
          <w:lang w:val="ru-RU"/>
        </w:rPr>
        <w:t xml:space="preserve">; </w:t>
      </w:r>
    </w:p>
    <w:p w14:paraId="3B72724A" w14:textId="77777777" w:rsidR="00AA4088" w:rsidRPr="0039428A" w:rsidRDefault="00AA4088" w:rsidP="0039428A">
      <w:pPr>
        <w:numPr>
          <w:ilvl w:val="0"/>
          <w:numId w:val="15"/>
        </w:numPr>
        <w:spacing w:after="0"/>
        <w:ind w:firstLine="0"/>
        <w:jc w:val="both"/>
        <w:rPr>
          <w:rFonts w:ascii="Arial Nova" w:hAnsi="Arial Nova" w:cs="Calibri"/>
          <w:lang w:val="en-US"/>
        </w:rPr>
      </w:pPr>
      <w:proofErr w:type="spellStart"/>
      <w:r w:rsidRPr="0039428A">
        <w:rPr>
          <w:rFonts w:ascii="Arial Nova" w:hAnsi="Arial Nova" w:cs="Calibri"/>
          <w:lang w:val="en-US"/>
        </w:rPr>
        <w:t>ofis</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kanselyariya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buyumlari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ichimlik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suvi</w:t>
      </w:r>
      <w:proofErr w:type="spellEnd"/>
      <w:r w:rsidRPr="0039428A">
        <w:rPr>
          <w:rFonts w:ascii="Arial Nova" w:hAnsi="Arial Nova" w:cs="Calibri"/>
          <w:lang w:val="en-US"/>
        </w:rPr>
        <w:t xml:space="preserve">; </w:t>
      </w:r>
    </w:p>
    <w:p w14:paraId="3097545B" w14:textId="77777777" w:rsidR="00AA4088" w:rsidRPr="0039428A" w:rsidRDefault="00AA4088" w:rsidP="0039428A">
      <w:pPr>
        <w:numPr>
          <w:ilvl w:val="0"/>
          <w:numId w:val="15"/>
        </w:numPr>
        <w:spacing w:after="0"/>
        <w:ind w:firstLine="0"/>
        <w:jc w:val="both"/>
        <w:rPr>
          <w:rFonts w:ascii="Arial Nova" w:hAnsi="Arial Nova" w:cs="Calibri"/>
          <w:lang w:val="en-US"/>
        </w:rPr>
      </w:pPr>
      <w:proofErr w:type="spellStart"/>
      <w:r w:rsidRPr="0039428A">
        <w:rPr>
          <w:rFonts w:ascii="Arial Nova" w:hAnsi="Arial Nova" w:cs="Calibri"/>
          <w:lang w:val="en-US"/>
        </w:rPr>
        <w:t>telekommunikatsiya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xarajatlari</w:t>
      </w:r>
      <w:proofErr w:type="spellEnd"/>
      <w:r w:rsidRPr="0039428A">
        <w:rPr>
          <w:rFonts w:ascii="Arial Nova" w:hAnsi="Arial Nova" w:cs="Calibri"/>
          <w:lang w:val="en-US"/>
        </w:rPr>
        <w:t xml:space="preserve"> (internet, IP-</w:t>
      </w:r>
      <w:proofErr w:type="spellStart"/>
      <w:r w:rsidRPr="0039428A">
        <w:rPr>
          <w:rFonts w:ascii="Arial Nova" w:hAnsi="Arial Nova" w:cs="Calibri"/>
          <w:lang w:val="en-US"/>
        </w:rPr>
        <w:t>telefoniya</w:t>
      </w:r>
      <w:proofErr w:type="spellEnd"/>
      <w:r w:rsidRPr="0039428A">
        <w:rPr>
          <w:rFonts w:ascii="Arial Nova" w:hAnsi="Arial Nova" w:cs="Calibri"/>
          <w:lang w:val="en-US"/>
        </w:rPr>
        <w:t xml:space="preserve">); </w:t>
      </w:r>
    </w:p>
    <w:p w14:paraId="388BE7DF" w14:textId="77777777" w:rsidR="00AA4088" w:rsidRPr="0039428A" w:rsidRDefault="00AA4088" w:rsidP="0039428A">
      <w:pPr>
        <w:numPr>
          <w:ilvl w:val="0"/>
          <w:numId w:val="15"/>
        </w:numPr>
        <w:spacing w:after="0"/>
        <w:ind w:firstLine="0"/>
        <w:jc w:val="both"/>
        <w:rPr>
          <w:rFonts w:ascii="Arial Nova" w:hAnsi="Arial Nova" w:cs="Calibri"/>
          <w:lang w:val="en-US"/>
        </w:rPr>
      </w:pPr>
      <w:proofErr w:type="spellStart"/>
      <w:r w:rsidRPr="0039428A">
        <w:rPr>
          <w:rFonts w:ascii="Arial Nova" w:hAnsi="Arial Nova" w:cs="Calibri"/>
          <w:lang w:val="en-US"/>
        </w:rPr>
        <w:t>kompaniya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ofisi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korxonalari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ofislari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rtasidagi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safarlari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foydalaniladigan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korporativ</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taksi</w:t>
      </w:r>
      <w:proofErr w:type="spellEnd"/>
      <w:r w:rsidRPr="0039428A">
        <w:rPr>
          <w:rFonts w:ascii="Arial Nova" w:hAnsi="Arial Nova" w:cs="Calibri"/>
          <w:lang w:val="en-US"/>
        </w:rPr>
        <w:t xml:space="preserve"> transport </w:t>
      </w:r>
      <w:proofErr w:type="spellStart"/>
      <w:r w:rsidRPr="0039428A">
        <w:rPr>
          <w:rFonts w:ascii="Arial Nova" w:hAnsi="Arial Nova" w:cs="Calibri"/>
          <w:lang w:val="en-US"/>
        </w:rPr>
        <w:t>xizmatlari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xarajatlari</w:t>
      </w:r>
      <w:proofErr w:type="spellEnd"/>
      <w:r w:rsidRPr="0039428A">
        <w:rPr>
          <w:rFonts w:ascii="Arial Nova" w:hAnsi="Arial Nova" w:cs="Calibri"/>
          <w:lang w:val="en-US"/>
        </w:rPr>
        <w:t xml:space="preserve">; </w:t>
      </w:r>
    </w:p>
    <w:p w14:paraId="6A4B346B" w14:textId="77777777" w:rsidR="00AA4088" w:rsidRPr="0039428A" w:rsidRDefault="00AA4088" w:rsidP="0039428A">
      <w:pPr>
        <w:numPr>
          <w:ilvl w:val="0"/>
          <w:numId w:val="15"/>
        </w:numPr>
        <w:spacing w:after="0"/>
        <w:ind w:firstLine="0"/>
        <w:jc w:val="both"/>
        <w:rPr>
          <w:rFonts w:ascii="Arial Nova" w:hAnsi="Arial Nova" w:cs="Calibri"/>
          <w:lang w:val="en-US"/>
        </w:rPr>
      </w:pPr>
      <w:r w:rsidRPr="0039428A">
        <w:rPr>
          <w:rFonts w:ascii="Arial Nova" w:hAnsi="Arial Nova" w:cs="Calibri"/>
          <w:lang w:val="en-US"/>
        </w:rPr>
        <w:t xml:space="preserve">“Argos HRM” </w:t>
      </w:r>
      <w:proofErr w:type="spellStart"/>
      <w:r w:rsidRPr="0039428A">
        <w:rPr>
          <w:rFonts w:ascii="Arial Nova" w:hAnsi="Arial Nova" w:cs="Calibri"/>
          <w:lang w:val="en-US"/>
        </w:rPr>
        <w:t>onlayn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resurslariga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obunalar</w:t>
      </w:r>
      <w:proofErr w:type="spellEnd"/>
      <w:r w:rsidRPr="0039428A">
        <w:rPr>
          <w:rFonts w:ascii="Arial Nova" w:hAnsi="Arial Nova" w:cs="Calibri"/>
          <w:lang w:val="en-US"/>
        </w:rPr>
        <w:t xml:space="preserve">, Microsoft 365 </w:t>
      </w:r>
      <w:proofErr w:type="spellStart"/>
      <w:r w:rsidRPr="0039428A">
        <w:rPr>
          <w:rFonts w:ascii="Arial Nova" w:hAnsi="Arial Nova" w:cs="Calibri"/>
          <w:lang w:val="en-US"/>
        </w:rPr>
        <w:t>dasturiy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ta’minoti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bulutli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hamda</w:t>
      </w:r>
      <w:proofErr w:type="spellEnd"/>
      <w:r w:rsidRPr="0039428A">
        <w:rPr>
          <w:rFonts w:ascii="Arial Nova" w:hAnsi="Arial Nova" w:cs="Calibri"/>
          <w:lang w:val="en-US"/>
        </w:rPr>
        <w:t xml:space="preserve"> Windows </w:t>
      </w:r>
      <w:proofErr w:type="spellStart"/>
      <w:r w:rsidRPr="0039428A">
        <w:rPr>
          <w:rFonts w:ascii="Arial Nova" w:hAnsi="Arial Nova" w:cs="Calibri"/>
          <w:lang w:val="en-US"/>
        </w:rPr>
        <w:t>operatsion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tizimi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litsenziyalari</w:t>
      </w:r>
      <w:proofErr w:type="spellEnd"/>
      <w:r w:rsidRPr="0039428A">
        <w:rPr>
          <w:rFonts w:ascii="Arial Nova" w:hAnsi="Arial Nova" w:cs="Calibri"/>
          <w:lang w:val="en-US"/>
        </w:rPr>
        <w:t xml:space="preserve">; </w:t>
      </w:r>
    </w:p>
    <w:p w14:paraId="6226E7FA" w14:textId="77777777" w:rsidR="00AA4088" w:rsidRPr="0039428A" w:rsidRDefault="00AA4088" w:rsidP="0039428A">
      <w:pPr>
        <w:numPr>
          <w:ilvl w:val="0"/>
          <w:numId w:val="15"/>
        </w:numPr>
        <w:spacing w:after="0"/>
        <w:ind w:firstLine="0"/>
        <w:jc w:val="both"/>
        <w:rPr>
          <w:rFonts w:ascii="Arial Nova" w:hAnsi="Arial Nova" w:cs="Calibri"/>
          <w:lang w:val="en-US"/>
        </w:rPr>
      </w:pPr>
      <w:proofErr w:type="spellStart"/>
      <w:r w:rsidRPr="0039428A">
        <w:rPr>
          <w:rFonts w:ascii="Arial Nova" w:hAnsi="Arial Nova" w:cs="Calibri"/>
          <w:lang w:val="en-US"/>
        </w:rPr>
        <w:t>uskunalar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noutbuklar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monitorlar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interaktiv</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panellar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ofis</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texnikalarini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xarid</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w:t>
      </w:r>
      <w:proofErr w:type="spellEnd"/>
      <w:r w:rsidRPr="0039428A">
        <w:rPr>
          <w:rFonts w:ascii="Arial Nova" w:hAnsi="Arial Nova" w:cs="Calibri"/>
          <w:lang w:val="en-US"/>
        </w:rPr>
        <w:t xml:space="preserve">. </w:t>
      </w:r>
    </w:p>
    <w:p w14:paraId="099E4C5F" w14:textId="77777777" w:rsidR="00AA4088" w:rsidRPr="0039428A" w:rsidRDefault="00AA4088" w:rsidP="0039428A">
      <w:pPr>
        <w:spacing w:after="0"/>
        <w:jc w:val="both"/>
        <w:rPr>
          <w:rFonts w:ascii="Arial Nova" w:hAnsi="Arial Nova" w:cs="Calibri"/>
          <w:lang w:val="en-US"/>
        </w:rPr>
      </w:pPr>
      <w:r w:rsidRPr="0039428A">
        <w:rPr>
          <w:rFonts w:ascii="Arial Nova" w:hAnsi="Arial Nova" w:cs="Calibri"/>
          <w:lang w:val="en-US"/>
        </w:rPr>
        <w:t xml:space="preserve">2025-yilda </w:t>
      </w:r>
      <w:proofErr w:type="spellStart"/>
      <w:r w:rsidRPr="0039428A">
        <w:rPr>
          <w:rFonts w:ascii="Arial Nova" w:hAnsi="Arial Nova" w:cs="Calibri"/>
          <w:lang w:val="en-US"/>
        </w:rPr>
        <w:t>ma’muriy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xarajatlarni</w:t>
      </w:r>
      <w:proofErr w:type="spellEnd"/>
      <w:r w:rsidRPr="0039428A">
        <w:rPr>
          <w:rFonts w:ascii="Arial Nova" w:hAnsi="Arial Nova" w:cs="Calibri"/>
          <w:lang w:val="en-US"/>
        </w:rPr>
        <w:t xml:space="preserve"> 2024-yilga </w:t>
      </w:r>
      <w:proofErr w:type="spellStart"/>
      <w:r w:rsidRPr="0039428A">
        <w:rPr>
          <w:rFonts w:ascii="Arial Nova" w:hAnsi="Arial Nova" w:cs="Calibri"/>
          <w:lang w:val="en-US"/>
        </w:rPr>
        <w:t>nisbatan</w:t>
      </w:r>
      <w:proofErr w:type="spellEnd"/>
      <w:r w:rsidRPr="0039428A">
        <w:rPr>
          <w:rFonts w:ascii="Arial Nova" w:hAnsi="Arial Nova" w:cs="Calibri"/>
          <w:lang w:val="en-US"/>
        </w:rPr>
        <w:t xml:space="preserve"> 24 </w:t>
      </w:r>
      <w:proofErr w:type="spellStart"/>
      <w:r w:rsidRPr="0039428A">
        <w:rPr>
          <w:rFonts w:ascii="Arial Nova" w:hAnsi="Arial Nova" w:cs="Calibri"/>
          <w:lang w:val="en-US"/>
        </w:rPr>
        <w:t>foizga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kamaytirish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rejalashtirilgan</w:t>
      </w:r>
      <w:proofErr w:type="spellEnd"/>
      <w:r w:rsidRPr="0039428A">
        <w:rPr>
          <w:rFonts w:ascii="Arial Nova" w:hAnsi="Arial Nova" w:cs="Calibri"/>
          <w:lang w:val="en-US"/>
        </w:rPr>
        <w:t>.</w:t>
      </w:r>
    </w:p>
    <w:p w14:paraId="18E4973B" w14:textId="77777777" w:rsidR="00AA4088" w:rsidRPr="0039428A" w:rsidRDefault="00AA4088" w:rsidP="0039428A">
      <w:pPr>
        <w:spacing w:after="0"/>
        <w:jc w:val="both"/>
        <w:rPr>
          <w:rFonts w:ascii="Arial Nova" w:hAnsi="Arial Nova" w:cs="Calibri"/>
          <w:lang w:val="en-US"/>
        </w:rPr>
      </w:pPr>
      <w:proofErr w:type="spellStart"/>
      <w:r w:rsidRPr="0039428A">
        <w:rPr>
          <w:rFonts w:ascii="Arial Nova" w:hAnsi="Arial Nova" w:cs="Calibri"/>
          <w:lang w:val="en-US"/>
        </w:rPr>
        <w:lastRenderedPageBreak/>
        <w:t>Ma’muriy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alohida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moddalar</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tafsilotlari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quyidagi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jadvalda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keltirilgan</w:t>
      </w:r>
      <w:proofErr w:type="spellEnd"/>
      <w:r w:rsidRPr="0039428A">
        <w:rPr>
          <w:rFonts w:ascii="Arial Nova" w:hAnsi="Arial Nova" w:cs="Calibri"/>
          <w:lang w:val="en-US"/>
        </w:rPr>
        <w:t>.</w:t>
      </w:r>
    </w:p>
    <w:p w14:paraId="0B80127D" w14:textId="77777777" w:rsidR="005374B1" w:rsidRPr="0039428A" w:rsidRDefault="005374B1" w:rsidP="0039428A">
      <w:pPr>
        <w:spacing w:after="0"/>
        <w:jc w:val="both"/>
        <w:rPr>
          <w:rFonts w:ascii="Arial Nova" w:hAnsi="Arial Nova" w:cs="Calibri"/>
          <w:lang w:val="uz-Cyrl-UZ"/>
        </w:rPr>
      </w:pPr>
    </w:p>
    <w:tbl>
      <w:tblPr>
        <w:tblW w:w="5000" w:type="pct"/>
        <w:tblLook w:val="04A0" w:firstRow="1" w:lastRow="0" w:firstColumn="1" w:lastColumn="0" w:noHBand="0" w:noVBand="1"/>
      </w:tblPr>
      <w:tblGrid>
        <w:gridCol w:w="3594"/>
        <w:gridCol w:w="1645"/>
        <w:gridCol w:w="1645"/>
        <w:gridCol w:w="1647"/>
        <w:gridCol w:w="1647"/>
      </w:tblGrid>
      <w:tr w:rsidR="00F26890" w:rsidRPr="0039428A" w14:paraId="52F56B60" w14:textId="77777777" w:rsidTr="005B6CA4">
        <w:trPr>
          <w:trHeight w:val="570"/>
        </w:trPr>
        <w:tc>
          <w:tcPr>
            <w:tcW w:w="1766" w:type="pct"/>
            <w:tcBorders>
              <w:top w:val="nil"/>
              <w:left w:val="nil"/>
              <w:bottom w:val="single" w:sz="4" w:space="0" w:color="auto"/>
              <w:right w:val="nil"/>
            </w:tcBorders>
            <w:noWrap/>
            <w:vAlign w:val="center"/>
            <w:hideMark/>
          </w:tcPr>
          <w:p w14:paraId="7690D559" w14:textId="3EF15FC9" w:rsidR="00F26890" w:rsidRPr="0039428A" w:rsidRDefault="00F26890" w:rsidP="0039428A">
            <w:pPr>
              <w:spacing w:after="0" w:line="240" w:lineRule="auto"/>
              <w:outlineLvl w:val="0"/>
              <w:rPr>
                <w:rFonts w:ascii="Arial Nova" w:eastAsia="Times New Roman" w:hAnsi="Arial Nova" w:cs="Calibri"/>
                <w:i/>
                <w:iCs/>
                <w:color w:val="000000"/>
                <w:kern w:val="0"/>
                <w:sz w:val="22"/>
                <w:szCs w:val="22"/>
                <w:lang w:eastAsia="ru-RU"/>
                <w14:ligatures w14:val="none"/>
              </w:rPr>
            </w:pPr>
            <w:bookmarkStart w:id="6" w:name="_Toc175652544"/>
            <w:bookmarkStart w:id="7" w:name="_Toc176767414"/>
            <w:r w:rsidRPr="0039428A">
              <w:rPr>
                <w:rFonts w:ascii="Arial Nova" w:eastAsia="Times New Roman" w:hAnsi="Arial Nova" w:cs="Calibri"/>
                <w:i/>
                <w:iCs/>
                <w:color w:val="000000"/>
                <w:kern w:val="0"/>
                <w:sz w:val="22"/>
                <w:szCs w:val="22"/>
                <w:lang w:eastAsia="ru-RU"/>
                <w14:ligatures w14:val="none"/>
              </w:rPr>
              <w:t>ming so'm</w:t>
            </w:r>
            <w:bookmarkEnd w:id="6"/>
            <w:bookmarkEnd w:id="7"/>
            <w:r w:rsidR="00AA4088" w:rsidRPr="0039428A">
              <w:rPr>
                <w:rFonts w:ascii="Arial Nova" w:eastAsia="Times New Roman" w:hAnsi="Arial Nova" w:cs="Calibri"/>
                <w:i/>
                <w:iCs/>
                <w:color w:val="000000"/>
                <w:kern w:val="0"/>
                <w:sz w:val="22"/>
                <w:szCs w:val="22"/>
                <w:lang w:eastAsia="ru-RU"/>
                <w14:ligatures w14:val="none"/>
              </w:rPr>
              <w:t>da</w:t>
            </w:r>
          </w:p>
        </w:tc>
        <w:tc>
          <w:tcPr>
            <w:tcW w:w="808" w:type="pct"/>
            <w:tcBorders>
              <w:top w:val="nil"/>
              <w:left w:val="nil"/>
              <w:bottom w:val="single" w:sz="4" w:space="0" w:color="auto"/>
              <w:right w:val="nil"/>
            </w:tcBorders>
            <w:vAlign w:val="center"/>
            <w:hideMark/>
          </w:tcPr>
          <w:p w14:paraId="2D55A973" w14:textId="2087EDBD" w:rsidR="00F26890" w:rsidRPr="0039428A" w:rsidRDefault="00F26890" w:rsidP="0039428A">
            <w:pPr>
              <w:spacing w:after="0" w:line="240" w:lineRule="auto"/>
              <w:jc w:val="center"/>
              <w:outlineLvl w:val="0"/>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 xml:space="preserve"> </w:t>
            </w:r>
            <w:bookmarkStart w:id="8" w:name="_Toc175652545"/>
            <w:bookmarkStart w:id="9" w:name="_Toc176767415"/>
            <w:r w:rsidR="00AA4088" w:rsidRPr="0039428A">
              <w:rPr>
                <w:rFonts w:ascii="Arial Nova" w:eastAsia="Times New Roman" w:hAnsi="Arial Nova" w:cs="Calibri"/>
                <w:b/>
                <w:bCs/>
                <w:color w:val="000000"/>
                <w:kern w:val="0"/>
                <w:sz w:val="22"/>
                <w:szCs w:val="22"/>
                <w:lang w:eastAsia="ru-RU"/>
                <w14:ligatures w14:val="none"/>
              </w:rPr>
              <w:t xml:space="preserve">I </w:t>
            </w:r>
            <w:r w:rsidRPr="0039428A">
              <w:rPr>
                <w:rFonts w:ascii="Arial Nova" w:eastAsia="Times New Roman" w:hAnsi="Arial Nova" w:cs="Calibri"/>
                <w:b/>
                <w:bCs/>
                <w:color w:val="000000"/>
                <w:kern w:val="0"/>
                <w:sz w:val="22"/>
                <w:szCs w:val="22"/>
                <w:lang w:eastAsia="ru-RU"/>
                <w14:ligatures w14:val="none"/>
              </w:rPr>
              <w:t>chorak (reja)</w:t>
            </w:r>
            <w:bookmarkEnd w:id="8"/>
            <w:bookmarkEnd w:id="9"/>
            <w:r w:rsidRPr="0039428A">
              <w:rPr>
                <w:rFonts w:ascii="Arial Nova" w:eastAsia="Times New Roman" w:hAnsi="Arial Nova" w:cs="Calibri"/>
                <w:b/>
                <w:bCs/>
                <w:color w:val="000000"/>
                <w:kern w:val="0"/>
                <w:sz w:val="22"/>
                <w:szCs w:val="22"/>
                <w:lang w:eastAsia="ru-RU"/>
                <w14:ligatures w14:val="none"/>
              </w:rPr>
              <w:t xml:space="preserve"> </w:t>
            </w:r>
          </w:p>
        </w:tc>
        <w:tc>
          <w:tcPr>
            <w:tcW w:w="808" w:type="pct"/>
            <w:tcBorders>
              <w:top w:val="nil"/>
              <w:left w:val="nil"/>
              <w:bottom w:val="single" w:sz="4" w:space="0" w:color="auto"/>
              <w:right w:val="nil"/>
            </w:tcBorders>
            <w:vAlign w:val="center"/>
            <w:hideMark/>
          </w:tcPr>
          <w:p w14:paraId="4A526CD4" w14:textId="3F300E1A" w:rsidR="00F26890" w:rsidRPr="0039428A" w:rsidRDefault="00F26890" w:rsidP="0039428A">
            <w:pPr>
              <w:spacing w:after="0" w:line="240" w:lineRule="auto"/>
              <w:jc w:val="center"/>
              <w:outlineLvl w:val="0"/>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 xml:space="preserve"> </w:t>
            </w:r>
            <w:bookmarkStart w:id="10" w:name="_Toc175652546"/>
            <w:bookmarkStart w:id="11" w:name="_Toc176767416"/>
            <w:r w:rsidRPr="0039428A">
              <w:rPr>
                <w:rFonts w:ascii="Arial Nova" w:eastAsia="Times New Roman" w:hAnsi="Arial Nova" w:cs="Calibri"/>
                <w:b/>
                <w:bCs/>
                <w:color w:val="000000"/>
                <w:kern w:val="0"/>
                <w:sz w:val="22"/>
                <w:szCs w:val="22"/>
                <w:lang w:eastAsia="ru-RU"/>
                <w14:ligatures w14:val="none"/>
              </w:rPr>
              <w:t>I</w:t>
            </w:r>
            <w:r w:rsidR="00AA4088" w:rsidRPr="0039428A">
              <w:rPr>
                <w:rFonts w:ascii="Arial Nova" w:eastAsia="Times New Roman" w:hAnsi="Arial Nova" w:cs="Calibri"/>
                <w:b/>
                <w:bCs/>
                <w:color w:val="000000"/>
                <w:kern w:val="0"/>
                <w:sz w:val="22"/>
                <w:szCs w:val="22"/>
                <w:lang w:eastAsia="ru-RU"/>
                <w14:ligatures w14:val="none"/>
              </w:rPr>
              <w:t xml:space="preserve">I </w:t>
            </w:r>
            <w:r w:rsidRPr="0039428A">
              <w:rPr>
                <w:rFonts w:ascii="Arial Nova" w:eastAsia="Times New Roman" w:hAnsi="Arial Nova" w:cs="Calibri"/>
                <w:b/>
                <w:bCs/>
                <w:color w:val="000000"/>
                <w:kern w:val="0"/>
                <w:sz w:val="22"/>
                <w:szCs w:val="22"/>
                <w:lang w:eastAsia="ru-RU"/>
                <w14:ligatures w14:val="none"/>
              </w:rPr>
              <w:t>chorak (reja)</w:t>
            </w:r>
            <w:bookmarkEnd w:id="10"/>
            <w:bookmarkEnd w:id="11"/>
            <w:r w:rsidRPr="0039428A">
              <w:rPr>
                <w:rFonts w:ascii="Arial Nova" w:eastAsia="Times New Roman" w:hAnsi="Arial Nova" w:cs="Calibri"/>
                <w:b/>
                <w:bCs/>
                <w:color w:val="000000"/>
                <w:kern w:val="0"/>
                <w:sz w:val="22"/>
                <w:szCs w:val="22"/>
                <w:lang w:eastAsia="ru-RU"/>
                <w14:ligatures w14:val="none"/>
              </w:rPr>
              <w:t xml:space="preserve"> </w:t>
            </w:r>
          </w:p>
        </w:tc>
        <w:tc>
          <w:tcPr>
            <w:tcW w:w="809" w:type="pct"/>
            <w:tcBorders>
              <w:top w:val="nil"/>
              <w:left w:val="nil"/>
              <w:bottom w:val="single" w:sz="4" w:space="0" w:color="auto"/>
              <w:right w:val="nil"/>
            </w:tcBorders>
            <w:vAlign w:val="center"/>
            <w:hideMark/>
          </w:tcPr>
          <w:p w14:paraId="5725E8DD" w14:textId="6BA2930D" w:rsidR="00F26890" w:rsidRPr="0039428A" w:rsidRDefault="00F26890" w:rsidP="0039428A">
            <w:pPr>
              <w:spacing w:after="0" w:line="240" w:lineRule="auto"/>
              <w:jc w:val="center"/>
              <w:outlineLvl w:val="0"/>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 xml:space="preserve"> </w:t>
            </w:r>
            <w:bookmarkStart w:id="12" w:name="_Toc175652547"/>
            <w:bookmarkStart w:id="13" w:name="_Toc176767417"/>
            <w:r w:rsidR="00AA4088" w:rsidRPr="0039428A">
              <w:rPr>
                <w:rFonts w:ascii="Arial Nova" w:eastAsia="Times New Roman" w:hAnsi="Arial Nova" w:cs="Calibri"/>
                <w:b/>
                <w:bCs/>
                <w:color w:val="000000"/>
                <w:kern w:val="0"/>
                <w:sz w:val="22"/>
                <w:szCs w:val="22"/>
                <w:lang w:eastAsia="ru-RU"/>
                <w14:ligatures w14:val="none"/>
              </w:rPr>
              <w:t xml:space="preserve">III </w:t>
            </w:r>
            <w:r w:rsidRPr="0039428A">
              <w:rPr>
                <w:rFonts w:ascii="Arial Nova" w:eastAsia="Times New Roman" w:hAnsi="Arial Nova" w:cs="Calibri"/>
                <w:b/>
                <w:bCs/>
                <w:color w:val="000000"/>
                <w:kern w:val="0"/>
                <w:sz w:val="22"/>
                <w:szCs w:val="22"/>
                <w:lang w:eastAsia="ru-RU"/>
                <w14:ligatures w14:val="none"/>
              </w:rPr>
              <w:t>chorak (reja)</w:t>
            </w:r>
            <w:bookmarkEnd w:id="12"/>
            <w:bookmarkEnd w:id="13"/>
            <w:r w:rsidRPr="0039428A">
              <w:rPr>
                <w:rFonts w:ascii="Arial Nova" w:eastAsia="Times New Roman" w:hAnsi="Arial Nova" w:cs="Calibri"/>
                <w:b/>
                <w:bCs/>
                <w:color w:val="000000"/>
                <w:kern w:val="0"/>
                <w:sz w:val="22"/>
                <w:szCs w:val="22"/>
                <w:lang w:eastAsia="ru-RU"/>
                <w14:ligatures w14:val="none"/>
              </w:rPr>
              <w:t xml:space="preserve"> </w:t>
            </w:r>
          </w:p>
        </w:tc>
        <w:tc>
          <w:tcPr>
            <w:tcW w:w="809" w:type="pct"/>
            <w:tcBorders>
              <w:top w:val="nil"/>
              <w:left w:val="nil"/>
              <w:bottom w:val="single" w:sz="4" w:space="0" w:color="auto"/>
              <w:right w:val="nil"/>
            </w:tcBorders>
            <w:vAlign w:val="center"/>
            <w:hideMark/>
          </w:tcPr>
          <w:p w14:paraId="64635D0B" w14:textId="77777777" w:rsidR="00F26890" w:rsidRPr="0039428A" w:rsidRDefault="00F26890" w:rsidP="0039428A">
            <w:pPr>
              <w:spacing w:after="0" w:line="240" w:lineRule="auto"/>
              <w:jc w:val="center"/>
              <w:outlineLvl w:val="0"/>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 xml:space="preserve"> </w:t>
            </w:r>
            <w:bookmarkStart w:id="14" w:name="_Toc175652548"/>
            <w:bookmarkStart w:id="15" w:name="_Toc176767418"/>
            <w:r w:rsidRPr="0039428A">
              <w:rPr>
                <w:rFonts w:ascii="Arial Nova" w:eastAsia="Times New Roman" w:hAnsi="Arial Nova" w:cs="Calibri"/>
                <w:b/>
                <w:bCs/>
                <w:color w:val="000000"/>
                <w:kern w:val="0"/>
                <w:sz w:val="22"/>
                <w:szCs w:val="22"/>
                <w:lang w:eastAsia="ru-RU"/>
                <w14:ligatures w14:val="none"/>
              </w:rPr>
              <w:t>IV chorak (reja)</w:t>
            </w:r>
            <w:bookmarkEnd w:id="14"/>
            <w:bookmarkEnd w:id="15"/>
            <w:r w:rsidRPr="0039428A">
              <w:rPr>
                <w:rFonts w:ascii="Arial Nova" w:eastAsia="Times New Roman" w:hAnsi="Arial Nova" w:cs="Calibri"/>
                <w:b/>
                <w:bCs/>
                <w:color w:val="000000"/>
                <w:kern w:val="0"/>
                <w:sz w:val="22"/>
                <w:szCs w:val="22"/>
                <w:lang w:eastAsia="ru-RU"/>
                <w14:ligatures w14:val="none"/>
              </w:rPr>
              <w:t xml:space="preserve"> </w:t>
            </w:r>
          </w:p>
        </w:tc>
      </w:tr>
      <w:tr w:rsidR="00F26890" w:rsidRPr="0039428A" w14:paraId="14810C5A" w14:textId="77777777" w:rsidTr="005B6CA4">
        <w:trPr>
          <w:trHeight w:val="199"/>
        </w:trPr>
        <w:tc>
          <w:tcPr>
            <w:tcW w:w="1766" w:type="pct"/>
            <w:tcBorders>
              <w:top w:val="nil"/>
              <w:left w:val="nil"/>
              <w:bottom w:val="nil"/>
              <w:right w:val="nil"/>
            </w:tcBorders>
            <w:noWrap/>
            <w:vAlign w:val="center"/>
            <w:hideMark/>
          </w:tcPr>
          <w:p w14:paraId="2C252FCC" w14:textId="77777777" w:rsidR="00F26890" w:rsidRPr="0039428A" w:rsidRDefault="00F26890" w:rsidP="0039428A">
            <w:pPr>
              <w:spacing w:after="0" w:line="240" w:lineRule="auto"/>
              <w:jc w:val="center"/>
              <w:outlineLvl w:val="0"/>
              <w:rPr>
                <w:rFonts w:ascii="Arial Nova" w:eastAsia="Times New Roman" w:hAnsi="Arial Nova" w:cs="Calibri"/>
                <w:b/>
                <w:bCs/>
                <w:color w:val="000000"/>
                <w:kern w:val="0"/>
                <w:sz w:val="22"/>
                <w:szCs w:val="22"/>
                <w:lang w:eastAsia="ru-RU"/>
                <w14:ligatures w14:val="none"/>
              </w:rPr>
            </w:pPr>
          </w:p>
        </w:tc>
        <w:tc>
          <w:tcPr>
            <w:tcW w:w="808" w:type="pct"/>
            <w:tcBorders>
              <w:top w:val="nil"/>
              <w:left w:val="nil"/>
              <w:bottom w:val="nil"/>
              <w:right w:val="nil"/>
            </w:tcBorders>
            <w:vAlign w:val="center"/>
            <w:hideMark/>
          </w:tcPr>
          <w:p w14:paraId="29A76A7F" w14:textId="77777777" w:rsidR="00F26890" w:rsidRPr="0039428A" w:rsidRDefault="00F26890" w:rsidP="0039428A">
            <w:pPr>
              <w:spacing w:after="0" w:line="240" w:lineRule="auto"/>
              <w:outlineLvl w:val="0"/>
              <w:rPr>
                <w:rFonts w:ascii="Arial Nova" w:eastAsia="Times New Roman" w:hAnsi="Arial Nova" w:cs="Times New Roman"/>
                <w:kern w:val="0"/>
                <w:sz w:val="20"/>
                <w:szCs w:val="20"/>
                <w:lang w:eastAsia="ru-RU"/>
                <w14:ligatures w14:val="none"/>
              </w:rPr>
            </w:pPr>
          </w:p>
        </w:tc>
        <w:tc>
          <w:tcPr>
            <w:tcW w:w="808" w:type="pct"/>
            <w:tcBorders>
              <w:top w:val="nil"/>
              <w:left w:val="nil"/>
              <w:bottom w:val="nil"/>
              <w:right w:val="nil"/>
            </w:tcBorders>
            <w:vAlign w:val="center"/>
            <w:hideMark/>
          </w:tcPr>
          <w:p w14:paraId="16AD4542" w14:textId="77777777" w:rsidR="00F26890" w:rsidRPr="0039428A" w:rsidRDefault="00F26890" w:rsidP="0039428A">
            <w:pPr>
              <w:spacing w:after="0" w:line="240" w:lineRule="auto"/>
              <w:jc w:val="center"/>
              <w:outlineLvl w:val="0"/>
              <w:rPr>
                <w:rFonts w:ascii="Arial Nova" w:eastAsia="Times New Roman" w:hAnsi="Arial Nova" w:cs="Times New Roman"/>
                <w:kern w:val="0"/>
                <w:sz w:val="20"/>
                <w:szCs w:val="20"/>
                <w:lang w:eastAsia="ru-RU"/>
                <w14:ligatures w14:val="none"/>
              </w:rPr>
            </w:pPr>
          </w:p>
        </w:tc>
        <w:tc>
          <w:tcPr>
            <w:tcW w:w="809" w:type="pct"/>
            <w:tcBorders>
              <w:top w:val="nil"/>
              <w:left w:val="nil"/>
              <w:bottom w:val="nil"/>
              <w:right w:val="nil"/>
            </w:tcBorders>
            <w:vAlign w:val="center"/>
            <w:hideMark/>
          </w:tcPr>
          <w:p w14:paraId="1046B485" w14:textId="77777777" w:rsidR="00F26890" w:rsidRPr="0039428A" w:rsidRDefault="00F26890" w:rsidP="0039428A">
            <w:pPr>
              <w:spacing w:after="0" w:line="240" w:lineRule="auto"/>
              <w:jc w:val="center"/>
              <w:outlineLvl w:val="0"/>
              <w:rPr>
                <w:rFonts w:ascii="Arial Nova" w:eastAsia="Times New Roman" w:hAnsi="Arial Nova" w:cs="Times New Roman"/>
                <w:kern w:val="0"/>
                <w:sz w:val="20"/>
                <w:szCs w:val="20"/>
                <w:lang w:eastAsia="ru-RU"/>
                <w14:ligatures w14:val="none"/>
              </w:rPr>
            </w:pPr>
          </w:p>
        </w:tc>
        <w:tc>
          <w:tcPr>
            <w:tcW w:w="809" w:type="pct"/>
            <w:tcBorders>
              <w:top w:val="nil"/>
              <w:left w:val="nil"/>
              <w:bottom w:val="nil"/>
              <w:right w:val="nil"/>
            </w:tcBorders>
            <w:vAlign w:val="center"/>
            <w:hideMark/>
          </w:tcPr>
          <w:p w14:paraId="038806FF" w14:textId="77777777" w:rsidR="00F26890" w:rsidRPr="0039428A" w:rsidRDefault="00F26890" w:rsidP="0039428A">
            <w:pPr>
              <w:spacing w:after="0" w:line="240" w:lineRule="auto"/>
              <w:jc w:val="center"/>
              <w:outlineLvl w:val="0"/>
              <w:rPr>
                <w:rFonts w:ascii="Arial Nova" w:eastAsia="Times New Roman" w:hAnsi="Arial Nova" w:cs="Times New Roman"/>
                <w:kern w:val="0"/>
                <w:sz w:val="20"/>
                <w:szCs w:val="20"/>
                <w:lang w:eastAsia="ru-RU"/>
                <w14:ligatures w14:val="none"/>
              </w:rPr>
            </w:pPr>
          </w:p>
        </w:tc>
      </w:tr>
      <w:tr w:rsidR="00AD039B" w:rsidRPr="0039428A" w14:paraId="375D1AD4" w14:textId="77777777" w:rsidTr="005B6CA4">
        <w:trPr>
          <w:trHeight w:val="285"/>
        </w:trPr>
        <w:tc>
          <w:tcPr>
            <w:tcW w:w="1766" w:type="pct"/>
            <w:tcBorders>
              <w:top w:val="nil"/>
              <w:left w:val="nil"/>
              <w:bottom w:val="nil"/>
              <w:right w:val="nil"/>
            </w:tcBorders>
            <w:noWrap/>
            <w:hideMark/>
          </w:tcPr>
          <w:p w14:paraId="35C39683" w14:textId="136470F2" w:rsidR="00AD039B" w:rsidRPr="0039428A" w:rsidRDefault="00AD039B" w:rsidP="0039428A">
            <w:pPr>
              <w:spacing w:after="0" w:line="240" w:lineRule="auto"/>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Telekommunikatsiya xizmatlari</w:t>
            </w:r>
          </w:p>
        </w:tc>
        <w:tc>
          <w:tcPr>
            <w:tcW w:w="808" w:type="pct"/>
            <w:tcBorders>
              <w:top w:val="nil"/>
              <w:left w:val="nil"/>
              <w:bottom w:val="nil"/>
              <w:right w:val="nil"/>
            </w:tcBorders>
            <w:noWrap/>
            <w:hideMark/>
          </w:tcPr>
          <w:p w14:paraId="2B71F3D0" w14:textId="2E096991"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13,150</w:t>
            </w:r>
          </w:p>
        </w:tc>
        <w:tc>
          <w:tcPr>
            <w:tcW w:w="808" w:type="pct"/>
            <w:tcBorders>
              <w:top w:val="nil"/>
              <w:left w:val="nil"/>
              <w:bottom w:val="nil"/>
              <w:right w:val="nil"/>
            </w:tcBorders>
            <w:noWrap/>
            <w:hideMark/>
          </w:tcPr>
          <w:p w14:paraId="4DA32C55" w14:textId="0313025C"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13,150</w:t>
            </w:r>
          </w:p>
        </w:tc>
        <w:tc>
          <w:tcPr>
            <w:tcW w:w="809" w:type="pct"/>
            <w:tcBorders>
              <w:top w:val="nil"/>
              <w:left w:val="nil"/>
              <w:bottom w:val="nil"/>
              <w:right w:val="nil"/>
            </w:tcBorders>
            <w:noWrap/>
            <w:hideMark/>
          </w:tcPr>
          <w:p w14:paraId="07E89472" w14:textId="525DAA13"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13,150</w:t>
            </w:r>
          </w:p>
        </w:tc>
        <w:tc>
          <w:tcPr>
            <w:tcW w:w="809" w:type="pct"/>
            <w:tcBorders>
              <w:top w:val="nil"/>
              <w:left w:val="nil"/>
              <w:bottom w:val="nil"/>
              <w:right w:val="nil"/>
            </w:tcBorders>
            <w:noWrap/>
            <w:hideMark/>
          </w:tcPr>
          <w:p w14:paraId="00938B8C" w14:textId="6C0D35EA"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13,150</w:t>
            </w:r>
          </w:p>
        </w:tc>
      </w:tr>
      <w:tr w:rsidR="00AD039B" w:rsidRPr="0039428A" w14:paraId="138E86D3" w14:textId="77777777" w:rsidTr="005B6CA4">
        <w:trPr>
          <w:trHeight w:val="285"/>
        </w:trPr>
        <w:tc>
          <w:tcPr>
            <w:tcW w:w="1766" w:type="pct"/>
            <w:tcBorders>
              <w:top w:val="nil"/>
              <w:left w:val="nil"/>
              <w:bottom w:val="nil"/>
              <w:right w:val="nil"/>
            </w:tcBorders>
            <w:noWrap/>
            <w:hideMark/>
          </w:tcPr>
          <w:p w14:paraId="09DB0DDD" w14:textId="31DC1056" w:rsidR="00AD039B" w:rsidRPr="0039428A" w:rsidRDefault="00AD039B" w:rsidP="0039428A">
            <w:pPr>
              <w:spacing w:after="0" w:line="240" w:lineRule="auto"/>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Ofis xarajatlari</w:t>
            </w:r>
          </w:p>
        </w:tc>
        <w:tc>
          <w:tcPr>
            <w:tcW w:w="808" w:type="pct"/>
            <w:tcBorders>
              <w:top w:val="nil"/>
              <w:left w:val="nil"/>
              <w:bottom w:val="nil"/>
              <w:right w:val="nil"/>
            </w:tcBorders>
            <w:noWrap/>
            <w:hideMark/>
          </w:tcPr>
          <w:p w14:paraId="33AF83DE" w14:textId="3D630C74"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11,100</w:t>
            </w:r>
          </w:p>
        </w:tc>
        <w:tc>
          <w:tcPr>
            <w:tcW w:w="808" w:type="pct"/>
            <w:tcBorders>
              <w:top w:val="nil"/>
              <w:left w:val="nil"/>
              <w:bottom w:val="nil"/>
              <w:right w:val="nil"/>
            </w:tcBorders>
            <w:noWrap/>
            <w:hideMark/>
          </w:tcPr>
          <w:p w14:paraId="6F62B868" w14:textId="389EA936"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11,100</w:t>
            </w:r>
          </w:p>
        </w:tc>
        <w:tc>
          <w:tcPr>
            <w:tcW w:w="809" w:type="pct"/>
            <w:tcBorders>
              <w:top w:val="nil"/>
              <w:left w:val="nil"/>
              <w:bottom w:val="nil"/>
              <w:right w:val="nil"/>
            </w:tcBorders>
            <w:noWrap/>
            <w:hideMark/>
          </w:tcPr>
          <w:p w14:paraId="3949690A" w14:textId="38AFDC84"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11,100</w:t>
            </w:r>
          </w:p>
        </w:tc>
        <w:tc>
          <w:tcPr>
            <w:tcW w:w="809" w:type="pct"/>
            <w:tcBorders>
              <w:top w:val="nil"/>
              <w:left w:val="nil"/>
              <w:bottom w:val="nil"/>
              <w:right w:val="nil"/>
            </w:tcBorders>
            <w:noWrap/>
            <w:hideMark/>
          </w:tcPr>
          <w:p w14:paraId="504F76D4" w14:textId="4A6B4AE8"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11,100</w:t>
            </w:r>
          </w:p>
        </w:tc>
      </w:tr>
      <w:tr w:rsidR="00AD039B" w:rsidRPr="0039428A" w14:paraId="2DBDFE40" w14:textId="77777777" w:rsidTr="005B6CA4">
        <w:trPr>
          <w:trHeight w:val="285"/>
        </w:trPr>
        <w:tc>
          <w:tcPr>
            <w:tcW w:w="1766" w:type="pct"/>
            <w:tcBorders>
              <w:top w:val="nil"/>
              <w:left w:val="nil"/>
              <w:bottom w:val="nil"/>
              <w:right w:val="nil"/>
            </w:tcBorders>
            <w:noWrap/>
            <w:hideMark/>
          </w:tcPr>
          <w:p w14:paraId="5DD6FE07" w14:textId="7B085DF5" w:rsidR="00AD039B" w:rsidRPr="0039428A" w:rsidRDefault="00AD039B" w:rsidP="0039428A">
            <w:pPr>
              <w:spacing w:after="0" w:line="240" w:lineRule="auto"/>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Ijara</w:t>
            </w:r>
            <w:r w:rsidR="00AA4088" w:rsidRPr="0039428A">
              <w:rPr>
                <w:rFonts w:ascii="Arial Nova" w:hAnsi="Arial Nova"/>
              </w:rPr>
              <w:t xml:space="preserve"> xarajatlari</w:t>
            </w:r>
          </w:p>
        </w:tc>
        <w:tc>
          <w:tcPr>
            <w:tcW w:w="808" w:type="pct"/>
            <w:tcBorders>
              <w:top w:val="nil"/>
              <w:left w:val="nil"/>
              <w:bottom w:val="nil"/>
              <w:right w:val="nil"/>
            </w:tcBorders>
            <w:noWrap/>
            <w:hideMark/>
          </w:tcPr>
          <w:p w14:paraId="1BDC4749" w14:textId="69267A9C"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85 750</w:t>
            </w:r>
          </w:p>
        </w:tc>
        <w:tc>
          <w:tcPr>
            <w:tcW w:w="808" w:type="pct"/>
            <w:tcBorders>
              <w:top w:val="nil"/>
              <w:left w:val="nil"/>
              <w:bottom w:val="nil"/>
              <w:right w:val="nil"/>
            </w:tcBorders>
            <w:noWrap/>
            <w:hideMark/>
          </w:tcPr>
          <w:p w14:paraId="6CA76ED8" w14:textId="57D6909C"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85 750</w:t>
            </w:r>
          </w:p>
        </w:tc>
        <w:tc>
          <w:tcPr>
            <w:tcW w:w="809" w:type="pct"/>
            <w:tcBorders>
              <w:top w:val="nil"/>
              <w:left w:val="nil"/>
              <w:bottom w:val="nil"/>
              <w:right w:val="nil"/>
            </w:tcBorders>
            <w:noWrap/>
            <w:hideMark/>
          </w:tcPr>
          <w:p w14:paraId="6E543E91" w14:textId="2AB79237"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85 750</w:t>
            </w:r>
          </w:p>
        </w:tc>
        <w:tc>
          <w:tcPr>
            <w:tcW w:w="809" w:type="pct"/>
            <w:tcBorders>
              <w:top w:val="nil"/>
              <w:left w:val="nil"/>
              <w:bottom w:val="nil"/>
              <w:right w:val="nil"/>
            </w:tcBorders>
            <w:noWrap/>
            <w:hideMark/>
          </w:tcPr>
          <w:p w14:paraId="30F1224F" w14:textId="11762F1D"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85 750</w:t>
            </w:r>
          </w:p>
        </w:tc>
      </w:tr>
      <w:tr w:rsidR="00AD039B" w:rsidRPr="0039428A" w14:paraId="15EBD07D" w14:textId="77777777" w:rsidTr="005B6CA4">
        <w:trPr>
          <w:trHeight w:val="285"/>
        </w:trPr>
        <w:tc>
          <w:tcPr>
            <w:tcW w:w="1766" w:type="pct"/>
            <w:tcBorders>
              <w:top w:val="nil"/>
              <w:left w:val="nil"/>
              <w:bottom w:val="nil"/>
              <w:right w:val="nil"/>
            </w:tcBorders>
            <w:noWrap/>
            <w:hideMark/>
          </w:tcPr>
          <w:p w14:paraId="6CCFB703" w14:textId="2BE8DF51" w:rsidR="00AD039B" w:rsidRPr="0039428A" w:rsidRDefault="00AD039B" w:rsidP="0039428A">
            <w:pPr>
              <w:spacing w:after="0" w:line="240" w:lineRule="auto"/>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Obunalar va litsenziyalar</w:t>
            </w:r>
          </w:p>
        </w:tc>
        <w:tc>
          <w:tcPr>
            <w:tcW w:w="808" w:type="pct"/>
            <w:tcBorders>
              <w:top w:val="nil"/>
              <w:left w:val="nil"/>
              <w:bottom w:val="nil"/>
              <w:right w:val="nil"/>
            </w:tcBorders>
            <w:noWrap/>
            <w:hideMark/>
          </w:tcPr>
          <w:p w14:paraId="77ACDF27" w14:textId="7E1D37ED"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40 000</w:t>
            </w:r>
          </w:p>
        </w:tc>
        <w:tc>
          <w:tcPr>
            <w:tcW w:w="808" w:type="pct"/>
            <w:tcBorders>
              <w:top w:val="nil"/>
              <w:left w:val="nil"/>
              <w:bottom w:val="nil"/>
              <w:right w:val="nil"/>
            </w:tcBorders>
            <w:noWrap/>
            <w:hideMark/>
          </w:tcPr>
          <w:p w14:paraId="3DF9DF1E" w14:textId="4B82E542"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40 000</w:t>
            </w:r>
          </w:p>
        </w:tc>
        <w:tc>
          <w:tcPr>
            <w:tcW w:w="809" w:type="pct"/>
            <w:tcBorders>
              <w:top w:val="nil"/>
              <w:left w:val="nil"/>
              <w:bottom w:val="nil"/>
              <w:right w:val="nil"/>
            </w:tcBorders>
            <w:noWrap/>
            <w:hideMark/>
          </w:tcPr>
          <w:p w14:paraId="35F156CB" w14:textId="1B5EED93"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40 000</w:t>
            </w:r>
          </w:p>
        </w:tc>
        <w:tc>
          <w:tcPr>
            <w:tcW w:w="809" w:type="pct"/>
            <w:tcBorders>
              <w:top w:val="nil"/>
              <w:left w:val="nil"/>
              <w:bottom w:val="nil"/>
              <w:right w:val="nil"/>
            </w:tcBorders>
            <w:noWrap/>
            <w:hideMark/>
          </w:tcPr>
          <w:p w14:paraId="069B7BDF" w14:textId="03E9306A"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40 000</w:t>
            </w:r>
          </w:p>
        </w:tc>
      </w:tr>
      <w:tr w:rsidR="00AD039B" w:rsidRPr="0039428A" w14:paraId="7FFEAFA1" w14:textId="77777777" w:rsidTr="005B6CA4">
        <w:trPr>
          <w:trHeight w:val="285"/>
        </w:trPr>
        <w:tc>
          <w:tcPr>
            <w:tcW w:w="1766" w:type="pct"/>
            <w:tcBorders>
              <w:top w:val="nil"/>
              <w:left w:val="nil"/>
              <w:bottom w:val="nil"/>
              <w:right w:val="nil"/>
            </w:tcBorders>
            <w:noWrap/>
            <w:hideMark/>
          </w:tcPr>
          <w:p w14:paraId="12AA00E9" w14:textId="6A38849A" w:rsidR="00AD039B" w:rsidRPr="0039428A" w:rsidRDefault="00AD039B" w:rsidP="0039428A">
            <w:pPr>
              <w:spacing w:after="0" w:line="240" w:lineRule="auto"/>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Uskunalar</w:t>
            </w:r>
            <w:r w:rsidR="00AA4088" w:rsidRPr="0039428A">
              <w:rPr>
                <w:rFonts w:ascii="Arial Nova" w:hAnsi="Arial Nova"/>
              </w:rPr>
              <w:t xml:space="preserve"> xaridi</w:t>
            </w:r>
          </w:p>
        </w:tc>
        <w:tc>
          <w:tcPr>
            <w:tcW w:w="808" w:type="pct"/>
            <w:tcBorders>
              <w:top w:val="nil"/>
              <w:left w:val="nil"/>
              <w:bottom w:val="nil"/>
              <w:right w:val="nil"/>
            </w:tcBorders>
            <w:noWrap/>
            <w:hideMark/>
          </w:tcPr>
          <w:p w14:paraId="1EF1B8A6" w14:textId="3D2826FF"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100 000</w:t>
            </w:r>
          </w:p>
        </w:tc>
        <w:tc>
          <w:tcPr>
            <w:tcW w:w="808" w:type="pct"/>
            <w:tcBorders>
              <w:top w:val="nil"/>
              <w:left w:val="nil"/>
              <w:bottom w:val="nil"/>
              <w:right w:val="nil"/>
            </w:tcBorders>
            <w:noWrap/>
            <w:hideMark/>
          </w:tcPr>
          <w:p w14:paraId="3A456F27" w14:textId="1183584F"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100 000</w:t>
            </w:r>
          </w:p>
        </w:tc>
        <w:tc>
          <w:tcPr>
            <w:tcW w:w="809" w:type="pct"/>
            <w:tcBorders>
              <w:top w:val="nil"/>
              <w:left w:val="nil"/>
              <w:bottom w:val="nil"/>
              <w:right w:val="nil"/>
            </w:tcBorders>
            <w:noWrap/>
            <w:hideMark/>
          </w:tcPr>
          <w:p w14:paraId="14C60383" w14:textId="789FFDDC"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w:t>
            </w:r>
          </w:p>
        </w:tc>
        <w:tc>
          <w:tcPr>
            <w:tcW w:w="809" w:type="pct"/>
            <w:tcBorders>
              <w:top w:val="nil"/>
              <w:left w:val="nil"/>
              <w:bottom w:val="nil"/>
              <w:right w:val="nil"/>
            </w:tcBorders>
            <w:noWrap/>
            <w:hideMark/>
          </w:tcPr>
          <w:p w14:paraId="0B8171FD" w14:textId="635A619D" w:rsidR="00AD039B" w:rsidRPr="0039428A" w:rsidRDefault="00AD039B" w:rsidP="0039428A">
            <w:pPr>
              <w:spacing w:after="0" w:line="240" w:lineRule="auto"/>
              <w:jc w:val="right"/>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w:t>
            </w:r>
          </w:p>
        </w:tc>
      </w:tr>
      <w:tr w:rsidR="00AD039B" w:rsidRPr="0039428A" w14:paraId="277E06B0" w14:textId="77777777" w:rsidTr="005B6CA4">
        <w:trPr>
          <w:trHeight w:val="285"/>
        </w:trPr>
        <w:tc>
          <w:tcPr>
            <w:tcW w:w="1766" w:type="pct"/>
            <w:tcBorders>
              <w:top w:val="nil"/>
              <w:left w:val="nil"/>
              <w:bottom w:val="nil"/>
              <w:right w:val="nil"/>
            </w:tcBorders>
            <w:noWrap/>
          </w:tcPr>
          <w:p w14:paraId="7155C135" w14:textId="41318EC5" w:rsidR="00AD039B" w:rsidRPr="0039428A" w:rsidRDefault="00AD039B" w:rsidP="0039428A">
            <w:pPr>
              <w:spacing w:after="0" w:line="240" w:lineRule="auto"/>
              <w:outlineLvl w:val="0"/>
              <w:rPr>
                <w:rFonts w:ascii="Arial Nova" w:eastAsia="Times New Roman" w:hAnsi="Arial Nova" w:cs="Calibri"/>
                <w:color w:val="000000"/>
                <w:kern w:val="0"/>
                <w:sz w:val="22"/>
                <w:szCs w:val="22"/>
                <w:lang w:eastAsia="ru-RU"/>
                <w14:ligatures w14:val="none"/>
              </w:rPr>
            </w:pPr>
            <w:r w:rsidRPr="0039428A">
              <w:rPr>
                <w:rFonts w:ascii="Arial Nova" w:hAnsi="Arial Nova"/>
              </w:rPr>
              <w:t>Boshqa xarajatlar</w:t>
            </w:r>
          </w:p>
        </w:tc>
        <w:tc>
          <w:tcPr>
            <w:tcW w:w="808" w:type="pct"/>
            <w:tcBorders>
              <w:top w:val="nil"/>
              <w:left w:val="nil"/>
              <w:bottom w:val="nil"/>
              <w:right w:val="nil"/>
            </w:tcBorders>
            <w:noWrap/>
          </w:tcPr>
          <w:p w14:paraId="01E1F5E2" w14:textId="79497FC2" w:rsidR="00AD039B" w:rsidRPr="0039428A" w:rsidRDefault="00AD039B" w:rsidP="0039428A">
            <w:pPr>
              <w:spacing w:after="0" w:line="240" w:lineRule="auto"/>
              <w:jc w:val="right"/>
              <w:outlineLvl w:val="0"/>
              <w:rPr>
                <w:rFonts w:ascii="Arial Nova" w:hAnsi="Arial Nova"/>
              </w:rPr>
            </w:pPr>
            <w:r w:rsidRPr="0039428A">
              <w:rPr>
                <w:rFonts w:ascii="Arial Nova" w:hAnsi="Arial Nova"/>
              </w:rPr>
              <w:t>25 000</w:t>
            </w:r>
          </w:p>
        </w:tc>
        <w:tc>
          <w:tcPr>
            <w:tcW w:w="808" w:type="pct"/>
            <w:tcBorders>
              <w:top w:val="nil"/>
              <w:left w:val="nil"/>
              <w:bottom w:val="nil"/>
              <w:right w:val="nil"/>
            </w:tcBorders>
            <w:noWrap/>
          </w:tcPr>
          <w:p w14:paraId="54A29AAB" w14:textId="7554143C" w:rsidR="00AD039B" w:rsidRPr="0039428A" w:rsidRDefault="00AD039B" w:rsidP="0039428A">
            <w:pPr>
              <w:spacing w:after="0" w:line="240" w:lineRule="auto"/>
              <w:jc w:val="right"/>
              <w:outlineLvl w:val="0"/>
              <w:rPr>
                <w:rFonts w:ascii="Arial Nova" w:hAnsi="Arial Nova"/>
              </w:rPr>
            </w:pPr>
            <w:r w:rsidRPr="0039428A">
              <w:rPr>
                <w:rFonts w:ascii="Arial Nova" w:hAnsi="Arial Nova"/>
              </w:rPr>
              <w:t>25 000</w:t>
            </w:r>
          </w:p>
        </w:tc>
        <w:tc>
          <w:tcPr>
            <w:tcW w:w="809" w:type="pct"/>
            <w:tcBorders>
              <w:top w:val="nil"/>
              <w:left w:val="nil"/>
              <w:bottom w:val="nil"/>
              <w:right w:val="nil"/>
            </w:tcBorders>
            <w:noWrap/>
          </w:tcPr>
          <w:p w14:paraId="7D147B78" w14:textId="530471A4" w:rsidR="00AD039B" w:rsidRPr="0039428A" w:rsidRDefault="00AD039B" w:rsidP="0039428A">
            <w:pPr>
              <w:spacing w:after="0" w:line="240" w:lineRule="auto"/>
              <w:jc w:val="right"/>
              <w:outlineLvl w:val="0"/>
              <w:rPr>
                <w:rFonts w:ascii="Arial Nova" w:hAnsi="Arial Nova"/>
              </w:rPr>
            </w:pPr>
            <w:r w:rsidRPr="0039428A">
              <w:rPr>
                <w:rFonts w:ascii="Arial Nova" w:hAnsi="Arial Nova"/>
              </w:rPr>
              <w:t>25 000</w:t>
            </w:r>
          </w:p>
        </w:tc>
        <w:tc>
          <w:tcPr>
            <w:tcW w:w="809" w:type="pct"/>
            <w:tcBorders>
              <w:top w:val="nil"/>
              <w:left w:val="nil"/>
              <w:bottom w:val="nil"/>
              <w:right w:val="nil"/>
            </w:tcBorders>
            <w:noWrap/>
          </w:tcPr>
          <w:p w14:paraId="15D1AA46" w14:textId="4BDE4042" w:rsidR="00AD039B" w:rsidRPr="0039428A" w:rsidRDefault="00AD039B" w:rsidP="0039428A">
            <w:pPr>
              <w:spacing w:after="0" w:line="240" w:lineRule="auto"/>
              <w:jc w:val="right"/>
              <w:outlineLvl w:val="0"/>
              <w:rPr>
                <w:rFonts w:ascii="Arial Nova" w:hAnsi="Arial Nova"/>
              </w:rPr>
            </w:pPr>
            <w:r w:rsidRPr="0039428A">
              <w:rPr>
                <w:rFonts w:ascii="Arial Nova" w:hAnsi="Arial Nova"/>
              </w:rPr>
              <w:t>25 000</w:t>
            </w:r>
          </w:p>
        </w:tc>
      </w:tr>
      <w:tr w:rsidR="00111028" w:rsidRPr="0039428A" w14:paraId="273DA6BA" w14:textId="77777777" w:rsidTr="005B6CA4">
        <w:trPr>
          <w:trHeight w:val="199"/>
        </w:trPr>
        <w:tc>
          <w:tcPr>
            <w:tcW w:w="1766" w:type="pct"/>
            <w:tcBorders>
              <w:top w:val="nil"/>
              <w:left w:val="nil"/>
              <w:bottom w:val="nil"/>
              <w:right w:val="nil"/>
            </w:tcBorders>
            <w:noWrap/>
            <w:vAlign w:val="bottom"/>
            <w:hideMark/>
          </w:tcPr>
          <w:p w14:paraId="68A4A095" w14:textId="77777777" w:rsidR="00111028" w:rsidRPr="0039428A" w:rsidRDefault="00111028" w:rsidP="0039428A">
            <w:pPr>
              <w:spacing w:after="0" w:line="240" w:lineRule="auto"/>
              <w:jc w:val="right"/>
              <w:outlineLvl w:val="0"/>
              <w:rPr>
                <w:rFonts w:ascii="Arial Nova" w:eastAsia="Times New Roman" w:hAnsi="Arial Nova" w:cs="Calibri"/>
                <w:color w:val="000000"/>
                <w:kern w:val="0"/>
                <w:sz w:val="22"/>
                <w:szCs w:val="22"/>
                <w:lang w:val="en-US" w:eastAsia="ru-RU"/>
                <w14:ligatures w14:val="none"/>
              </w:rPr>
            </w:pPr>
          </w:p>
        </w:tc>
        <w:tc>
          <w:tcPr>
            <w:tcW w:w="808" w:type="pct"/>
            <w:tcBorders>
              <w:top w:val="nil"/>
              <w:left w:val="nil"/>
              <w:bottom w:val="nil"/>
              <w:right w:val="nil"/>
            </w:tcBorders>
            <w:noWrap/>
            <w:hideMark/>
          </w:tcPr>
          <w:p w14:paraId="0EB15FF4" w14:textId="77777777" w:rsidR="00111028" w:rsidRPr="0039428A" w:rsidRDefault="00111028" w:rsidP="0039428A">
            <w:pPr>
              <w:spacing w:after="0" w:line="240" w:lineRule="auto"/>
              <w:outlineLvl w:val="0"/>
              <w:rPr>
                <w:rFonts w:ascii="Arial Nova" w:eastAsia="Times New Roman" w:hAnsi="Arial Nova" w:cs="Times New Roman"/>
                <w:b/>
                <w:bCs/>
                <w:kern w:val="0"/>
                <w:sz w:val="20"/>
                <w:szCs w:val="20"/>
                <w:lang w:eastAsia="ru-RU"/>
                <w14:ligatures w14:val="none"/>
              </w:rPr>
            </w:pPr>
          </w:p>
        </w:tc>
        <w:tc>
          <w:tcPr>
            <w:tcW w:w="808" w:type="pct"/>
            <w:tcBorders>
              <w:top w:val="nil"/>
              <w:left w:val="nil"/>
              <w:bottom w:val="nil"/>
              <w:right w:val="nil"/>
            </w:tcBorders>
            <w:noWrap/>
            <w:hideMark/>
          </w:tcPr>
          <w:p w14:paraId="45BAD5BA" w14:textId="77777777" w:rsidR="00111028" w:rsidRPr="0039428A" w:rsidRDefault="00111028" w:rsidP="0039428A">
            <w:pPr>
              <w:spacing w:after="0" w:line="240" w:lineRule="auto"/>
              <w:outlineLvl w:val="0"/>
              <w:rPr>
                <w:rFonts w:ascii="Arial Nova" w:eastAsia="Times New Roman" w:hAnsi="Arial Nova" w:cs="Times New Roman"/>
                <w:b/>
                <w:bCs/>
                <w:kern w:val="0"/>
                <w:sz w:val="20"/>
                <w:szCs w:val="20"/>
                <w:lang w:eastAsia="ru-RU"/>
                <w14:ligatures w14:val="none"/>
              </w:rPr>
            </w:pPr>
          </w:p>
        </w:tc>
        <w:tc>
          <w:tcPr>
            <w:tcW w:w="809" w:type="pct"/>
            <w:tcBorders>
              <w:top w:val="nil"/>
              <w:left w:val="nil"/>
              <w:bottom w:val="nil"/>
              <w:right w:val="nil"/>
            </w:tcBorders>
            <w:noWrap/>
            <w:hideMark/>
          </w:tcPr>
          <w:p w14:paraId="2BA6225A" w14:textId="77777777" w:rsidR="00111028" w:rsidRPr="0039428A" w:rsidRDefault="00111028" w:rsidP="0039428A">
            <w:pPr>
              <w:spacing w:after="0" w:line="240" w:lineRule="auto"/>
              <w:outlineLvl w:val="0"/>
              <w:rPr>
                <w:rFonts w:ascii="Arial Nova" w:eastAsia="Times New Roman" w:hAnsi="Arial Nova" w:cs="Times New Roman"/>
                <w:b/>
                <w:bCs/>
                <w:kern w:val="0"/>
                <w:sz w:val="20"/>
                <w:szCs w:val="20"/>
                <w:lang w:eastAsia="ru-RU"/>
                <w14:ligatures w14:val="none"/>
              </w:rPr>
            </w:pPr>
          </w:p>
        </w:tc>
        <w:tc>
          <w:tcPr>
            <w:tcW w:w="809" w:type="pct"/>
            <w:tcBorders>
              <w:top w:val="nil"/>
              <w:left w:val="nil"/>
              <w:bottom w:val="nil"/>
              <w:right w:val="nil"/>
            </w:tcBorders>
            <w:noWrap/>
            <w:hideMark/>
          </w:tcPr>
          <w:p w14:paraId="1F80B21C" w14:textId="77777777" w:rsidR="00111028" w:rsidRPr="0039428A" w:rsidRDefault="00111028" w:rsidP="0039428A">
            <w:pPr>
              <w:spacing w:after="0" w:line="240" w:lineRule="auto"/>
              <w:outlineLvl w:val="0"/>
              <w:rPr>
                <w:rFonts w:ascii="Arial Nova" w:eastAsia="Times New Roman" w:hAnsi="Arial Nova" w:cs="Times New Roman"/>
                <w:b/>
                <w:bCs/>
                <w:kern w:val="0"/>
                <w:sz w:val="20"/>
                <w:szCs w:val="20"/>
                <w:lang w:eastAsia="ru-RU"/>
                <w14:ligatures w14:val="none"/>
              </w:rPr>
            </w:pPr>
          </w:p>
        </w:tc>
      </w:tr>
      <w:tr w:rsidR="00AD039B" w:rsidRPr="0039428A" w14:paraId="42331B77" w14:textId="77777777" w:rsidTr="005B6CA4">
        <w:trPr>
          <w:trHeight w:val="300"/>
        </w:trPr>
        <w:tc>
          <w:tcPr>
            <w:tcW w:w="1766" w:type="pct"/>
            <w:tcBorders>
              <w:top w:val="single" w:sz="4" w:space="0" w:color="auto"/>
              <w:left w:val="nil"/>
              <w:bottom w:val="double" w:sz="6" w:space="0" w:color="auto"/>
              <w:right w:val="nil"/>
            </w:tcBorders>
            <w:noWrap/>
            <w:vAlign w:val="center"/>
            <w:hideMark/>
          </w:tcPr>
          <w:p w14:paraId="0331FD26" w14:textId="77777777" w:rsidR="00AD039B" w:rsidRPr="0039428A" w:rsidRDefault="00AD039B" w:rsidP="0039428A">
            <w:pPr>
              <w:spacing w:after="0" w:line="240" w:lineRule="auto"/>
              <w:outlineLvl w:val="0"/>
              <w:rPr>
                <w:rFonts w:ascii="Arial Nova" w:eastAsia="Times New Roman" w:hAnsi="Arial Nova" w:cs="Calibri"/>
                <w:b/>
                <w:bCs/>
                <w:color w:val="000000"/>
                <w:kern w:val="0"/>
                <w:sz w:val="22"/>
                <w:szCs w:val="22"/>
                <w:lang w:eastAsia="ru-RU"/>
                <w14:ligatures w14:val="none"/>
              </w:rPr>
            </w:pPr>
            <w:bookmarkStart w:id="16" w:name="_Toc175652574"/>
            <w:bookmarkStart w:id="17" w:name="_Toc176767444"/>
            <w:r w:rsidRPr="0039428A">
              <w:rPr>
                <w:rFonts w:ascii="Arial Nova" w:eastAsia="Times New Roman" w:hAnsi="Arial Nova" w:cs="Calibri"/>
                <w:b/>
                <w:bCs/>
                <w:color w:val="000000"/>
                <w:kern w:val="0"/>
                <w:sz w:val="22"/>
                <w:szCs w:val="22"/>
                <w:lang w:eastAsia="ru-RU"/>
                <w14:ligatures w14:val="none"/>
              </w:rPr>
              <w:t>Jami</w:t>
            </w:r>
            <w:bookmarkEnd w:id="16"/>
            <w:bookmarkEnd w:id="17"/>
          </w:p>
        </w:tc>
        <w:tc>
          <w:tcPr>
            <w:tcW w:w="808" w:type="pct"/>
            <w:tcBorders>
              <w:top w:val="single" w:sz="4" w:space="0" w:color="auto"/>
              <w:left w:val="nil"/>
              <w:bottom w:val="double" w:sz="6" w:space="0" w:color="auto"/>
              <w:right w:val="nil"/>
            </w:tcBorders>
            <w:noWrap/>
            <w:hideMark/>
          </w:tcPr>
          <w:p w14:paraId="2FC94A89" w14:textId="55269F54" w:rsidR="00AD039B" w:rsidRPr="0039428A" w:rsidRDefault="00AD039B" w:rsidP="0039428A">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39428A">
              <w:rPr>
                <w:rFonts w:ascii="Arial Nova" w:hAnsi="Arial Nova"/>
                <w:b/>
                <w:bCs/>
              </w:rPr>
              <w:t>275 000</w:t>
            </w:r>
          </w:p>
        </w:tc>
        <w:tc>
          <w:tcPr>
            <w:tcW w:w="808" w:type="pct"/>
            <w:tcBorders>
              <w:top w:val="single" w:sz="4" w:space="0" w:color="auto"/>
              <w:left w:val="nil"/>
              <w:bottom w:val="double" w:sz="6" w:space="0" w:color="auto"/>
              <w:right w:val="nil"/>
            </w:tcBorders>
            <w:noWrap/>
            <w:hideMark/>
          </w:tcPr>
          <w:p w14:paraId="583D384C" w14:textId="391E4233" w:rsidR="00AD039B" w:rsidRPr="0039428A" w:rsidRDefault="00AD039B" w:rsidP="0039428A">
            <w:pPr>
              <w:spacing w:after="0" w:line="240" w:lineRule="auto"/>
              <w:jc w:val="right"/>
              <w:outlineLvl w:val="0"/>
              <w:rPr>
                <w:rFonts w:ascii="Arial Nova" w:eastAsia="Times New Roman" w:hAnsi="Arial Nova" w:cs="Calibri"/>
                <w:b/>
                <w:bCs/>
                <w:color w:val="000000"/>
                <w:kern w:val="0"/>
                <w:sz w:val="22"/>
                <w:szCs w:val="22"/>
                <w:lang w:val="en-US" w:eastAsia="ru-RU"/>
                <w14:ligatures w14:val="none"/>
              </w:rPr>
            </w:pPr>
            <w:r w:rsidRPr="0039428A">
              <w:rPr>
                <w:rFonts w:ascii="Arial Nova" w:hAnsi="Arial Nova"/>
                <w:b/>
                <w:bCs/>
              </w:rPr>
              <w:t>275 000</w:t>
            </w:r>
          </w:p>
        </w:tc>
        <w:tc>
          <w:tcPr>
            <w:tcW w:w="809" w:type="pct"/>
            <w:tcBorders>
              <w:top w:val="single" w:sz="4" w:space="0" w:color="auto"/>
              <w:left w:val="nil"/>
              <w:bottom w:val="double" w:sz="6" w:space="0" w:color="auto"/>
              <w:right w:val="nil"/>
            </w:tcBorders>
            <w:noWrap/>
            <w:hideMark/>
          </w:tcPr>
          <w:p w14:paraId="3FA593E0" w14:textId="660DAA3D" w:rsidR="00AD039B" w:rsidRPr="0039428A" w:rsidRDefault="00AD039B" w:rsidP="0039428A">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39428A">
              <w:rPr>
                <w:rFonts w:ascii="Arial Nova" w:hAnsi="Arial Nova"/>
                <w:b/>
                <w:bCs/>
              </w:rPr>
              <w:t>175 000</w:t>
            </w:r>
          </w:p>
        </w:tc>
        <w:tc>
          <w:tcPr>
            <w:tcW w:w="809" w:type="pct"/>
            <w:tcBorders>
              <w:top w:val="single" w:sz="4" w:space="0" w:color="auto"/>
              <w:left w:val="nil"/>
              <w:bottom w:val="double" w:sz="6" w:space="0" w:color="auto"/>
              <w:right w:val="nil"/>
            </w:tcBorders>
            <w:noWrap/>
            <w:hideMark/>
          </w:tcPr>
          <w:p w14:paraId="4E26D12A" w14:textId="444242EE" w:rsidR="00AD039B" w:rsidRPr="0039428A" w:rsidRDefault="00AD039B" w:rsidP="0039428A">
            <w:pPr>
              <w:spacing w:after="0" w:line="240" w:lineRule="auto"/>
              <w:jc w:val="right"/>
              <w:outlineLvl w:val="0"/>
              <w:rPr>
                <w:rFonts w:ascii="Arial Nova" w:eastAsia="Times New Roman" w:hAnsi="Arial Nova" w:cs="Calibri"/>
                <w:b/>
                <w:bCs/>
                <w:color w:val="000000"/>
                <w:kern w:val="0"/>
                <w:sz w:val="22"/>
                <w:szCs w:val="22"/>
                <w:lang w:eastAsia="ru-RU"/>
                <w14:ligatures w14:val="none"/>
              </w:rPr>
            </w:pPr>
            <w:r w:rsidRPr="0039428A">
              <w:rPr>
                <w:rFonts w:ascii="Arial Nova" w:hAnsi="Arial Nova"/>
                <w:b/>
                <w:bCs/>
              </w:rPr>
              <w:t>175 000</w:t>
            </w:r>
          </w:p>
        </w:tc>
      </w:tr>
    </w:tbl>
    <w:p w14:paraId="1D395B2D" w14:textId="77777777" w:rsidR="00CD3717" w:rsidRPr="0039428A" w:rsidRDefault="00CD3717" w:rsidP="0039428A">
      <w:pPr>
        <w:spacing w:after="0"/>
        <w:jc w:val="both"/>
        <w:rPr>
          <w:rFonts w:ascii="Arial Nova" w:hAnsi="Arial Nova" w:cs="Calibri"/>
          <w:lang w:val="en-US"/>
        </w:rPr>
      </w:pPr>
    </w:p>
    <w:p w14:paraId="145763BA" w14:textId="77777777" w:rsidR="00AA4088" w:rsidRPr="0039428A" w:rsidRDefault="00AA4088" w:rsidP="0039428A">
      <w:pPr>
        <w:jc w:val="both"/>
        <w:rPr>
          <w:rFonts w:ascii="Arial Nova" w:hAnsi="Arial Nova" w:cs="Calibri"/>
          <w:lang w:val="en-US"/>
        </w:rPr>
      </w:pPr>
      <w:proofErr w:type="spellStart"/>
      <w:r w:rsidRPr="0039428A">
        <w:rPr>
          <w:rFonts w:ascii="Arial Nova" w:hAnsi="Arial Nova" w:cs="Calibri"/>
          <w:lang w:val="en-US"/>
        </w:rPr>
        <w:t>Uskunalarni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xarid</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ularga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ko‘</w:t>
      </w:r>
      <w:proofErr w:type="gramEnd"/>
      <w:r w:rsidRPr="0039428A">
        <w:rPr>
          <w:rFonts w:ascii="Arial Nova" w:hAnsi="Arial Nova" w:cs="Calibri"/>
          <w:lang w:val="en-US"/>
        </w:rPr>
        <w:t>rsatish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bilan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bog‘</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buxgalteriya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standartlari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talablariga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muvofiq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kapitallashtirilmaydi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qiymati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BHMning</w:t>
      </w:r>
      <w:proofErr w:type="spellEnd"/>
      <w:r w:rsidRPr="0039428A">
        <w:rPr>
          <w:rFonts w:ascii="Arial Nova" w:hAnsi="Arial Nova" w:cs="Calibri"/>
          <w:lang w:val="en-US"/>
        </w:rPr>
        <w:t xml:space="preserve"> 50 </w:t>
      </w:r>
      <w:proofErr w:type="spellStart"/>
      <w:r w:rsidRPr="0039428A">
        <w:rPr>
          <w:rFonts w:ascii="Arial Nova" w:hAnsi="Arial Nova" w:cs="Calibri"/>
          <w:lang w:val="en-US"/>
        </w:rPr>
        <w:t>baravaridan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kam</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lgani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sababli</w:t>
      </w:r>
      <w:proofErr w:type="spellEnd"/>
      <w:r w:rsidRPr="0039428A">
        <w:rPr>
          <w:rFonts w:ascii="Arial Nova" w:hAnsi="Arial Nova" w:cs="Calibri"/>
          <w:lang w:val="en-US"/>
        </w:rPr>
        <w:t>).</w:t>
      </w:r>
    </w:p>
    <w:p w14:paraId="779992F6" w14:textId="77777777" w:rsidR="00AA4088" w:rsidRPr="0039428A" w:rsidRDefault="00AA4088" w:rsidP="0039428A">
      <w:pPr>
        <w:jc w:val="both"/>
        <w:rPr>
          <w:rFonts w:ascii="Arial Nova" w:hAnsi="Arial Nova" w:cs="Calibri"/>
          <w:lang w:val="en-US"/>
        </w:rPr>
      </w:pPr>
      <w:proofErr w:type="spellStart"/>
      <w:r w:rsidRPr="0039428A">
        <w:rPr>
          <w:rFonts w:ascii="Arial Nova" w:hAnsi="Arial Nova" w:cs="Calibri"/>
          <w:lang w:val="en-US"/>
        </w:rPr>
        <w:t>Boshqa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toifalarga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kiritilmaydigan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turli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operatsion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aks</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ettiradi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Jumladan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yoqilg‘</w:t>
      </w:r>
      <w:proofErr w:type="gramEnd"/>
      <w:r w:rsidRPr="0039428A">
        <w:rPr>
          <w:rFonts w:ascii="Arial Nova" w:hAnsi="Arial Nova" w:cs="Calibri"/>
          <w:lang w:val="en-US"/>
        </w:rPr>
        <w:t>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avtomobillarga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texnik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ko‘</w:t>
      </w:r>
      <w:proofErr w:type="gramEnd"/>
      <w:r w:rsidRPr="0039428A">
        <w:rPr>
          <w:rFonts w:ascii="Arial Nova" w:hAnsi="Arial Nova" w:cs="Calibri"/>
          <w:lang w:val="en-US"/>
        </w:rPr>
        <w:t>rsatish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chorakda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amalga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oshiriladi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avtomobillarni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kapital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ta’mirlash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olti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oyda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amalga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oshiriladi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shuningdek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kutilmagan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yoki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noaniq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zaxiralar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shular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jumlasidandir</w:t>
      </w:r>
      <w:proofErr w:type="spellEnd"/>
      <w:r w:rsidRPr="0039428A">
        <w:rPr>
          <w:rFonts w:ascii="Arial Nova" w:hAnsi="Arial Nova" w:cs="Calibri"/>
          <w:lang w:val="en-US"/>
        </w:rPr>
        <w:t>.</w:t>
      </w:r>
    </w:p>
    <w:p w14:paraId="59A7D0A4" w14:textId="77777777" w:rsidR="00AA4088" w:rsidRPr="0039428A" w:rsidRDefault="00AA4088" w:rsidP="0039428A">
      <w:pPr>
        <w:jc w:val="both"/>
        <w:rPr>
          <w:rFonts w:ascii="Arial Nova" w:hAnsi="Arial Nova" w:cs="Calibri"/>
          <w:b/>
          <w:bCs/>
          <w:lang w:val="en-US"/>
        </w:rPr>
      </w:pPr>
      <w:r w:rsidRPr="0039428A">
        <w:rPr>
          <w:rFonts w:ascii="Arial Nova" w:hAnsi="Arial Nova" w:cs="Calibri"/>
          <w:b/>
          <w:bCs/>
          <w:lang w:val="en-US"/>
        </w:rPr>
        <w:t xml:space="preserve">4. </w:t>
      </w:r>
      <w:proofErr w:type="spellStart"/>
      <w:r w:rsidRPr="0039428A">
        <w:rPr>
          <w:rFonts w:ascii="Arial Nova" w:hAnsi="Arial Nova" w:cs="Calibri"/>
          <w:b/>
          <w:bCs/>
          <w:lang w:val="en-US"/>
        </w:rPr>
        <w:t>Tashqi</w:t>
      </w:r>
      <w:proofErr w:type="spellEnd"/>
      <w:r w:rsidRPr="0039428A">
        <w:rPr>
          <w:rFonts w:ascii="Arial Nova" w:hAnsi="Arial Nova" w:cs="Calibri"/>
          <w:b/>
          <w:bCs/>
          <w:lang w:val="en-US"/>
        </w:rPr>
        <w:t xml:space="preserve"> </w:t>
      </w:r>
      <w:proofErr w:type="spellStart"/>
      <w:r w:rsidRPr="0039428A">
        <w:rPr>
          <w:rFonts w:ascii="Arial Nova" w:hAnsi="Arial Nova" w:cs="Calibri"/>
          <w:b/>
          <w:bCs/>
          <w:lang w:val="en-US"/>
        </w:rPr>
        <w:t>konsultantlar</w:t>
      </w:r>
      <w:proofErr w:type="spellEnd"/>
    </w:p>
    <w:p w14:paraId="15FC055D" w14:textId="77777777" w:rsidR="00AA4088" w:rsidRPr="0039428A" w:rsidRDefault="00AA4088" w:rsidP="0039428A">
      <w:pPr>
        <w:jc w:val="both"/>
        <w:rPr>
          <w:rFonts w:ascii="Arial Nova" w:hAnsi="Arial Nova" w:cs="Calibri"/>
          <w:lang w:val="ru-RU"/>
        </w:rPr>
      </w:pPr>
      <w:proofErr w:type="spellStart"/>
      <w:r w:rsidRPr="0039428A">
        <w:rPr>
          <w:rFonts w:ascii="Arial Nova" w:hAnsi="Arial Nova" w:cs="Calibri"/>
          <w:lang w:val="en-US"/>
        </w:rPr>
        <w:t>Tashqi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konsultantlar</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konsalting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xizmatlarini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ko‘</w:t>
      </w:r>
      <w:proofErr w:type="gramEnd"/>
      <w:r w:rsidRPr="0039428A">
        <w:rPr>
          <w:rFonts w:ascii="Arial Nova" w:hAnsi="Arial Nova" w:cs="Calibri"/>
          <w:lang w:val="en-US"/>
        </w:rPr>
        <w:t>rsatish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mutaxassislarni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jalb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bilan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bog‘</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ichiga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oladi</w:t>
      </w:r>
      <w:proofErr w:type="spellEnd"/>
      <w:r w:rsidRPr="0039428A">
        <w:rPr>
          <w:rFonts w:ascii="Arial Nova" w:hAnsi="Arial Nova" w:cs="Calibri"/>
          <w:lang w:val="en-US"/>
        </w:rPr>
        <w:t xml:space="preserve">. </w:t>
      </w:r>
      <w:proofErr w:type="spellStart"/>
      <w:r w:rsidRPr="0039428A">
        <w:rPr>
          <w:rFonts w:ascii="Arial Nova" w:hAnsi="Arial Nova" w:cs="Calibri"/>
          <w:lang w:val="ru-RU"/>
        </w:rPr>
        <w:t>Jumladan</w:t>
      </w:r>
      <w:proofErr w:type="spellEnd"/>
      <w:r w:rsidRPr="0039428A">
        <w:rPr>
          <w:rFonts w:ascii="Arial Nova" w:hAnsi="Arial Nova" w:cs="Calibri"/>
          <w:lang w:val="ru-RU"/>
        </w:rPr>
        <w:t>:</w:t>
      </w:r>
    </w:p>
    <w:p w14:paraId="006675D7" w14:textId="77777777" w:rsidR="00AA4088" w:rsidRPr="0039428A" w:rsidRDefault="00AA4088" w:rsidP="0039428A">
      <w:pPr>
        <w:numPr>
          <w:ilvl w:val="0"/>
          <w:numId w:val="16"/>
        </w:numPr>
        <w:ind w:firstLine="0"/>
        <w:jc w:val="both"/>
        <w:rPr>
          <w:rFonts w:ascii="Arial Nova" w:hAnsi="Arial Nova" w:cs="Calibri"/>
          <w:lang w:val="en-US"/>
        </w:rPr>
      </w:pPr>
      <w:r w:rsidRPr="0039428A">
        <w:rPr>
          <w:rFonts w:ascii="Arial Nova" w:hAnsi="Arial Nova" w:cs="Calibri"/>
          <w:lang w:val="en-US"/>
        </w:rPr>
        <w:t xml:space="preserve">“White &amp; Case” </w:t>
      </w:r>
      <w:proofErr w:type="spellStart"/>
      <w:r w:rsidRPr="0039428A">
        <w:rPr>
          <w:rFonts w:ascii="Arial Nova" w:hAnsi="Arial Nova" w:cs="Calibri"/>
          <w:lang w:val="en-US"/>
        </w:rPr>
        <w:t>kompaniyasi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mutaxassislarini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jalb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2 200 000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shu</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jumladan</w:t>
      </w:r>
      <w:proofErr w:type="spellEnd"/>
      <w:r w:rsidRPr="0039428A">
        <w:rPr>
          <w:rFonts w:ascii="Arial Nova" w:hAnsi="Arial Nova" w:cs="Calibri"/>
          <w:lang w:val="en-US"/>
        </w:rPr>
        <w:t xml:space="preserve"> 264 000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QQS;</w:t>
      </w:r>
    </w:p>
    <w:p w14:paraId="75C35D4B" w14:textId="77777777" w:rsidR="00AA4088" w:rsidRPr="0039428A" w:rsidRDefault="00AA4088" w:rsidP="0039428A">
      <w:pPr>
        <w:numPr>
          <w:ilvl w:val="0"/>
          <w:numId w:val="16"/>
        </w:numPr>
        <w:ind w:firstLine="0"/>
        <w:jc w:val="both"/>
        <w:rPr>
          <w:rFonts w:ascii="Arial Nova" w:hAnsi="Arial Nova" w:cs="Calibri"/>
          <w:lang w:val="en-US"/>
        </w:rPr>
      </w:pPr>
      <w:proofErr w:type="spellStart"/>
      <w:r w:rsidRPr="0039428A">
        <w:rPr>
          <w:rFonts w:ascii="Arial Nova" w:hAnsi="Arial Nova" w:cs="Calibri"/>
          <w:lang w:val="en-US"/>
        </w:rPr>
        <w:t>kompaniyalarning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aksiyalar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paketi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bozor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qiymatini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baholash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ehtimoliy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sifatida</w:t>
      </w:r>
      <w:proofErr w:type="spellEnd"/>
      <w:r w:rsidRPr="0039428A">
        <w:rPr>
          <w:rFonts w:ascii="Arial Nova" w:hAnsi="Arial Nova" w:cs="Calibri"/>
          <w:lang w:val="en-US"/>
        </w:rPr>
        <w:t xml:space="preserve"> 11 760 000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shu</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jumladan</w:t>
      </w:r>
      <w:proofErr w:type="spellEnd"/>
      <w:r w:rsidRPr="0039428A">
        <w:rPr>
          <w:rFonts w:ascii="Arial Nova" w:hAnsi="Arial Nova" w:cs="Calibri"/>
          <w:lang w:val="en-US"/>
        </w:rPr>
        <w:t xml:space="preserve"> 1 260 000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QQS.</w:t>
      </w:r>
    </w:p>
    <w:tbl>
      <w:tblPr>
        <w:tblW w:w="5000" w:type="pct"/>
        <w:tblLayout w:type="fixed"/>
        <w:tblLook w:val="04A0" w:firstRow="1" w:lastRow="0" w:firstColumn="1" w:lastColumn="0" w:noHBand="0" w:noVBand="1"/>
      </w:tblPr>
      <w:tblGrid>
        <w:gridCol w:w="4409"/>
        <w:gridCol w:w="1531"/>
        <w:gridCol w:w="1260"/>
        <w:gridCol w:w="1164"/>
        <w:gridCol w:w="1814"/>
      </w:tblGrid>
      <w:tr w:rsidR="00E65E2F" w:rsidRPr="0039428A" w14:paraId="2636DAEE" w14:textId="77777777" w:rsidTr="00AA4088">
        <w:trPr>
          <w:trHeight w:val="570"/>
        </w:trPr>
        <w:tc>
          <w:tcPr>
            <w:tcW w:w="2166" w:type="pct"/>
            <w:tcBorders>
              <w:top w:val="nil"/>
              <w:left w:val="nil"/>
              <w:bottom w:val="single" w:sz="4" w:space="0" w:color="auto"/>
              <w:right w:val="nil"/>
            </w:tcBorders>
            <w:noWrap/>
            <w:vAlign w:val="center"/>
            <w:hideMark/>
          </w:tcPr>
          <w:p w14:paraId="4EB0CB6C" w14:textId="6F13B79C" w:rsidR="00E65E2F" w:rsidRPr="0039428A" w:rsidRDefault="00091CF9" w:rsidP="0039428A">
            <w:pPr>
              <w:outlineLvl w:val="0"/>
              <w:rPr>
                <w:rFonts w:ascii="Arial Nova" w:eastAsia="Times New Roman" w:hAnsi="Arial Nova" w:cs="Calibri"/>
                <w:i/>
                <w:iCs/>
                <w:color w:val="000000"/>
                <w:kern w:val="0"/>
                <w:sz w:val="22"/>
                <w:szCs w:val="22"/>
                <w:lang w:val="en-US"/>
                <w14:ligatures w14:val="none"/>
              </w:rPr>
            </w:pPr>
            <w:r w:rsidRPr="0039428A" w:rsidDel="008F053A">
              <w:rPr>
                <w:rFonts w:ascii="Arial Nova" w:hAnsi="Arial Nova" w:cs="Calibri"/>
              </w:rPr>
              <w:t xml:space="preserve"> </w:t>
            </w:r>
            <w:r w:rsidR="00E65E2F" w:rsidRPr="0039428A">
              <w:rPr>
                <w:rFonts w:ascii="Arial Nova" w:eastAsia="Times New Roman" w:hAnsi="Arial Nova" w:cs="Calibri"/>
                <w:i/>
                <w:iCs/>
                <w:color w:val="000000"/>
                <w:kern w:val="0"/>
                <w:sz w:val="22"/>
                <w:szCs w:val="22"/>
                <w:lang w:val="en-US"/>
                <w14:ligatures w14:val="none"/>
              </w:rPr>
              <w:t xml:space="preserve">ming </w:t>
            </w:r>
            <w:proofErr w:type="spellStart"/>
            <w:r w:rsidR="00E65E2F" w:rsidRPr="0039428A">
              <w:rPr>
                <w:rFonts w:ascii="Arial Nova" w:eastAsia="Times New Roman" w:hAnsi="Arial Nova" w:cs="Calibri"/>
                <w:i/>
                <w:iCs/>
                <w:color w:val="000000"/>
                <w:kern w:val="0"/>
                <w:sz w:val="22"/>
                <w:szCs w:val="22"/>
                <w:lang w:val="en-US"/>
                <w14:ligatures w14:val="none"/>
              </w:rPr>
              <w:t>so'm</w:t>
            </w:r>
            <w:r w:rsidR="00AA4088" w:rsidRPr="0039428A">
              <w:rPr>
                <w:rFonts w:ascii="Arial Nova" w:eastAsia="Times New Roman" w:hAnsi="Arial Nova" w:cs="Calibri"/>
                <w:i/>
                <w:iCs/>
                <w:color w:val="000000"/>
                <w:kern w:val="0"/>
                <w:sz w:val="22"/>
                <w:szCs w:val="22"/>
                <w:lang w:val="en-US"/>
                <w14:ligatures w14:val="none"/>
              </w:rPr>
              <w:t>da</w:t>
            </w:r>
            <w:proofErr w:type="spellEnd"/>
          </w:p>
        </w:tc>
        <w:tc>
          <w:tcPr>
            <w:tcW w:w="752" w:type="pct"/>
            <w:tcBorders>
              <w:top w:val="nil"/>
              <w:left w:val="nil"/>
              <w:bottom w:val="single" w:sz="4" w:space="0" w:color="auto"/>
              <w:right w:val="nil"/>
            </w:tcBorders>
            <w:vAlign w:val="center"/>
            <w:hideMark/>
          </w:tcPr>
          <w:p w14:paraId="6F78DB8D" w14:textId="4F8CED3C" w:rsidR="00E65E2F" w:rsidRPr="0039428A" w:rsidRDefault="00AA4088"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 </w:t>
            </w:r>
            <w:proofErr w:type="spellStart"/>
            <w:r w:rsidR="00E65E2F" w:rsidRPr="0039428A">
              <w:rPr>
                <w:rFonts w:ascii="Arial Nova" w:eastAsia="Times New Roman" w:hAnsi="Arial Nova" w:cs="Calibri"/>
                <w:b/>
                <w:bCs/>
                <w:color w:val="000000"/>
                <w:kern w:val="0"/>
                <w:sz w:val="22"/>
                <w:szCs w:val="22"/>
                <w:lang w:val="en-US"/>
                <w14:ligatures w14:val="none"/>
              </w:rPr>
              <w:t>chorak</w:t>
            </w:r>
            <w:proofErr w:type="spellEnd"/>
            <w:r w:rsidR="00E65E2F" w:rsidRPr="0039428A">
              <w:rPr>
                <w:rFonts w:ascii="Arial Nova" w:eastAsia="Times New Roman" w:hAnsi="Arial Nova" w:cs="Calibri"/>
                <w:b/>
                <w:bCs/>
                <w:color w:val="000000"/>
                <w:kern w:val="0"/>
                <w:sz w:val="22"/>
                <w:szCs w:val="22"/>
                <w:lang w:val="en-US"/>
                <w14:ligatures w14:val="none"/>
              </w:rPr>
              <w:t xml:space="preserve"> (</w:t>
            </w:r>
            <w:proofErr w:type="spellStart"/>
            <w:r w:rsidR="00E65E2F" w:rsidRPr="0039428A">
              <w:rPr>
                <w:rFonts w:ascii="Arial Nova" w:eastAsia="Times New Roman" w:hAnsi="Arial Nova" w:cs="Calibri"/>
                <w:b/>
                <w:bCs/>
                <w:color w:val="000000"/>
                <w:kern w:val="0"/>
                <w:sz w:val="22"/>
                <w:szCs w:val="22"/>
                <w:lang w:val="en-US"/>
                <w14:ligatures w14:val="none"/>
              </w:rPr>
              <w:t>reja</w:t>
            </w:r>
            <w:proofErr w:type="spellEnd"/>
            <w:r w:rsidR="00E65E2F" w:rsidRPr="0039428A">
              <w:rPr>
                <w:rFonts w:ascii="Arial Nova" w:eastAsia="Times New Roman" w:hAnsi="Arial Nova" w:cs="Calibri"/>
                <w:b/>
                <w:bCs/>
                <w:color w:val="000000"/>
                <w:kern w:val="0"/>
                <w:sz w:val="22"/>
                <w:szCs w:val="22"/>
                <w:lang w:val="en-US"/>
                <w14:ligatures w14:val="none"/>
              </w:rPr>
              <w:t>)</w:t>
            </w:r>
          </w:p>
        </w:tc>
        <w:tc>
          <w:tcPr>
            <w:tcW w:w="619" w:type="pct"/>
            <w:tcBorders>
              <w:top w:val="nil"/>
              <w:left w:val="nil"/>
              <w:bottom w:val="single" w:sz="4" w:space="0" w:color="auto"/>
              <w:right w:val="nil"/>
            </w:tcBorders>
            <w:vAlign w:val="center"/>
            <w:hideMark/>
          </w:tcPr>
          <w:p w14:paraId="0A8BB0F4" w14:textId="2C7233D5" w:rsidR="00E65E2F" w:rsidRPr="0039428A" w:rsidRDefault="00E65E2F"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I</w:t>
            </w:r>
            <w:r w:rsidR="00AA4088" w:rsidRPr="0039428A">
              <w:rPr>
                <w:rFonts w:ascii="Arial Nova" w:eastAsia="Times New Roman" w:hAnsi="Arial Nova" w:cs="Calibri"/>
                <w:b/>
                <w:bCs/>
                <w:color w:val="000000"/>
                <w:kern w:val="0"/>
                <w:sz w:val="22"/>
                <w:szCs w:val="22"/>
                <w:lang w:val="en-US"/>
                <w14:ligatures w14:val="none"/>
              </w:rPr>
              <w:t xml:space="preserve">I </w:t>
            </w:r>
            <w:proofErr w:type="spellStart"/>
            <w:r w:rsidRPr="0039428A">
              <w:rPr>
                <w:rFonts w:ascii="Arial Nova" w:eastAsia="Times New Roman" w:hAnsi="Arial Nova" w:cs="Calibri"/>
                <w:b/>
                <w:bCs/>
                <w:color w:val="000000"/>
                <w:kern w:val="0"/>
                <w:sz w:val="22"/>
                <w:szCs w:val="22"/>
                <w:lang w:val="en-US"/>
                <w14:ligatures w14:val="none"/>
              </w:rPr>
              <w:t>chorak</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reja</w:t>
            </w:r>
            <w:proofErr w:type="spellEnd"/>
            <w:r w:rsidRPr="0039428A">
              <w:rPr>
                <w:rFonts w:ascii="Arial Nova" w:eastAsia="Times New Roman" w:hAnsi="Arial Nova" w:cs="Calibri"/>
                <w:b/>
                <w:bCs/>
                <w:color w:val="000000"/>
                <w:kern w:val="0"/>
                <w:sz w:val="22"/>
                <w:szCs w:val="22"/>
                <w:lang w:val="en-US"/>
                <w14:ligatures w14:val="none"/>
              </w:rPr>
              <w:t>)</w:t>
            </w:r>
          </w:p>
        </w:tc>
        <w:tc>
          <w:tcPr>
            <w:tcW w:w="572" w:type="pct"/>
            <w:tcBorders>
              <w:top w:val="nil"/>
              <w:left w:val="nil"/>
              <w:bottom w:val="single" w:sz="4" w:space="0" w:color="auto"/>
              <w:right w:val="nil"/>
            </w:tcBorders>
            <w:vAlign w:val="center"/>
            <w:hideMark/>
          </w:tcPr>
          <w:p w14:paraId="2C103684" w14:textId="25DD7344" w:rsidR="00E65E2F" w:rsidRPr="0039428A" w:rsidRDefault="00AA4088"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III </w:t>
            </w:r>
            <w:proofErr w:type="spellStart"/>
            <w:r w:rsidR="00E65E2F" w:rsidRPr="0039428A">
              <w:rPr>
                <w:rFonts w:ascii="Arial Nova" w:eastAsia="Times New Roman" w:hAnsi="Arial Nova" w:cs="Calibri"/>
                <w:b/>
                <w:bCs/>
                <w:color w:val="000000"/>
                <w:kern w:val="0"/>
                <w:sz w:val="22"/>
                <w:szCs w:val="22"/>
                <w:lang w:val="en-US"/>
                <w14:ligatures w14:val="none"/>
              </w:rPr>
              <w:t>chorak</w:t>
            </w:r>
            <w:proofErr w:type="spellEnd"/>
            <w:r w:rsidR="00E65E2F" w:rsidRPr="0039428A">
              <w:rPr>
                <w:rFonts w:ascii="Arial Nova" w:eastAsia="Times New Roman" w:hAnsi="Arial Nova" w:cs="Calibri"/>
                <w:b/>
                <w:bCs/>
                <w:color w:val="000000"/>
                <w:kern w:val="0"/>
                <w:sz w:val="22"/>
                <w:szCs w:val="22"/>
                <w:lang w:val="en-US"/>
                <w14:ligatures w14:val="none"/>
              </w:rPr>
              <w:t xml:space="preserve"> (</w:t>
            </w:r>
            <w:proofErr w:type="spellStart"/>
            <w:r w:rsidR="00E65E2F" w:rsidRPr="0039428A">
              <w:rPr>
                <w:rFonts w:ascii="Arial Nova" w:eastAsia="Times New Roman" w:hAnsi="Arial Nova" w:cs="Calibri"/>
                <w:b/>
                <w:bCs/>
                <w:color w:val="000000"/>
                <w:kern w:val="0"/>
                <w:sz w:val="22"/>
                <w:szCs w:val="22"/>
                <w:lang w:val="en-US"/>
                <w14:ligatures w14:val="none"/>
              </w:rPr>
              <w:t>reja</w:t>
            </w:r>
            <w:proofErr w:type="spellEnd"/>
            <w:r w:rsidR="00E65E2F" w:rsidRPr="0039428A">
              <w:rPr>
                <w:rFonts w:ascii="Arial Nova" w:eastAsia="Times New Roman" w:hAnsi="Arial Nova" w:cs="Calibri"/>
                <w:b/>
                <w:bCs/>
                <w:color w:val="000000"/>
                <w:kern w:val="0"/>
                <w:sz w:val="22"/>
                <w:szCs w:val="22"/>
                <w:lang w:val="en-US"/>
                <w14:ligatures w14:val="none"/>
              </w:rPr>
              <w:t>)</w:t>
            </w:r>
          </w:p>
        </w:tc>
        <w:tc>
          <w:tcPr>
            <w:tcW w:w="891" w:type="pct"/>
            <w:tcBorders>
              <w:top w:val="nil"/>
              <w:left w:val="nil"/>
              <w:bottom w:val="single" w:sz="4" w:space="0" w:color="auto"/>
              <w:right w:val="nil"/>
            </w:tcBorders>
            <w:vAlign w:val="center"/>
            <w:hideMark/>
          </w:tcPr>
          <w:p w14:paraId="05083070" w14:textId="77777777" w:rsidR="00E65E2F" w:rsidRPr="0039428A" w:rsidRDefault="00E65E2F"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IV </w:t>
            </w:r>
            <w:proofErr w:type="spellStart"/>
            <w:r w:rsidRPr="0039428A">
              <w:rPr>
                <w:rFonts w:ascii="Arial Nova" w:eastAsia="Times New Roman" w:hAnsi="Arial Nova" w:cs="Calibri"/>
                <w:b/>
                <w:bCs/>
                <w:color w:val="000000"/>
                <w:kern w:val="0"/>
                <w:sz w:val="22"/>
                <w:szCs w:val="22"/>
                <w:lang w:val="en-US"/>
                <w14:ligatures w14:val="none"/>
              </w:rPr>
              <w:t>chorak</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reja</w:t>
            </w:r>
            <w:proofErr w:type="spellEnd"/>
            <w:r w:rsidRPr="0039428A">
              <w:rPr>
                <w:rFonts w:ascii="Arial Nova" w:eastAsia="Times New Roman" w:hAnsi="Arial Nova" w:cs="Calibri"/>
                <w:b/>
                <w:bCs/>
                <w:color w:val="000000"/>
                <w:kern w:val="0"/>
                <w:sz w:val="22"/>
                <w:szCs w:val="22"/>
                <w:lang w:val="en-US"/>
                <w14:ligatures w14:val="none"/>
              </w:rPr>
              <w:t>)</w:t>
            </w:r>
          </w:p>
        </w:tc>
      </w:tr>
      <w:tr w:rsidR="00E65E2F" w:rsidRPr="0039428A" w14:paraId="1C3F94D4" w14:textId="77777777" w:rsidTr="00AA4088">
        <w:trPr>
          <w:trHeight w:val="199"/>
        </w:trPr>
        <w:tc>
          <w:tcPr>
            <w:tcW w:w="2166" w:type="pct"/>
            <w:tcBorders>
              <w:top w:val="nil"/>
              <w:left w:val="nil"/>
              <w:bottom w:val="nil"/>
              <w:right w:val="nil"/>
            </w:tcBorders>
            <w:noWrap/>
            <w:vAlign w:val="center"/>
            <w:hideMark/>
          </w:tcPr>
          <w:p w14:paraId="2179B6AD" w14:textId="77777777" w:rsidR="00E65E2F" w:rsidRPr="0039428A" w:rsidRDefault="00E65E2F" w:rsidP="0039428A">
            <w:pPr>
              <w:spacing w:after="0" w:line="240" w:lineRule="auto"/>
              <w:jc w:val="center"/>
              <w:outlineLvl w:val="0"/>
              <w:rPr>
                <w:rFonts w:ascii="Arial Nova" w:eastAsia="Times New Roman" w:hAnsi="Arial Nova" w:cs="Calibri"/>
                <w:b/>
                <w:bCs/>
                <w:color w:val="000000"/>
                <w:kern w:val="0"/>
                <w:sz w:val="22"/>
                <w:szCs w:val="22"/>
                <w:lang w:val="en-US"/>
                <w14:ligatures w14:val="none"/>
              </w:rPr>
            </w:pPr>
          </w:p>
        </w:tc>
        <w:tc>
          <w:tcPr>
            <w:tcW w:w="752" w:type="pct"/>
            <w:tcBorders>
              <w:top w:val="nil"/>
              <w:left w:val="nil"/>
              <w:bottom w:val="nil"/>
              <w:right w:val="nil"/>
            </w:tcBorders>
            <w:vAlign w:val="center"/>
            <w:hideMark/>
          </w:tcPr>
          <w:p w14:paraId="5561D8FF" w14:textId="77777777" w:rsidR="00E65E2F" w:rsidRPr="0039428A" w:rsidRDefault="00E65E2F" w:rsidP="0039428A">
            <w:pPr>
              <w:spacing w:after="0" w:line="240" w:lineRule="auto"/>
              <w:outlineLvl w:val="0"/>
              <w:rPr>
                <w:rFonts w:ascii="Arial Nova" w:eastAsia="Times New Roman" w:hAnsi="Arial Nova" w:cs="Times New Roman"/>
                <w:kern w:val="0"/>
                <w:sz w:val="20"/>
                <w:szCs w:val="20"/>
                <w:lang w:val="en-US"/>
                <w14:ligatures w14:val="none"/>
              </w:rPr>
            </w:pPr>
          </w:p>
        </w:tc>
        <w:tc>
          <w:tcPr>
            <w:tcW w:w="619" w:type="pct"/>
            <w:tcBorders>
              <w:top w:val="nil"/>
              <w:left w:val="nil"/>
              <w:bottom w:val="nil"/>
              <w:right w:val="nil"/>
            </w:tcBorders>
            <w:vAlign w:val="center"/>
            <w:hideMark/>
          </w:tcPr>
          <w:p w14:paraId="25CE99C9" w14:textId="77777777" w:rsidR="00E65E2F" w:rsidRPr="0039428A" w:rsidRDefault="00E65E2F" w:rsidP="0039428A">
            <w:pPr>
              <w:spacing w:after="0" w:line="240" w:lineRule="auto"/>
              <w:jc w:val="center"/>
              <w:outlineLvl w:val="0"/>
              <w:rPr>
                <w:rFonts w:ascii="Arial Nova" w:eastAsia="Times New Roman" w:hAnsi="Arial Nova" w:cs="Times New Roman"/>
                <w:kern w:val="0"/>
                <w:sz w:val="20"/>
                <w:szCs w:val="20"/>
                <w:lang w:val="en-US"/>
                <w14:ligatures w14:val="none"/>
              </w:rPr>
            </w:pPr>
          </w:p>
        </w:tc>
        <w:tc>
          <w:tcPr>
            <w:tcW w:w="572" w:type="pct"/>
            <w:tcBorders>
              <w:top w:val="nil"/>
              <w:left w:val="nil"/>
              <w:bottom w:val="nil"/>
              <w:right w:val="nil"/>
            </w:tcBorders>
            <w:vAlign w:val="center"/>
            <w:hideMark/>
          </w:tcPr>
          <w:p w14:paraId="01EE841F" w14:textId="77777777" w:rsidR="00E65E2F" w:rsidRPr="0039428A" w:rsidRDefault="00E65E2F" w:rsidP="0039428A">
            <w:pPr>
              <w:spacing w:after="0" w:line="240" w:lineRule="auto"/>
              <w:jc w:val="center"/>
              <w:outlineLvl w:val="0"/>
              <w:rPr>
                <w:rFonts w:ascii="Arial Nova" w:eastAsia="Times New Roman" w:hAnsi="Arial Nova" w:cs="Times New Roman"/>
                <w:kern w:val="0"/>
                <w:sz w:val="20"/>
                <w:szCs w:val="20"/>
                <w:lang w:val="en-US"/>
                <w14:ligatures w14:val="none"/>
              </w:rPr>
            </w:pPr>
          </w:p>
        </w:tc>
        <w:tc>
          <w:tcPr>
            <w:tcW w:w="891" w:type="pct"/>
            <w:tcBorders>
              <w:top w:val="nil"/>
              <w:left w:val="nil"/>
              <w:bottom w:val="nil"/>
              <w:right w:val="nil"/>
            </w:tcBorders>
            <w:vAlign w:val="center"/>
            <w:hideMark/>
          </w:tcPr>
          <w:p w14:paraId="364F5368" w14:textId="77777777" w:rsidR="00E65E2F" w:rsidRPr="0039428A" w:rsidRDefault="00E65E2F" w:rsidP="0039428A">
            <w:pPr>
              <w:spacing w:after="0" w:line="240" w:lineRule="auto"/>
              <w:jc w:val="center"/>
              <w:outlineLvl w:val="0"/>
              <w:rPr>
                <w:rFonts w:ascii="Arial Nova" w:eastAsia="Times New Roman" w:hAnsi="Arial Nova" w:cs="Times New Roman"/>
                <w:kern w:val="0"/>
                <w:sz w:val="20"/>
                <w:szCs w:val="20"/>
                <w:lang w:val="en-US"/>
                <w14:ligatures w14:val="none"/>
              </w:rPr>
            </w:pPr>
          </w:p>
        </w:tc>
      </w:tr>
      <w:tr w:rsidR="00111028" w:rsidRPr="0039428A" w14:paraId="55B52658" w14:textId="77777777" w:rsidTr="00AA4088">
        <w:trPr>
          <w:trHeight w:val="285"/>
        </w:trPr>
        <w:tc>
          <w:tcPr>
            <w:tcW w:w="2166" w:type="pct"/>
            <w:tcBorders>
              <w:top w:val="nil"/>
              <w:left w:val="nil"/>
              <w:bottom w:val="nil"/>
              <w:right w:val="nil"/>
            </w:tcBorders>
            <w:noWrap/>
            <w:vAlign w:val="center"/>
            <w:hideMark/>
          </w:tcPr>
          <w:p w14:paraId="4E3D3D8A" w14:textId="6DE12D6B" w:rsidR="00111028" w:rsidRPr="0039428A" w:rsidRDefault="00AA4088" w:rsidP="0039428A">
            <w:pPr>
              <w:spacing w:after="0" w:line="240" w:lineRule="auto"/>
              <w:outlineLvl w:val="0"/>
              <w:rPr>
                <w:rFonts w:ascii="Arial Nova" w:eastAsia="Times New Roman" w:hAnsi="Arial Nova" w:cs="Calibri"/>
                <w:color w:val="000000"/>
                <w:kern w:val="0"/>
                <w:sz w:val="22"/>
                <w:szCs w:val="22"/>
                <w:lang w:val="en-US"/>
                <w14:ligatures w14:val="none"/>
              </w:rPr>
            </w:pPr>
            <w:r w:rsidRPr="0039428A">
              <w:rPr>
                <w:rFonts w:ascii="Arial Nova" w:hAnsi="Arial Nova"/>
              </w:rPr>
              <w:t>White &amp; Case</w:t>
            </w:r>
          </w:p>
        </w:tc>
        <w:tc>
          <w:tcPr>
            <w:tcW w:w="752" w:type="pct"/>
            <w:tcBorders>
              <w:top w:val="nil"/>
              <w:left w:val="nil"/>
              <w:bottom w:val="nil"/>
              <w:right w:val="nil"/>
            </w:tcBorders>
            <w:noWrap/>
            <w:vAlign w:val="center"/>
            <w:hideMark/>
          </w:tcPr>
          <w:p w14:paraId="1E6EBDA3" w14:textId="59607921" w:rsidR="00111028" w:rsidRPr="0039428A" w:rsidRDefault="00111028"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1 100 000</w:t>
            </w:r>
          </w:p>
        </w:tc>
        <w:tc>
          <w:tcPr>
            <w:tcW w:w="619" w:type="pct"/>
            <w:tcBorders>
              <w:top w:val="nil"/>
              <w:left w:val="nil"/>
              <w:bottom w:val="nil"/>
              <w:right w:val="nil"/>
            </w:tcBorders>
            <w:noWrap/>
            <w:vAlign w:val="center"/>
            <w:hideMark/>
          </w:tcPr>
          <w:p w14:paraId="196DDC47" w14:textId="4846B19F" w:rsidR="00111028" w:rsidRPr="0039428A" w:rsidRDefault="00DB6615"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1 100 000</w:t>
            </w:r>
          </w:p>
        </w:tc>
        <w:tc>
          <w:tcPr>
            <w:tcW w:w="572" w:type="pct"/>
            <w:tcBorders>
              <w:top w:val="nil"/>
              <w:left w:val="nil"/>
              <w:bottom w:val="nil"/>
              <w:right w:val="nil"/>
            </w:tcBorders>
            <w:noWrap/>
            <w:vAlign w:val="center"/>
            <w:hideMark/>
          </w:tcPr>
          <w:p w14:paraId="26A83CE7" w14:textId="39AF71CA" w:rsidR="00111028" w:rsidRPr="0039428A" w:rsidRDefault="00111028"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w:t>
            </w:r>
          </w:p>
        </w:tc>
        <w:tc>
          <w:tcPr>
            <w:tcW w:w="891" w:type="pct"/>
            <w:tcBorders>
              <w:top w:val="nil"/>
              <w:left w:val="nil"/>
              <w:bottom w:val="nil"/>
              <w:right w:val="nil"/>
            </w:tcBorders>
            <w:noWrap/>
            <w:vAlign w:val="center"/>
            <w:hideMark/>
          </w:tcPr>
          <w:p w14:paraId="1F352ABC" w14:textId="7F1F088B" w:rsidR="00111028" w:rsidRPr="0039428A" w:rsidRDefault="00111028"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r w:rsidRPr="0039428A">
              <w:rPr>
                <w:rFonts w:ascii="Arial Nova" w:hAnsi="Arial Nova"/>
              </w:rPr>
              <w:t>-</w:t>
            </w:r>
          </w:p>
        </w:tc>
      </w:tr>
      <w:tr w:rsidR="00111028" w:rsidRPr="0039428A" w14:paraId="5C76976F" w14:textId="77777777" w:rsidTr="00AA4088">
        <w:trPr>
          <w:trHeight w:val="199"/>
        </w:trPr>
        <w:tc>
          <w:tcPr>
            <w:tcW w:w="2166" w:type="pct"/>
            <w:tcBorders>
              <w:top w:val="nil"/>
              <w:left w:val="nil"/>
              <w:bottom w:val="nil"/>
              <w:right w:val="nil"/>
            </w:tcBorders>
            <w:noWrap/>
            <w:vAlign w:val="center"/>
            <w:hideMark/>
          </w:tcPr>
          <w:p w14:paraId="42F440F5" w14:textId="77777777" w:rsidR="00111028" w:rsidRPr="0039428A" w:rsidRDefault="00111028" w:rsidP="0039428A">
            <w:pPr>
              <w:spacing w:after="0" w:line="240" w:lineRule="auto"/>
              <w:jc w:val="right"/>
              <w:outlineLvl w:val="0"/>
              <w:rPr>
                <w:rFonts w:ascii="Arial Nova" w:eastAsia="Times New Roman" w:hAnsi="Arial Nova" w:cs="Calibri"/>
                <w:color w:val="000000"/>
                <w:kern w:val="0"/>
                <w:sz w:val="22"/>
                <w:szCs w:val="22"/>
                <w:lang w:val="en-US"/>
                <w14:ligatures w14:val="none"/>
              </w:rPr>
            </w:pPr>
          </w:p>
        </w:tc>
        <w:tc>
          <w:tcPr>
            <w:tcW w:w="752" w:type="pct"/>
            <w:tcBorders>
              <w:top w:val="nil"/>
              <w:left w:val="nil"/>
              <w:bottom w:val="nil"/>
              <w:right w:val="nil"/>
            </w:tcBorders>
            <w:noWrap/>
            <w:vAlign w:val="center"/>
            <w:hideMark/>
          </w:tcPr>
          <w:p w14:paraId="2F6CD39E" w14:textId="77777777" w:rsidR="00111028" w:rsidRPr="0039428A" w:rsidRDefault="00111028"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619" w:type="pct"/>
            <w:tcBorders>
              <w:top w:val="nil"/>
              <w:left w:val="nil"/>
              <w:bottom w:val="nil"/>
              <w:right w:val="nil"/>
            </w:tcBorders>
            <w:noWrap/>
            <w:vAlign w:val="center"/>
            <w:hideMark/>
          </w:tcPr>
          <w:p w14:paraId="7CFF1B5A" w14:textId="77777777" w:rsidR="00111028" w:rsidRPr="0039428A" w:rsidRDefault="00111028"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572" w:type="pct"/>
            <w:tcBorders>
              <w:top w:val="nil"/>
              <w:left w:val="nil"/>
              <w:bottom w:val="nil"/>
              <w:right w:val="nil"/>
            </w:tcBorders>
            <w:noWrap/>
            <w:vAlign w:val="center"/>
            <w:hideMark/>
          </w:tcPr>
          <w:p w14:paraId="61C94C6C" w14:textId="77777777" w:rsidR="00111028" w:rsidRPr="0039428A" w:rsidRDefault="00111028" w:rsidP="0039428A">
            <w:pPr>
              <w:spacing w:after="0" w:line="240" w:lineRule="auto"/>
              <w:jc w:val="right"/>
              <w:outlineLvl w:val="0"/>
              <w:rPr>
                <w:rFonts w:ascii="Arial Nova" w:eastAsia="Times New Roman" w:hAnsi="Arial Nova" w:cs="Times New Roman"/>
                <w:kern w:val="0"/>
                <w:sz w:val="20"/>
                <w:szCs w:val="20"/>
                <w:lang w:val="en-US"/>
                <w14:ligatures w14:val="none"/>
              </w:rPr>
            </w:pPr>
          </w:p>
        </w:tc>
        <w:tc>
          <w:tcPr>
            <w:tcW w:w="891" w:type="pct"/>
            <w:tcBorders>
              <w:top w:val="nil"/>
              <w:left w:val="nil"/>
              <w:bottom w:val="nil"/>
              <w:right w:val="nil"/>
            </w:tcBorders>
            <w:noWrap/>
            <w:vAlign w:val="center"/>
            <w:hideMark/>
          </w:tcPr>
          <w:p w14:paraId="0285A77A" w14:textId="77777777" w:rsidR="00111028" w:rsidRPr="0039428A" w:rsidRDefault="00111028" w:rsidP="0039428A">
            <w:pPr>
              <w:spacing w:after="0" w:line="240" w:lineRule="auto"/>
              <w:jc w:val="right"/>
              <w:outlineLvl w:val="0"/>
              <w:rPr>
                <w:rFonts w:ascii="Arial Nova" w:eastAsia="Times New Roman" w:hAnsi="Arial Nova" w:cs="Times New Roman"/>
                <w:kern w:val="0"/>
                <w:sz w:val="20"/>
                <w:szCs w:val="20"/>
                <w:lang w:val="en-US"/>
                <w14:ligatures w14:val="none"/>
              </w:rPr>
            </w:pPr>
          </w:p>
        </w:tc>
      </w:tr>
      <w:tr w:rsidR="00111028" w:rsidRPr="0039428A" w14:paraId="362F78C9" w14:textId="77777777" w:rsidTr="00AA4088">
        <w:trPr>
          <w:trHeight w:val="300"/>
        </w:trPr>
        <w:tc>
          <w:tcPr>
            <w:tcW w:w="2166" w:type="pct"/>
            <w:tcBorders>
              <w:top w:val="single" w:sz="4" w:space="0" w:color="auto"/>
              <w:left w:val="nil"/>
              <w:bottom w:val="double" w:sz="6" w:space="0" w:color="auto"/>
              <w:right w:val="nil"/>
            </w:tcBorders>
            <w:noWrap/>
            <w:vAlign w:val="center"/>
            <w:hideMark/>
          </w:tcPr>
          <w:p w14:paraId="4C9C6C4B" w14:textId="68786258" w:rsidR="00111028" w:rsidRPr="0039428A" w:rsidRDefault="00111028"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Jami</w:t>
            </w:r>
          </w:p>
        </w:tc>
        <w:tc>
          <w:tcPr>
            <w:tcW w:w="752" w:type="pct"/>
            <w:tcBorders>
              <w:top w:val="single" w:sz="4" w:space="0" w:color="auto"/>
              <w:left w:val="nil"/>
              <w:bottom w:val="double" w:sz="6" w:space="0" w:color="auto"/>
              <w:right w:val="nil"/>
            </w:tcBorders>
            <w:noWrap/>
            <w:vAlign w:val="center"/>
            <w:hideMark/>
          </w:tcPr>
          <w:p w14:paraId="27F36A77" w14:textId="0ECFA40A" w:rsidR="00111028" w:rsidRPr="0039428A" w:rsidRDefault="00111028"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1,100,000</w:t>
            </w:r>
            <w:r w:rsidR="00DB6615" w:rsidRPr="0039428A">
              <w:rPr>
                <w:rFonts w:ascii="Arial" w:hAnsi="Arial" w:cs="Arial"/>
                <w:b/>
                <w:bCs/>
                <w:lang w:val="en-US"/>
              </w:rPr>
              <w:t>​</w:t>
            </w:r>
            <w:r w:rsidRPr="0039428A">
              <w:rPr>
                <w:rFonts w:ascii="Arial" w:hAnsi="Arial" w:cs="Arial"/>
                <w:b/>
                <w:bCs/>
              </w:rPr>
              <w:t>​</w:t>
            </w:r>
            <w:r w:rsidR="00DB6615" w:rsidRPr="0039428A">
              <w:rPr>
                <w:rFonts w:ascii="Arial" w:hAnsi="Arial" w:cs="Arial"/>
                <w:b/>
                <w:bCs/>
                <w:lang w:val="en-US"/>
              </w:rPr>
              <w:t>​</w:t>
            </w:r>
          </w:p>
        </w:tc>
        <w:tc>
          <w:tcPr>
            <w:tcW w:w="619" w:type="pct"/>
            <w:tcBorders>
              <w:top w:val="single" w:sz="4" w:space="0" w:color="auto"/>
              <w:left w:val="nil"/>
              <w:bottom w:val="double" w:sz="6" w:space="0" w:color="auto"/>
              <w:right w:val="nil"/>
            </w:tcBorders>
            <w:noWrap/>
            <w:vAlign w:val="center"/>
            <w:hideMark/>
          </w:tcPr>
          <w:p w14:paraId="40481C51" w14:textId="4ECEFEC8" w:rsidR="00111028" w:rsidRPr="0039428A" w:rsidRDefault="00111028"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1 100 000</w:t>
            </w:r>
          </w:p>
        </w:tc>
        <w:tc>
          <w:tcPr>
            <w:tcW w:w="572" w:type="pct"/>
            <w:tcBorders>
              <w:top w:val="single" w:sz="4" w:space="0" w:color="auto"/>
              <w:left w:val="nil"/>
              <w:bottom w:val="double" w:sz="6" w:space="0" w:color="auto"/>
              <w:right w:val="nil"/>
            </w:tcBorders>
            <w:noWrap/>
            <w:vAlign w:val="center"/>
            <w:hideMark/>
          </w:tcPr>
          <w:p w14:paraId="29731509" w14:textId="6CE52C72" w:rsidR="00111028" w:rsidRPr="0039428A" w:rsidRDefault="00111028"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w:t>
            </w:r>
          </w:p>
        </w:tc>
        <w:tc>
          <w:tcPr>
            <w:tcW w:w="891" w:type="pct"/>
            <w:tcBorders>
              <w:top w:val="single" w:sz="4" w:space="0" w:color="auto"/>
              <w:left w:val="nil"/>
              <w:bottom w:val="double" w:sz="6" w:space="0" w:color="auto"/>
              <w:right w:val="nil"/>
            </w:tcBorders>
            <w:noWrap/>
            <w:vAlign w:val="center"/>
            <w:hideMark/>
          </w:tcPr>
          <w:p w14:paraId="3EFACA4B" w14:textId="6D0F8098" w:rsidR="00111028" w:rsidRPr="0039428A" w:rsidRDefault="00111028" w:rsidP="0039428A">
            <w:pPr>
              <w:spacing w:after="0" w:line="240" w:lineRule="auto"/>
              <w:jc w:val="right"/>
              <w:outlineLvl w:val="0"/>
              <w:rPr>
                <w:rFonts w:ascii="Arial Nova" w:eastAsia="Times New Roman" w:hAnsi="Arial Nova" w:cs="Calibri"/>
                <w:b/>
                <w:bCs/>
                <w:color w:val="000000"/>
                <w:kern w:val="0"/>
                <w:sz w:val="22"/>
                <w:szCs w:val="22"/>
                <w:lang w:val="en-US"/>
                <w14:ligatures w14:val="none"/>
              </w:rPr>
            </w:pPr>
            <w:r w:rsidRPr="0039428A">
              <w:rPr>
                <w:rFonts w:ascii="Arial Nova" w:hAnsi="Arial Nova"/>
                <w:b/>
                <w:bCs/>
              </w:rPr>
              <w:t>-</w:t>
            </w:r>
          </w:p>
        </w:tc>
      </w:tr>
    </w:tbl>
    <w:p w14:paraId="0FE1C52F" w14:textId="02091751" w:rsidR="008E472D" w:rsidRPr="0039428A" w:rsidRDefault="008E472D" w:rsidP="0039428A">
      <w:pPr>
        <w:spacing w:after="240"/>
        <w:jc w:val="both"/>
        <w:rPr>
          <w:rFonts w:ascii="Arial Nova" w:hAnsi="Arial Nova" w:cs="Calibri"/>
          <w:lang w:val="uz-Cyrl-UZ"/>
        </w:rPr>
      </w:pPr>
    </w:p>
    <w:p w14:paraId="237DE5DD" w14:textId="77777777" w:rsidR="005374B1" w:rsidRPr="0039428A" w:rsidRDefault="005374B1" w:rsidP="0039428A">
      <w:pPr>
        <w:spacing w:after="240"/>
        <w:jc w:val="both"/>
        <w:rPr>
          <w:rFonts w:ascii="Arial Nova" w:hAnsi="Arial Nova" w:cs="Calibri"/>
          <w:lang w:val="uz-Cyrl-UZ"/>
        </w:rPr>
      </w:pPr>
    </w:p>
    <w:p w14:paraId="531F5B92" w14:textId="77777777" w:rsidR="00AA4088" w:rsidRPr="0039428A" w:rsidRDefault="00AA4088" w:rsidP="0039428A">
      <w:pPr>
        <w:spacing w:after="240"/>
        <w:jc w:val="both"/>
        <w:rPr>
          <w:rFonts w:ascii="Arial Nova" w:hAnsi="Arial Nova" w:cs="Calibri"/>
          <w:b/>
          <w:bCs/>
          <w:lang w:val="en-US"/>
        </w:rPr>
      </w:pPr>
      <w:r w:rsidRPr="0039428A">
        <w:rPr>
          <w:rFonts w:ascii="Arial Nova" w:hAnsi="Arial Nova" w:cs="Calibri"/>
          <w:b/>
          <w:bCs/>
          <w:lang w:val="en-US"/>
        </w:rPr>
        <w:lastRenderedPageBreak/>
        <w:t xml:space="preserve">5. </w:t>
      </w:r>
      <w:proofErr w:type="spellStart"/>
      <w:r w:rsidRPr="0039428A">
        <w:rPr>
          <w:rFonts w:ascii="Arial Nova" w:hAnsi="Arial Nova" w:cs="Calibri"/>
          <w:b/>
          <w:bCs/>
          <w:lang w:val="en-US"/>
        </w:rPr>
        <w:t>Foyda</w:t>
      </w:r>
      <w:proofErr w:type="spellEnd"/>
      <w:r w:rsidRPr="0039428A">
        <w:rPr>
          <w:rFonts w:ascii="Arial Nova" w:hAnsi="Arial Nova" w:cs="Calibri"/>
          <w:b/>
          <w:bCs/>
          <w:lang w:val="en-US"/>
        </w:rPr>
        <w:t xml:space="preserve"> </w:t>
      </w:r>
      <w:proofErr w:type="spellStart"/>
      <w:proofErr w:type="gramStart"/>
      <w:r w:rsidRPr="0039428A">
        <w:rPr>
          <w:rFonts w:ascii="Arial Nova" w:hAnsi="Arial Nova" w:cs="Calibri"/>
          <w:b/>
          <w:bCs/>
          <w:lang w:val="en-US"/>
        </w:rPr>
        <w:t>solig‘</w:t>
      </w:r>
      <w:proofErr w:type="gramEnd"/>
      <w:r w:rsidRPr="0039428A">
        <w:rPr>
          <w:rFonts w:ascii="Arial Nova" w:hAnsi="Arial Nova" w:cs="Calibri"/>
          <w:b/>
          <w:bCs/>
          <w:lang w:val="en-US"/>
        </w:rPr>
        <w:t>i</w:t>
      </w:r>
      <w:proofErr w:type="spellEnd"/>
    </w:p>
    <w:p w14:paraId="7508DDF5" w14:textId="77777777" w:rsidR="00AA4088" w:rsidRPr="0039428A" w:rsidRDefault="00AA4088" w:rsidP="0039428A">
      <w:pPr>
        <w:spacing w:after="240"/>
        <w:jc w:val="both"/>
        <w:rPr>
          <w:rFonts w:ascii="Arial Nova" w:hAnsi="Arial Nova" w:cs="Calibri"/>
          <w:lang w:val="en-US"/>
        </w:rPr>
      </w:pPr>
      <w:proofErr w:type="spellStart"/>
      <w:r w:rsidRPr="0039428A">
        <w:rPr>
          <w:rFonts w:ascii="Arial Nova" w:hAnsi="Arial Nova" w:cs="Calibri"/>
          <w:lang w:val="en-US"/>
        </w:rPr>
        <w:t>Foyda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solig‘</w:t>
      </w:r>
      <w:proofErr w:type="gramEnd"/>
      <w:r w:rsidRPr="0039428A">
        <w:rPr>
          <w:rFonts w:ascii="Arial Nova" w:hAnsi="Arial Nova" w:cs="Calibri"/>
          <w:lang w:val="en-US"/>
        </w:rPr>
        <w:t>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soliq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qonunchiligiga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muvofiq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soliq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solingungacha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foiz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hisoblanadi</w:t>
      </w:r>
      <w:proofErr w:type="spellEnd"/>
      <w:r w:rsidRPr="0039428A">
        <w:rPr>
          <w:rFonts w:ascii="Arial Nova" w:hAnsi="Arial Nova" w:cs="Calibri"/>
          <w:lang w:val="en-US"/>
        </w:rPr>
        <w:t>.</w:t>
      </w:r>
    </w:p>
    <w:p w14:paraId="7037EBC0" w14:textId="77777777" w:rsidR="00AA4088" w:rsidRPr="0039428A" w:rsidRDefault="00AA4088" w:rsidP="0039428A">
      <w:pPr>
        <w:spacing w:after="240"/>
        <w:jc w:val="both"/>
        <w:rPr>
          <w:rFonts w:ascii="Arial Nova" w:hAnsi="Arial Nova" w:cs="Calibri"/>
          <w:lang w:val="en-US"/>
        </w:rPr>
      </w:pPr>
      <w:proofErr w:type="spellStart"/>
      <w:r w:rsidRPr="0039428A">
        <w:rPr>
          <w:rFonts w:ascii="Arial Nova" w:hAnsi="Arial Nova" w:cs="Calibri"/>
          <w:lang w:val="en-US"/>
        </w:rPr>
        <w:t>Joriy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soliq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solingungacha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w:t>
      </w:r>
      <w:proofErr w:type="spellEnd"/>
      <w:r w:rsidRPr="0039428A">
        <w:rPr>
          <w:rFonts w:ascii="Arial Nova" w:hAnsi="Arial Nova" w:cs="Calibri"/>
          <w:lang w:val="en-US"/>
        </w:rPr>
        <w:t xml:space="preserve"> 2 357 900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tashkil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kutilmoqda</w:t>
      </w:r>
      <w:proofErr w:type="spellEnd"/>
      <w:r w:rsidRPr="0039428A">
        <w:rPr>
          <w:rFonts w:ascii="Arial Nova" w:hAnsi="Arial Nova" w:cs="Calibri"/>
          <w:lang w:val="en-US"/>
        </w:rPr>
        <w:t xml:space="preserve"> (2024-yil: 497 655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zarar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solig‘</w:t>
      </w:r>
      <w:proofErr w:type="gramEnd"/>
      <w:r w:rsidRPr="0039428A">
        <w:rPr>
          <w:rFonts w:ascii="Arial Nova" w:hAnsi="Arial Nova" w:cs="Calibri"/>
          <w:lang w:val="en-US"/>
        </w:rPr>
        <w:t>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summasi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esa</w:t>
      </w:r>
      <w:proofErr w:type="spellEnd"/>
      <w:r w:rsidRPr="0039428A">
        <w:rPr>
          <w:rFonts w:ascii="Arial Nova" w:hAnsi="Arial Nova" w:cs="Calibri"/>
          <w:lang w:val="en-US"/>
        </w:rPr>
        <w:t xml:space="preserve"> 416 100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tashkil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etadi</w:t>
      </w:r>
      <w:proofErr w:type="spellEnd"/>
      <w:r w:rsidRPr="0039428A">
        <w:rPr>
          <w:rFonts w:ascii="Arial Nova" w:hAnsi="Arial Nova" w:cs="Calibri"/>
          <w:lang w:val="en-US"/>
        </w:rPr>
        <w:t xml:space="preserve"> (2024-yil: 0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w:t>
      </w:r>
    </w:p>
    <w:p w14:paraId="2C5C0662" w14:textId="77777777" w:rsidR="00AA4088" w:rsidRPr="0039428A" w:rsidRDefault="00AA4088" w:rsidP="0039428A">
      <w:pPr>
        <w:spacing w:after="240"/>
        <w:jc w:val="both"/>
        <w:rPr>
          <w:rFonts w:ascii="Arial Nova" w:hAnsi="Arial Nova" w:cs="Calibri"/>
          <w:b/>
          <w:bCs/>
          <w:lang w:val="en-US"/>
        </w:rPr>
      </w:pPr>
      <w:r w:rsidRPr="0039428A">
        <w:rPr>
          <w:rFonts w:ascii="Arial Nova" w:hAnsi="Arial Nova" w:cs="Calibri"/>
          <w:b/>
          <w:bCs/>
          <w:lang w:val="en-US"/>
        </w:rPr>
        <w:t xml:space="preserve">6. </w:t>
      </w:r>
      <w:proofErr w:type="spellStart"/>
      <w:r w:rsidRPr="0039428A">
        <w:rPr>
          <w:rFonts w:ascii="Arial Nova" w:hAnsi="Arial Nova" w:cs="Calibri"/>
          <w:b/>
          <w:bCs/>
          <w:lang w:val="en-US"/>
        </w:rPr>
        <w:t>Asosiy</w:t>
      </w:r>
      <w:proofErr w:type="spellEnd"/>
      <w:r w:rsidRPr="0039428A">
        <w:rPr>
          <w:rFonts w:ascii="Arial Nova" w:hAnsi="Arial Nova" w:cs="Calibri"/>
          <w:b/>
          <w:bCs/>
          <w:lang w:val="en-US"/>
        </w:rPr>
        <w:t xml:space="preserve"> </w:t>
      </w:r>
      <w:proofErr w:type="spellStart"/>
      <w:r w:rsidRPr="0039428A">
        <w:rPr>
          <w:rFonts w:ascii="Arial Nova" w:hAnsi="Arial Nova" w:cs="Calibri"/>
          <w:b/>
          <w:bCs/>
          <w:lang w:val="en-US"/>
        </w:rPr>
        <w:t>vositalar</w:t>
      </w:r>
      <w:proofErr w:type="spellEnd"/>
      <w:r w:rsidRPr="0039428A">
        <w:rPr>
          <w:rFonts w:ascii="Arial Nova" w:hAnsi="Arial Nova" w:cs="Calibri"/>
          <w:b/>
          <w:bCs/>
          <w:lang w:val="en-US"/>
        </w:rPr>
        <w:t xml:space="preserve"> </w:t>
      </w:r>
      <w:proofErr w:type="spellStart"/>
      <w:r w:rsidRPr="0039428A">
        <w:rPr>
          <w:rFonts w:ascii="Arial Nova" w:hAnsi="Arial Nova" w:cs="Calibri"/>
          <w:b/>
          <w:bCs/>
          <w:lang w:val="en-US"/>
        </w:rPr>
        <w:t>va</w:t>
      </w:r>
      <w:proofErr w:type="spellEnd"/>
      <w:r w:rsidRPr="0039428A">
        <w:rPr>
          <w:rFonts w:ascii="Arial Nova" w:hAnsi="Arial Nova" w:cs="Calibri"/>
          <w:b/>
          <w:bCs/>
          <w:lang w:val="en-US"/>
        </w:rPr>
        <w:t xml:space="preserve"> </w:t>
      </w:r>
      <w:proofErr w:type="spellStart"/>
      <w:r w:rsidRPr="0039428A">
        <w:rPr>
          <w:rFonts w:ascii="Arial Nova" w:hAnsi="Arial Nova" w:cs="Calibri"/>
          <w:b/>
          <w:bCs/>
          <w:lang w:val="en-US"/>
        </w:rPr>
        <w:t>nomoddiy</w:t>
      </w:r>
      <w:proofErr w:type="spellEnd"/>
      <w:r w:rsidRPr="0039428A">
        <w:rPr>
          <w:rFonts w:ascii="Arial Nova" w:hAnsi="Arial Nova" w:cs="Calibri"/>
          <w:b/>
          <w:bCs/>
          <w:lang w:val="en-US"/>
        </w:rPr>
        <w:t xml:space="preserve"> </w:t>
      </w:r>
      <w:proofErr w:type="spellStart"/>
      <w:r w:rsidRPr="0039428A">
        <w:rPr>
          <w:rFonts w:ascii="Arial Nova" w:hAnsi="Arial Nova" w:cs="Calibri"/>
          <w:b/>
          <w:bCs/>
          <w:lang w:val="en-US"/>
        </w:rPr>
        <w:t>aktivlar</w:t>
      </w:r>
      <w:proofErr w:type="spellEnd"/>
    </w:p>
    <w:p w14:paraId="616DAB27" w14:textId="77777777" w:rsidR="00AA4088" w:rsidRPr="0039428A" w:rsidRDefault="00AA4088" w:rsidP="0039428A">
      <w:pPr>
        <w:spacing w:after="240"/>
        <w:jc w:val="both"/>
        <w:rPr>
          <w:rFonts w:ascii="Arial Nova" w:hAnsi="Arial Nova" w:cs="Calibri"/>
          <w:lang w:val="en-US"/>
        </w:rPr>
      </w:pPr>
      <w:proofErr w:type="spellStart"/>
      <w:r w:rsidRPr="0039428A">
        <w:rPr>
          <w:rFonts w:ascii="Arial Nova" w:hAnsi="Arial Nova" w:cs="Calibri"/>
          <w:lang w:val="en-US"/>
        </w:rPr>
        <w:t>Asosiy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vositalar</w:t>
      </w:r>
      <w:proofErr w:type="spellEnd"/>
      <w:r w:rsidRPr="0039428A">
        <w:rPr>
          <w:rFonts w:ascii="Arial Nova" w:hAnsi="Arial Nova" w:cs="Calibri"/>
          <w:lang w:val="en-US"/>
        </w:rPr>
        <w:t xml:space="preserve"> — </w:t>
      </w:r>
      <w:proofErr w:type="spellStart"/>
      <w:r w:rsidRPr="0039428A">
        <w:rPr>
          <w:rFonts w:ascii="Arial Nova" w:hAnsi="Arial Nova" w:cs="Calibri"/>
          <w:lang w:val="en-US"/>
        </w:rPr>
        <w:t>xizmat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muddati</w:t>
      </w:r>
      <w:proofErr w:type="spellEnd"/>
      <w:r w:rsidRPr="0039428A">
        <w:rPr>
          <w:rFonts w:ascii="Arial Nova" w:hAnsi="Arial Nova" w:cs="Calibri"/>
          <w:lang w:val="en-US"/>
        </w:rPr>
        <w:t xml:space="preserve"> 1 </w:t>
      </w:r>
      <w:proofErr w:type="spellStart"/>
      <w:r w:rsidRPr="0039428A">
        <w:rPr>
          <w:rFonts w:ascii="Arial Nova" w:hAnsi="Arial Nova" w:cs="Calibri"/>
          <w:lang w:val="en-US"/>
        </w:rPr>
        <w:t>yildan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ortiq</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qiymati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zbekiston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Respublikasida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belgilangan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BHMning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kamida</w:t>
      </w:r>
      <w:proofErr w:type="spellEnd"/>
      <w:r w:rsidRPr="0039428A">
        <w:rPr>
          <w:rFonts w:ascii="Arial Nova" w:hAnsi="Arial Nova" w:cs="Calibri"/>
          <w:lang w:val="en-US"/>
        </w:rPr>
        <w:t xml:space="preserve"> 50 </w:t>
      </w:r>
      <w:proofErr w:type="spellStart"/>
      <w:r w:rsidRPr="0039428A">
        <w:rPr>
          <w:rFonts w:ascii="Arial Nova" w:hAnsi="Arial Nova" w:cs="Calibri"/>
          <w:lang w:val="en-US"/>
        </w:rPr>
        <w:t>baravariga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teng</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aktivlardir</w:t>
      </w:r>
      <w:proofErr w:type="spellEnd"/>
      <w:r w:rsidRPr="0039428A">
        <w:rPr>
          <w:rFonts w:ascii="Arial Nova" w:hAnsi="Arial Nova" w:cs="Calibri"/>
          <w:lang w:val="en-US"/>
        </w:rPr>
        <w:t>.</w:t>
      </w:r>
    </w:p>
    <w:p w14:paraId="474BD0EF" w14:textId="77777777" w:rsidR="00AA4088" w:rsidRPr="0039428A" w:rsidRDefault="00AA4088" w:rsidP="0039428A">
      <w:pPr>
        <w:spacing w:after="240"/>
        <w:jc w:val="both"/>
        <w:rPr>
          <w:rFonts w:ascii="Arial Nova" w:hAnsi="Arial Nova" w:cs="Calibri"/>
          <w:lang w:val="en-US"/>
        </w:rPr>
      </w:pPr>
      <w:proofErr w:type="spellStart"/>
      <w:r w:rsidRPr="0039428A">
        <w:rPr>
          <w:rFonts w:ascii="Arial Nova" w:hAnsi="Arial Nova" w:cs="Calibri"/>
          <w:lang w:val="en-US"/>
        </w:rPr>
        <w:t>Kompaniya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balansida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ikkita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avtomobil</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ko‘</w:t>
      </w:r>
      <w:proofErr w:type="gramEnd"/>
      <w:r w:rsidRPr="0039428A">
        <w:rPr>
          <w:rFonts w:ascii="Arial Nova" w:hAnsi="Arial Nova" w:cs="Calibri"/>
          <w:lang w:val="en-US"/>
        </w:rPr>
        <w:t>p</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yillik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daraxtlar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kompyuter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uskunalari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hisoblash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texnikalari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mavjud</w:t>
      </w:r>
      <w:proofErr w:type="spellEnd"/>
      <w:r w:rsidRPr="0039428A">
        <w:rPr>
          <w:rFonts w:ascii="Arial Nova" w:hAnsi="Arial Nova" w:cs="Calibri"/>
          <w:lang w:val="en-US"/>
        </w:rPr>
        <w:t>.</w:t>
      </w:r>
    </w:p>
    <w:p w14:paraId="429B2B87" w14:textId="77777777" w:rsidR="00AA4088" w:rsidRPr="0039428A" w:rsidRDefault="00AA4088" w:rsidP="0039428A">
      <w:pPr>
        <w:spacing w:after="240"/>
        <w:jc w:val="both"/>
        <w:rPr>
          <w:rFonts w:ascii="Arial Nova" w:hAnsi="Arial Nova" w:cs="Calibri"/>
          <w:lang w:val="en-US"/>
        </w:rPr>
      </w:pPr>
      <w:proofErr w:type="spellStart"/>
      <w:r w:rsidRPr="0039428A">
        <w:rPr>
          <w:rFonts w:ascii="Arial Nova" w:hAnsi="Arial Nova" w:cs="Calibri"/>
          <w:lang w:val="en-US"/>
        </w:rPr>
        <w:t>Asosiy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vositalar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ularning</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boshlang‘</w:t>
      </w:r>
      <w:proofErr w:type="gramEnd"/>
      <w:r w:rsidRPr="0039428A">
        <w:rPr>
          <w:rFonts w:ascii="Arial Nova" w:hAnsi="Arial Nova" w:cs="Calibri"/>
          <w:lang w:val="en-US"/>
        </w:rPr>
        <w:t>ich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qiymati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baholanadi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hamda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Soliq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kodeksida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belgilangan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yillik</w:t>
      </w:r>
      <w:proofErr w:type="spellEnd"/>
      <w:r w:rsidRPr="0039428A">
        <w:rPr>
          <w:rFonts w:ascii="Arial Nova" w:hAnsi="Arial Nova" w:cs="Calibri"/>
          <w:lang w:val="en-US"/>
        </w:rPr>
        <w:t xml:space="preserve"> 20 </w:t>
      </w:r>
      <w:proofErr w:type="spellStart"/>
      <w:r w:rsidRPr="0039428A">
        <w:rPr>
          <w:rFonts w:ascii="Arial Nova" w:hAnsi="Arial Nova" w:cs="Calibri"/>
          <w:lang w:val="en-US"/>
        </w:rPr>
        <w:t>foizlik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stavka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asosida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amortizatsiya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qilinadi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Amortizatsiya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foydali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muddati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davomida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teng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ravishda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hisoblanadi</w:t>
      </w:r>
      <w:proofErr w:type="spellEnd"/>
      <w:r w:rsidRPr="0039428A">
        <w:rPr>
          <w:rFonts w:ascii="Arial Nova" w:hAnsi="Arial Nova" w:cs="Calibri"/>
          <w:lang w:val="en-US"/>
        </w:rPr>
        <w:t>.</w:t>
      </w:r>
    </w:p>
    <w:p w14:paraId="55E1B78D" w14:textId="77777777" w:rsidR="00AA4088" w:rsidRPr="0039428A" w:rsidRDefault="00AA4088" w:rsidP="0039428A">
      <w:pPr>
        <w:spacing w:after="240"/>
        <w:jc w:val="both"/>
        <w:rPr>
          <w:rFonts w:ascii="Arial Nova" w:hAnsi="Arial Nova" w:cs="Calibri"/>
          <w:lang w:val="en-US"/>
        </w:rPr>
      </w:pPr>
      <w:proofErr w:type="spellStart"/>
      <w:r w:rsidRPr="0039428A">
        <w:rPr>
          <w:rFonts w:ascii="Arial Nova" w:hAnsi="Arial Nova" w:cs="Calibri"/>
          <w:lang w:val="en-US"/>
        </w:rPr>
        <w:t>Nomoddiy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aktivlarga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kompaniyalarida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boshqaruvning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turli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yo‘</w:t>
      </w:r>
      <w:proofErr w:type="gramEnd"/>
      <w:r w:rsidRPr="0039428A">
        <w:rPr>
          <w:rFonts w:ascii="Arial Nova" w:hAnsi="Arial Nova" w:cs="Calibri"/>
          <w:lang w:val="en-US"/>
        </w:rPr>
        <w:t>nalishlari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metodik</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qo‘</w:t>
      </w:r>
      <w:proofErr w:type="gramEnd"/>
      <w:r w:rsidRPr="0039428A">
        <w:rPr>
          <w:rFonts w:ascii="Arial Nova" w:hAnsi="Arial Nova" w:cs="Calibri"/>
          <w:lang w:val="en-US"/>
        </w:rPr>
        <w:t>llanmalar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strategiyalar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metodikalar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reglamentlar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kiradi</w:t>
      </w:r>
      <w:proofErr w:type="spellEnd"/>
      <w:r w:rsidRPr="0039428A">
        <w:rPr>
          <w:rFonts w:ascii="Arial Nova" w:hAnsi="Arial Nova" w:cs="Calibri"/>
          <w:lang w:val="en-US"/>
        </w:rPr>
        <w:t xml:space="preserve">. Ular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ishtiroki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bozor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mexanizmlari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tashkiliy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rivojlanish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loyiha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yetkazib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beruvchilarni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aktivlarni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strategik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investitsiyalarni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hamda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operatsion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samaradorlik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kabi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yo‘</w:t>
      </w:r>
      <w:proofErr w:type="gramEnd"/>
      <w:r w:rsidRPr="0039428A">
        <w:rPr>
          <w:rFonts w:ascii="Arial Nova" w:hAnsi="Arial Nova" w:cs="Calibri"/>
          <w:lang w:val="en-US"/>
        </w:rPr>
        <w:t>nalishlarni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qamrab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oladi</w:t>
      </w:r>
      <w:proofErr w:type="spellEnd"/>
      <w:r w:rsidRPr="0039428A">
        <w:rPr>
          <w:rFonts w:ascii="Arial Nova" w:hAnsi="Arial Nova" w:cs="Calibri"/>
          <w:lang w:val="en-US"/>
        </w:rPr>
        <w:t>.</w:t>
      </w:r>
    </w:p>
    <w:p w14:paraId="4F4B9070" w14:textId="77777777" w:rsidR="00AA4088" w:rsidRPr="0039428A" w:rsidRDefault="00AA4088" w:rsidP="0039428A">
      <w:pPr>
        <w:spacing w:after="240"/>
        <w:jc w:val="both"/>
        <w:rPr>
          <w:rFonts w:ascii="Arial Nova" w:hAnsi="Arial Nova" w:cs="Calibri"/>
          <w:lang w:val="en-US"/>
        </w:rPr>
      </w:pPr>
      <w:proofErr w:type="spellStart"/>
      <w:r w:rsidRPr="0039428A">
        <w:rPr>
          <w:rFonts w:ascii="Arial Nova" w:hAnsi="Arial Nova" w:cs="Calibri"/>
          <w:lang w:val="en-US"/>
        </w:rPr>
        <w:t>Mazkur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aktivlar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kompaniyalarini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transformatsiya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jarayonida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jarayonlarni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optimallashtirish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samaradorlikni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boshqaruv</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qarorlarini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qabul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metodologik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asos</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vazifasini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bajaradi</w:t>
      </w:r>
      <w:proofErr w:type="spellEnd"/>
      <w:r w:rsidRPr="0039428A">
        <w:rPr>
          <w:rFonts w:ascii="Arial Nova" w:hAnsi="Arial Nova" w:cs="Calibri"/>
          <w:lang w:val="en-US"/>
        </w:rPr>
        <w:t>.</w:t>
      </w:r>
    </w:p>
    <w:tbl>
      <w:tblPr>
        <w:tblW w:w="5000" w:type="pct"/>
        <w:tblLook w:val="04A0" w:firstRow="1" w:lastRow="0" w:firstColumn="1" w:lastColumn="0" w:noHBand="0" w:noVBand="1"/>
      </w:tblPr>
      <w:tblGrid>
        <w:gridCol w:w="5191"/>
        <w:gridCol w:w="4987"/>
      </w:tblGrid>
      <w:tr w:rsidR="00D65EF0" w:rsidRPr="0039428A" w14:paraId="3E4DB2F4" w14:textId="77777777" w:rsidTr="00820A41">
        <w:trPr>
          <w:trHeight w:val="255"/>
        </w:trPr>
        <w:tc>
          <w:tcPr>
            <w:tcW w:w="2550" w:type="pct"/>
            <w:tcBorders>
              <w:top w:val="nil"/>
              <w:left w:val="nil"/>
              <w:bottom w:val="single" w:sz="4" w:space="0" w:color="auto"/>
              <w:right w:val="nil"/>
            </w:tcBorders>
            <w:noWrap/>
            <w:vAlign w:val="bottom"/>
            <w:hideMark/>
          </w:tcPr>
          <w:p w14:paraId="73E8FC21" w14:textId="512AB8D2" w:rsidR="00D65EF0" w:rsidRPr="0039428A" w:rsidRDefault="00D65EF0" w:rsidP="0039428A">
            <w:pPr>
              <w:spacing w:after="0" w:line="240" w:lineRule="auto"/>
              <w:rPr>
                <w:rFonts w:ascii="Arial Nova" w:eastAsia="Times New Roman" w:hAnsi="Arial Nova" w:cs="Calibri"/>
                <w:i/>
                <w:iCs/>
                <w:color w:val="000000"/>
                <w:kern w:val="0"/>
                <w:sz w:val="22"/>
                <w:szCs w:val="22"/>
                <w:lang w:eastAsia="ru-RU"/>
                <w14:ligatures w14:val="none"/>
              </w:rPr>
            </w:pPr>
            <w:r w:rsidRPr="0039428A">
              <w:rPr>
                <w:rFonts w:ascii="Arial Nova" w:eastAsia="Times New Roman" w:hAnsi="Arial Nova" w:cs="Calibri"/>
                <w:i/>
                <w:iCs/>
                <w:color w:val="000000"/>
                <w:kern w:val="0"/>
                <w:sz w:val="22"/>
                <w:szCs w:val="22"/>
                <w:lang w:eastAsia="ru-RU"/>
                <w14:ligatures w14:val="none"/>
              </w:rPr>
              <w:t>ming so'm</w:t>
            </w:r>
            <w:r w:rsidR="00AA4088" w:rsidRPr="0039428A">
              <w:rPr>
                <w:rFonts w:ascii="Arial Nova" w:eastAsia="Times New Roman" w:hAnsi="Arial Nova" w:cs="Calibri"/>
                <w:i/>
                <w:iCs/>
                <w:color w:val="000000"/>
                <w:kern w:val="0"/>
                <w:sz w:val="22"/>
                <w:szCs w:val="22"/>
                <w:lang w:eastAsia="ru-RU"/>
                <w14:ligatures w14:val="none"/>
              </w:rPr>
              <w:t>da</w:t>
            </w:r>
          </w:p>
        </w:tc>
        <w:tc>
          <w:tcPr>
            <w:tcW w:w="2450" w:type="pct"/>
            <w:tcBorders>
              <w:top w:val="nil"/>
              <w:left w:val="nil"/>
              <w:bottom w:val="single" w:sz="4" w:space="0" w:color="auto"/>
              <w:right w:val="nil"/>
            </w:tcBorders>
            <w:noWrap/>
            <w:vAlign w:val="center"/>
            <w:hideMark/>
          </w:tcPr>
          <w:p w14:paraId="4C1D6504" w14:textId="0E5006CE" w:rsidR="00D65EF0" w:rsidRPr="0039428A" w:rsidRDefault="00D65EF0" w:rsidP="0039428A">
            <w:pPr>
              <w:spacing w:after="0" w:line="240" w:lineRule="auto"/>
              <w:jc w:val="center"/>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Asosiy vositalar</w:t>
            </w:r>
          </w:p>
        </w:tc>
      </w:tr>
      <w:tr w:rsidR="00D65EF0" w:rsidRPr="0039428A" w14:paraId="69DB3A0A" w14:textId="77777777" w:rsidTr="00820A41">
        <w:trPr>
          <w:trHeight w:val="64"/>
        </w:trPr>
        <w:tc>
          <w:tcPr>
            <w:tcW w:w="2550" w:type="pct"/>
            <w:tcBorders>
              <w:top w:val="nil"/>
              <w:left w:val="nil"/>
              <w:bottom w:val="nil"/>
              <w:right w:val="nil"/>
            </w:tcBorders>
            <w:noWrap/>
            <w:vAlign w:val="bottom"/>
            <w:hideMark/>
          </w:tcPr>
          <w:p w14:paraId="45D72051" w14:textId="77777777" w:rsidR="00D65EF0" w:rsidRPr="0039428A" w:rsidRDefault="00D65EF0" w:rsidP="0039428A">
            <w:pPr>
              <w:spacing w:after="0" w:line="240" w:lineRule="auto"/>
              <w:jc w:val="center"/>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bottom"/>
            <w:hideMark/>
          </w:tcPr>
          <w:p w14:paraId="68FFAFEB" w14:textId="77777777" w:rsidR="00D65EF0" w:rsidRPr="0039428A" w:rsidRDefault="00D65EF0" w:rsidP="0039428A">
            <w:pPr>
              <w:spacing w:after="0" w:line="240" w:lineRule="auto"/>
              <w:rPr>
                <w:rFonts w:ascii="Arial Nova" w:eastAsia="Times New Roman" w:hAnsi="Arial Nova" w:cs="Times New Roman"/>
                <w:kern w:val="0"/>
                <w:sz w:val="22"/>
                <w:szCs w:val="22"/>
                <w:lang w:eastAsia="ru-RU"/>
                <w14:ligatures w14:val="none"/>
              </w:rPr>
            </w:pPr>
          </w:p>
        </w:tc>
      </w:tr>
      <w:tr w:rsidR="00D65EF0" w:rsidRPr="0039428A" w14:paraId="38138A59" w14:textId="77777777" w:rsidTr="00820A41">
        <w:trPr>
          <w:trHeight w:val="255"/>
        </w:trPr>
        <w:tc>
          <w:tcPr>
            <w:tcW w:w="2550" w:type="pct"/>
            <w:tcBorders>
              <w:top w:val="nil"/>
              <w:left w:val="nil"/>
              <w:bottom w:val="nil"/>
              <w:right w:val="nil"/>
            </w:tcBorders>
            <w:noWrap/>
            <w:vAlign w:val="bottom"/>
            <w:hideMark/>
          </w:tcPr>
          <w:p w14:paraId="1A4E706B" w14:textId="77777777"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Narxi</w:t>
            </w:r>
          </w:p>
        </w:tc>
        <w:tc>
          <w:tcPr>
            <w:tcW w:w="2450" w:type="pct"/>
            <w:tcBorders>
              <w:top w:val="nil"/>
              <w:left w:val="nil"/>
              <w:bottom w:val="nil"/>
              <w:right w:val="nil"/>
            </w:tcBorders>
            <w:noWrap/>
            <w:vAlign w:val="bottom"/>
            <w:hideMark/>
          </w:tcPr>
          <w:p w14:paraId="4E3B8A18" w14:textId="77777777"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p>
        </w:tc>
      </w:tr>
      <w:tr w:rsidR="00D65EF0" w:rsidRPr="0039428A" w14:paraId="2D13EA42" w14:textId="77777777" w:rsidTr="00820A41">
        <w:trPr>
          <w:trHeight w:val="255"/>
        </w:trPr>
        <w:tc>
          <w:tcPr>
            <w:tcW w:w="2550" w:type="pct"/>
            <w:tcBorders>
              <w:top w:val="nil"/>
              <w:left w:val="nil"/>
              <w:bottom w:val="single" w:sz="4" w:space="0" w:color="auto"/>
              <w:right w:val="nil"/>
            </w:tcBorders>
            <w:noWrap/>
            <w:vAlign w:val="bottom"/>
            <w:hideMark/>
          </w:tcPr>
          <w:p w14:paraId="60AF41D6" w14:textId="095F2925"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2025-yil 1-yanvar holatiga ko'ra</w:t>
            </w:r>
          </w:p>
        </w:tc>
        <w:tc>
          <w:tcPr>
            <w:tcW w:w="2450" w:type="pct"/>
            <w:tcBorders>
              <w:top w:val="nil"/>
              <w:left w:val="nil"/>
              <w:bottom w:val="single" w:sz="4" w:space="0" w:color="auto"/>
              <w:right w:val="nil"/>
            </w:tcBorders>
            <w:noWrap/>
            <w:hideMark/>
          </w:tcPr>
          <w:p w14:paraId="3E7D8FDA" w14:textId="552958B8" w:rsidR="00D65EF0" w:rsidRPr="0039428A" w:rsidRDefault="00D65EF0" w:rsidP="0039428A">
            <w:pPr>
              <w:spacing w:after="0" w:line="240" w:lineRule="auto"/>
              <w:jc w:val="right"/>
              <w:rPr>
                <w:rFonts w:ascii="Arial Nova" w:eastAsia="Times New Roman" w:hAnsi="Arial Nova" w:cs="Calibri"/>
                <w:b/>
                <w:bCs/>
                <w:color w:val="000000"/>
                <w:kern w:val="0"/>
                <w:sz w:val="22"/>
                <w:szCs w:val="22"/>
                <w:lang w:eastAsia="ru-RU"/>
                <w14:ligatures w14:val="none"/>
              </w:rPr>
            </w:pPr>
            <w:r w:rsidRPr="0039428A">
              <w:rPr>
                <w:rFonts w:ascii="Arial Nova" w:hAnsi="Arial Nova"/>
                <w:b/>
                <w:bCs/>
              </w:rPr>
              <w:t>323 017</w:t>
            </w:r>
          </w:p>
        </w:tc>
      </w:tr>
      <w:tr w:rsidR="00D65EF0" w:rsidRPr="0039428A" w14:paraId="1FF29E01" w14:textId="77777777" w:rsidTr="00820A41">
        <w:trPr>
          <w:trHeight w:val="64"/>
        </w:trPr>
        <w:tc>
          <w:tcPr>
            <w:tcW w:w="2550" w:type="pct"/>
            <w:tcBorders>
              <w:top w:val="nil"/>
              <w:left w:val="nil"/>
              <w:bottom w:val="nil"/>
              <w:right w:val="nil"/>
            </w:tcBorders>
            <w:noWrap/>
            <w:vAlign w:val="bottom"/>
            <w:hideMark/>
          </w:tcPr>
          <w:p w14:paraId="700EB253" w14:textId="77777777" w:rsidR="00D65EF0" w:rsidRPr="0039428A" w:rsidRDefault="00D65EF0" w:rsidP="0039428A">
            <w:pPr>
              <w:spacing w:after="0" w:line="240" w:lineRule="auto"/>
              <w:rPr>
                <w:rFonts w:ascii="Arial Nova" w:eastAsia="Times New Roman" w:hAnsi="Arial Nova" w:cs="Calibri"/>
                <w:b/>
                <w:bCs/>
                <w:color w:val="000000"/>
                <w:kern w:val="0"/>
                <w:sz w:val="10"/>
                <w:szCs w:val="10"/>
                <w:lang w:eastAsia="ru-RU"/>
                <w14:ligatures w14:val="none"/>
              </w:rPr>
            </w:pPr>
          </w:p>
        </w:tc>
        <w:tc>
          <w:tcPr>
            <w:tcW w:w="2450" w:type="pct"/>
            <w:tcBorders>
              <w:top w:val="nil"/>
              <w:left w:val="nil"/>
              <w:bottom w:val="nil"/>
              <w:right w:val="nil"/>
            </w:tcBorders>
            <w:noWrap/>
            <w:vAlign w:val="center"/>
            <w:hideMark/>
          </w:tcPr>
          <w:p w14:paraId="7EDC1DDF" w14:textId="77777777" w:rsidR="00D65EF0" w:rsidRPr="0039428A" w:rsidRDefault="00D65EF0" w:rsidP="0039428A">
            <w:pPr>
              <w:spacing w:after="0" w:line="240" w:lineRule="auto"/>
              <w:jc w:val="right"/>
              <w:rPr>
                <w:rFonts w:ascii="Arial Nova" w:eastAsia="Times New Roman" w:hAnsi="Arial Nova" w:cs="Times New Roman"/>
                <w:kern w:val="0"/>
                <w:sz w:val="10"/>
                <w:szCs w:val="10"/>
                <w:lang w:eastAsia="ru-RU"/>
                <w14:ligatures w14:val="none"/>
              </w:rPr>
            </w:pPr>
          </w:p>
        </w:tc>
      </w:tr>
      <w:tr w:rsidR="00D65EF0" w:rsidRPr="0039428A" w14:paraId="4A3F2F93" w14:textId="77777777" w:rsidTr="00820A41">
        <w:trPr>
          <w:trHeight w:val="255"/>
        </w:trPr>
        <w:tc>
          <w:tcPr>
            <w:tcW w:w="2550" w:type="pct"/>
            <w:tcBorders>
              <w:top w:val="nil"/>
              <w:left w:val="nil"/>
              <w:bottom w:val="nil"/>
              <w:right w:val="nil"/>
            </w:tcBorders>
            <w:noWrap/>
            <w:vAlign w:val="bottom"/>
            <w:hideMark/>
          </w:tcPr>
          <w:p w14:paraId="39A4448F" w14:textId="0FCD9F97" w:rsidR="00D65EF0" w:rsidRPr="0039428A" w:rsidRDefault="00AA4088" w:rsidP="0039428A">
            <w:pPr>
              <w:spacing w:after="0" w:line="240" w:lineRule="auto"/>
              <w:rPr>
                <w:rFonts w:ascii="Arial Nova" w:eastAsia="Times New Roman" w:hAnsi="Arial Nova" w:cs="Calibri"/>
                <w:color w:val="000000"/>
                <w:kern w:val="0"/>
                <w:sz w:val="22"/>
                <w:szCs w:val="22"/>
                <w:lang w:eastAsia="ru-RU"/>
                <w14:ligatures w14:val="none"/>
              </w:rPr>
            </w:pPr>
            <w:r w:rsidRPr="0039428A">
              <w:rPr>
                <w:rFonts w:ascii="Arial Nova" w:eastAsia="Times New Roman" w:hAnsi="Arial Nova" w:cs="Calibri"/>
                <w:color w:val="000000"/>
                <w:kern w:val="0"/>
                <w:sz w:val="22"/>
                <w:szCs w:val="22"/>
                <w:lang w:eastAsia="ru-RU"/>
                <w14:ligatures w14:val="none"/>
              </w:rPr>
              <w:t>Tushumlar</w:t>
            </w:r>
          </w:p>
        </w:tc>
        <w:tc>
          <w:tcPr>
            <w:tcW w:w="2450" w:type="pct"/>
            <w:tcBorders>
              <w:top w:val="nil"/>
              <w:left w:val="nil"/>
              <w:bottom w:val="nil"/>
              <w:right w:val="nil"/>
            </w:tcBorders>
            <w:noWrap/>
            <w:vAlign w:val="center"/>
            <w:hideMark/>
          </w:tcPr>
          <w:p w14:paraId="6DE704A1" w14:textId="21123D18" w:rsidR="00D65EF0" w:rsidRPr="0039428A" w:rsidRDefault="00D65EF0" w:rsidP="0039428A">
            <w:pPr>
              <w:spacing w:after="0" w:line="240" w:lineRule="auto"/>
              <w:jc w:val="right"/>
              <w:rPr>
                <w:rFonts w:ascii="Arial Nova" w:eastAsia="Times New Roman" w:hAnsi="Arial Nova" w:cs="Calibri"/>
                <w:color w:val="000000"/>
                <w:kern w:val="0"/>
                <w:sz w:val="22"/>
                <w:szCs w:val="22"/>
                <w:lang w:eastAsia="ru-RU"/>
                <w14:ligatures w14:val="none"/>
              </w:rPr>
            </w:pPr>
            <w:r w:rsidRPr="0039428A">
              <w:rPr>
                <w:rFonts w:ascii="Arial Nova" w:hAnsi="Arial Nova"/>
              </w:rPr>
              <w:t>-</w:t>
            </w:r>
          </w:p>
        </w:tc>
      </w:tr>
      <w:tr w:rsidR="00D65EF0" w:rsidRPr="0039428A" w14:paraId="177B3112" w14:textId="77777777" w:rsidTr="00820A41">
        <w:trPr>
          <w:trHeight w:val="255"/>
        </w:trPr>
        <w:tc>
          <w:tcPr>
            <w:tcW w:w="2550" w:type="pct"/>
            <w:tcBorders>
              <w:top w:val="nil"/>
              <w:left w:val="nil"/>
              <w:bottom w:val="nil"/>
              <w:right w:val="nil"/>
            </w:tcBorders>
            <w:noWrap/>
            <w:vAlign w:val="bottom"/>
            <w:hideMark/>
          </w:tcPr>
          <w:p w14:paraId="7510EE78" w14:textId="5FFC2C4F" w:rsidR="00D65EF0" w:rsidRPr="0039428A" w:rsidRDefault="00AA4088" w:rsidP="0039428A">
            <w:pPr>
              <w:spacing w:after="0" w:line="240" w:lineRule="auto"/>
              <w:rPr>
                <w:rFonts w:ascii="Arial Nova" w:eastAsia="Times New Roman" w:hAnsi="Arial Nova" w:cs="Calibri"/>
                <w:color w:val="000000"/>
                <w:kern w:val="0"/>
                <w:sz w:val="22"/>
                <w:szCs w:val="22"/>
                <w:lang w:eastAsia="ru-RU"/>
                <w14:ligatures w14:val="none"/>
              </w:rPr>
            </w:pPr>
            <w:r w:rsidRPr="0039428A">
              <w:rPr>
                <w:rFonts w:ascii="Arial Nova" w:eastAsia="Times New Roman" w:hAnsi="Arial Nova" w:cs="Calibri"/>
                <w:color w:val="000000"/>
                <w:kern w:val="0"/>
                <w:sz w:val="22"/>
                <w:szCs w:val="22"/>
                <w:lang w:eastAsia="ru-RU"/>
                <w14:ligatures w14:val="none"/>
              </w:rPr>
              <w:t>Chiqimlar</w:t>
            </w:r>
          </w:p>
        </w:tc>
        <w:tc>
          <w:tcPr>
            <w:tcW w:w="2450" w:type="pct"/>
            <w:tcBorders>
              <w:top w:val="nil"/>
              <w:left w:val="nil"/>
              <w:bottom w:val="nil"/>
              <w:right w:val="nil"/>
            </w:tcBorders>
            <w:noWrap/>
            <w:vAlign w:val="center"/>
            <w:hideMark/>
          </w:tcPr>
          <w:p w14:paraId="25996A28" w14:textId="33817139" w:rsidR="00D65EF0" w:rsidRPr="0039428A" w:rsidRDefault="00D65EF0" w:rsidP="0039428A">
            <w:pPr>
              <w:spacing w:after="0" w:line="240" w:lineRule="auto"/>
              <w:jc w:val="right"/>
              <w:rPr>
                <w:rFonts w:ascii="Arial Nova" w:eastAsia="Times New Roman" w:hAnsi="Arial Nova" w:cs="Calibri"/>
                <w:color w:val="000000"/>
                <w:kern w:val="0"/>
                <w:sz w:val="22"/>
                <w:szCs w:val="22"/>
                <w:lang w:eastAsia="ru-RU"/>
                <w14:ligatures w14:val="none"/>
              </w:rPr>
            </w:pPr>
            <w:r w:rsidRPr="0039428A">
              <w:rPr>
                <w:rFonts w:ascii="Arial Nova" w:hAnsi="Arial Nova"/>
              </w:rPr>
              <w:t>-</w:t>
            </w:r>
          </w:p>
        </w:tc>
      </w:tr>
      <w:tr w:rsidR="00D65EF0" w:rsidRPr="0039428A" w14:paraId="7168580F" w14:textId="77777777" w:rsidTr="00820A41">
        <w:trPr>
          <w:trHeight w:val="74"/>
        </w:trPr>
        <w:tc>
          <w:tcPr>
            <w:tcW w:w="2550" w:type="pct"/>
            <w:tcBorders>
              <w:top w:val="nil"/>
              <w:left w:val="nil"/>
              <w:bottom w:val="nil"/>
              <w:right w:val="nil"/>
            </w:tcBorders>
            <w:noWrap/>
            <w:vAlign w:val="bottom"/>
            <w:hideMark/>
          </w:tcPr>
          <w:p w14:paraId="6C1649CA" w14:textId="77777777"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2E19CAD0" w14:textId="77777777" w:rsidR="00D65EF0" w:rsidRPr="0039428A" w:rsidRDefault="00D65EF0" w:rsidP="0039428A">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39428A" w14:paraId="5930E10F" w14:textId="77777777" w:rsidTr="00820A41">
        <w:trPr>
          <w:trHeight w:val="255"/>
        </w:trPr>
        <w:tc>
          <w:tcPr>
            <w:tcW w:w="2550" w:type="pct"/>
            <w:tcBorders>
              <w:top w:val="single" w:sz="4" w:space="0" w:color="auto"/>
              <w:left w:val="nil"/>
              <w:bottom w:val="nil"/>
              <w:right w:val="nil"/>
            </w:tcBorders>
            <w:noWrap/>
            <w:vAlign w:val="bottom"/>
            <w:hideMark/>
          </w:tcPr>
          <w:p w14:paraId="4B0724EB" w14:textId="5C8A62D0"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2025-yil 31-dekabr holatiga ko'ra</w:t>
            </w:r>
          </w:p>
        </w:tc>
        <w:tc>
          <w:tcPr>
            <w:tcW w:w="2450" w:type="pct"/>
            <w:tcBorders>
              <w:top w:val="single" w:sz="4" w:space="0" w:color="auto"/>
              <w:left w:val="nil"/>
              <w:bottom w:val="nil"/>
              <w:right w:val="nil"/>
            </w:tcBorders>
            <w:noWrap/>
            <w:vAlign w:val="center"/>
            <w:hideMark/>
          </w:tcPr>
          <w:p w14:paraId="6C2033BE" w14:textId="3979A219" w:rsidR="00D65EF0" w:rsidRPr="0039428A" w:rsidRDefault="00D65EF0" w:rsidP="0039428A">
            <w:pPr>
              <w:spacing w:after="0" w:line="240" w:lineRule="auto"/>
              <w:jc w:val="right"/>
              <w:rPr>
                <w:rFonts w:ascii="Arial Nova" w:eastAsia="Times New Roman" w:hAnsi="Arial Nova" w:cs="Calibri"/>
                <w:b/>
                <w:bCs/>
                <w:color w:val="000000"/>
                <w:kern w:val="0"/>
                <w:sz w:val="22"/>
                <w:szCs w:val="22"/>
                <w:lang w:eastAsia="ru-RU"/>
                <w14:ligatures w14:val="none"/>
              </w:rPr>
            </w:pPr>
            <w:r w:rsidRPr="0039428A">
              <w:rPr>
                <w:rFonts w:ascii="Arial Nova" w:hAnsi="Arial Nova" w:cs="Calibri"/>
                <w:b/>
                <w:bCs/>
                <w:color w:val="000000"/>
                <w:sz w:val="22"/>
                <w:szCs w:val="22"/>
              </w:rPr>
              <w:t>323 017</w:t>
            </w:r>
          </w:p>
        </w:tc>
      </w:tr>
      <w:tr w:rsidR="00D65EF0" w:rsidRPr="0039428A" w14:paraId="7BFA287B" w14:textId="77777777" w:rsidTr="00820A41">
        <w:trPr>
          <w:trHeight w:val="74"/>
        </w:trPr>
        <w:tc>
          <w:tcPr>
            <w:tcW w:w="2550" w:type="pct"/>
            <w:tcBorders>
              <w:top w:val="nil"/>
              <w:left w:val="nil"/>
              <w:bottom w:val="nil"/>
              <w:right w:val="nil"/>
            </w:tcBorders>
            <w:noWrap/>
            <w:vAlign w:val="bottom"/>
            <w:hideMark/>
          </w:tcPr>
          <w:p w14:paraId="4336ECFE" w14:textId="77777777"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2D2E9F5F" w14:textId="77777777" w:rsidR="00D65EF0" w:rsidRPr="0039428A" w:rsidRDefault="00D65EF0" w:rsidP="0039428A">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39428A" w14:paraId="11B0FD6C" w14:textId="77777777" w:rsidTr="00820A41">
        <w:trPr>
          <w:trHeight w:val="255"/>
        </w:trPr>
        <w:tc>
          <w:tcPr>
            <w:tcW w:w="2550" w:type="pct"/>
            <w:tcBorders>
              <w:top w:val="nil"/>
              <w:left w:val="nil"/>
              <w:bottom w:val="nil"/>
              <w:right w:val="nil"/>
            </w:tcBorders>
            <w:noWrap/>
            <w:vAlign w:val="bottom"/>
            <w:hideMark/>
          </w:tcPr>
          <w:p w14:paraId="46EFEFFE" w14:textId="77777777"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Amortizatsiya va qadrsizlanish</w:t>
            </w:r>
          </w:p>
        </w:tc>
        <w:tc>
          <w:tcPr>
            <w:tcW w:w="2450" w:type="pct"/>
            <w:tcBorders>
              <w:top w:val="nil"/>
              <w:left w:val="nil"/>
              <w:bottom w:val="nil"/>
              <w:right w:val="nil"/>
            </w:tcBorders>
            <w:noWrap/>
            <w:vAlign w:val="center"/>
            <w:hideMark/>
          </w:tcPr>
          <w:p w14:paraId="7DD6C01B" w14:textId="77777777" w:rsidR="00D65EF0" w:rsidRPr="0039428A" w:rsidRDefault="00D65EF0" w:rsidP="0039428A">
            <w:pPr>
              <w:spacing w:after="0" w:line="240" w:lineRule="auto"/>
              <w:jc w:val="right"/>
              <w:rPr>
                <w:rFonts w:ascii="Arial Nova" w:eastAsia="Times New Roman" w:hAnsi="Arial Nova" w:cs="Calibri"/>
                <w:b/>
                <w:bCs/>
                <w:color w:val="000000"/>
                <w:kern w:val="0"/>
                <w:sz w:val="22"/>
                <w:szCs w:val="22"/>
                <w:lang w:eastAsia="ru-RU"/>
                <w14:ligatures w14:val="none"/>
              </w:rPr>
            </w:pPr>
          </w:p>
        </w:tc>
      </w:tr>
      <w:tr w:rsidR="00D65EF0" w:rsidRPr="0039428A" w14:paraId="1403C4FF" w14:textId="77777777" w:rsidTr="00820A41">
        <w:trPr>
          <w:trHeight w:val="255"/>
        </w:trPr>
        <w:tc>
          <w:tcPr>
            <w:tcW w:w="2550" w:type="pct"/>
            <w:tcBorders>
              <w:top w:val="nil"/>
              <w:left w:val="nil"/>
              <w:bottom w:val="single" w:sz="4" w:space="0" w:color="auto"/>
              <w:right w:val="nil"/>
            </w:tcBorders>
            <w:noWrap/>
            <w:vAlign w:val="bottom"/>
            <w:hideMark/>
          </w:tcPr>
          <w:p w14:paraId="4DF6DD05" w14:textId="77EF5503"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2025-yil 1-yanvar holatiga ko'ra</w:t>
            </w:r>
          </w:p>
        </w:tc>
        <w:tc>
          <w:tcPr>
            <w:tcW w:w="2450" w:type="pct"/>
            <w:tcBorders>
              <w:top w:val="nil"/>
              <w:left w:val="nil"/>
              <w:bottom w:val="single" w:sz="4" w:space="0" w:color="auto"/>
              <w:right w:val="nil"/>
            </w:tcBorders>
            <w:noWrap/>
            <w:vAlign w:val="center"/>
            <w:hideMark/>
          </w:tcPr>
          <w:p w14:paraId="1289D8EB" w14:textId="3A28AAE5" w:rsidR="00D65EF0" w:rsidRPr="0039428A" w:rsidRDefault="00D65EF0" w:rsidP="0039428A">
            <w:pPr>
              <w:spacing w:after="0" w:line="240" w:lineRule="auto"/>
              <w:jc w:val="right"/>
              <w:rPr>
                <w:rFonts w:ascii="Arial Nova" w:eastAsia="Times New Roman" w:hAnsi="Arial Nova" w:cs="Calibri"/>
                <w:b/>
                <w:bCs/>
                <w:color w:val="000000"/>
                <w:kern w:val="0"/>
                <w:sz w:val="22"/>
                <w:szCs w:val="22"/>
                <w:lang w:eastAsia="ru-RU"/>
                <w14:ligatures w14:val="none"/>
              </w:rPr>
            </w:pPr>
            <w:r w:rsidRPr="0039428A">
              <w:rPr>
                <w:rFonts w:ascii="Arial Nova" w:hAnsi="Arial Nova"/>
                <w:b/>
                <w:bCs/>
              </w:rPr>
              <w:t>(216,352)</w:t>
            </w:r>
          </w:p>
        </w:tc>
      </w:tr>
      <w:tr w:rsidR="00D65EF0" w:rsidRPr="0039428A" w14:paraId="2433F672" w14:textId="77777777" w:rsidTr="00820A41">
        <w:trPr>
          <w:trHeight w:val="64"/>
        </w:trPr>
        <w:tc>
          <w:tcPr>
            <w:tcW w:w="2550" w:type="pct"/>
            <w:tcBorders>
              <w:top w:val="nil"/>
              <w:left w:val="nil"/>
              <w:bottom w:val="nil"/>
              <w:right w:val="nil"/>
            </w:tcBorders>
            <w:noWrap/>
            <w:vAlign w:val="bottom"/>
            <w:hideMark/>
          </w:tcPr>
          <w:p w14:paraId="6FA92E85" w14:textId="77777777"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486A93E2" w14:textId="77777777" w:rsidR="00D65EF0" w:rsidRPr="0039428A" w:rsidRDefault="00D65EF0" w:rsidP="0039428A">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39428A" w14:paraId="656F8997" w14:textId="77777777" w:rsidTr="00820A41">
        <w:trPr>
          <w:trHeight w:val="255"/>
        </w:trPr>
        <w:tc>
          <w:tcPr>
            <w:tcW w:w="2550" w:type="pct"/>
            <w:tcBorders>
              <w:top w:val="nil"/>
              <w:left w:val="nil"/>
              <w:bottom w:val="nil"/>
              <w:right w:val="nil"/>
            </w:tcBorders>
            <w:noWrap/>
            <w:vAlign w:val="bottom"/>
            <w:hideMark/>
          </w:tcPr>
          <w:p w14:paraId="78823712" w14:textId="52771D32" w:rsidR="00D65EF0" w:rsidRPr="0039428A" w:rsidRDefault="009058A1" w:rsidP="0039428A">
            <w:pPr>
              <w:spacing w:after="0" w:line="240" w:lineRule="auto"/>
              <w:rPr>
                <w:rFonts w:ascii="Arial Nova" w:eastAsia="Times New Roman" w:hAnsi="Arial Nova" w:cs="Calibri"/>
                <w:color w:val="000000"/>
                <w:kern w:val="0"/>
                <w:sz w:val="22"/>
                <w:szCs w:val="22"/>
                <w:lang w:eastAsia="ru-RU"/>
                <w14:ligatures w14:val="none"/>
              </w:rPr>
            </w:pPr>
            <w:r w:rsidRPr="0039428A">
              <w:rPr>
                <w:rFonts w:ascii="Arial Nova" w:eastAsia="Times New Roman" w:hAnsi="Arial Nova" w:cs="Calibri"/>
                <w:color w:val="000000"/>
                <w:kern w:val="0"/>
                <w:sz w:val="22"/>
                <w:szCs w:val="22"/>
                <w:lang w:eastAsia="ru-RU"/>
                <w14:ligatures w14:val="none"/>
              </w:rPr>
              <w:t>Chiqimlar</w:t>
            </w:r>
          </w:p>
        </w:tc>
        <w:tc>
          <w:tcPr>
            <w:tcW w:w="2450" w:type="pct"/>
            <w:tcBorders>
              <w:top w:val="nil"/>
              <w:left w:val="nil"/>
              <w:bottom w:val="nil"/>
              <w:right w:val="nil"/>
            </w:tcBorders>
            <w:noWrap/>
            <w:vAlign w:val="center"/>
            <w:hideMark/>
          </w:tcPr>
          <w:p w14:paraId="3687AE91" w14:textId="7F1C536E" w:rsidR="00D65EF0" w:rsidRPr="0039428A" w:rsidRDefault="00D65EF0" w:rsidP="0039428A">
            <w:pPr>
              <w:spacing w:after="0" w:line="240" w:lineRule="auto"/>
              <w:jc w:val="right"/>
              <w:rPr>
                <w:rFonts w:ascii="Arial Nova" w:eastAsia="Times New Roman" w:hAnsi="Arial Nova" w:cs="Calibri"/>
                <w:color w:val="000000"/>
                <w:kern w:val="0"/>
                <w:sz w:val="22"/>
                <w:szCs w:val="22"/>
                <w:lang w:eastAsia="ru-RU"/>
                <w14:ligatures w14:val="none"/>
              </w:rPr>
            </w:pPr>
            <w:r w:rsidRPr="0039428A">
              <w:rPr>
                <w:rFonts w:ascii="Arial Nova" w:hAnsi="Arial Nova"/>
              </w:rPr>
              <w:t>-</w:t>
            </w:r>
          </w:p>
        </w:tc>
      </w:tr>
      <w:tr w:rsidR="00D65EF0" w:rsidRPr="0039428A" w14:paraId="42A43E51" w14:textId="77777777" w:rsidTr="00820A41">
        <w:trPr>
          <w:trHeight w:val="255"/>
        </w:trPr>
        <w:tc>
          <w:tcPr>
            <w:tcW w:w="2550" w:type="pct"/>
            <w:tcBorders>
              <w:top w:val="nil"/>
              <w:left w:val="nil"/>
              <w:bottom w:val="nil"/>
              <w:right w:val="nil"/>
            </w:tcBorders>
            <w:noWrap/>
            <w:vAlign w:val="bottom"/>
            <w:hideMark/>
          </w:tcPr>
          <w:p w14:paraId="02FE5654" w14:textId="2E4D9323" w:rsidR="00D65EF0" w:rsidRPr="0039428A" w:rsidRDefault="00D65EF0" w:rsidP="0039428A">
            <w:pPr>
              <w:spacing w:after="0" w:line="240" w:lineRule="auto"/>
              <w:rPr>
                <w:rFonts w:ascii="Arial Nova" w:eastAsia="Times New Roman" w:hAnsi="Arial Nova" w:cs="Calibri"/>
                <w:color w:val="000000"/>
                <w:kern w:val="0"/>
                <w:sz w:val="22"/>
                <w:szCs w:val="22"/>
                <w:lang w:eastAsia="ru-RU"/>
                <w14:ligatures w14:val="none"/>
              </w:rPr>
            </w:pPr>
            <w:r w:rsidRPr="0039428A">
              <w:rPr>
                <w:rFonts w:ascii="Arial Nova" w:eastAsia="Times New Roman" w:hAnsi="Arial Nova" w:cs="Calibri"/>
                <w:color w:val="000000"/>
                <w:kern w:val="0"/>
                <w:sz w:val="22"/>
                <w:szCs w:val="22"/>
                <w:lang w:eastAsia="ru-RU"/>
                <w14:ligatures w14:val="none"/>
              </w:rPr>
              <w:t xml:space="preserve">Yil uchun </w:t>
            </w:r>
            <w:r w:rsidR="009058A1" w:rsidRPr="0039428A">
              <w:rPr>
                <w:rFonts w:ascii="Arial Nova" w:eastAsia="Times New Roman" w:hAnsi="Arial Nova" w:cs="Calibri"/>
                <w:color w:val="000000"/>
                <w:kern w:val="0"/>
                <w:sz w:val="22"/>
                <w:szCs w:val="22"/>
                <w:lang w:eastAsia="ru-RU"/>
                <w14:ligatures w14:val="none"/>
              </w:rPr>
              <w:t>ajratmalar</w:t>
            </w:r>
          </w:p>
        </w:tc>
        <w:tc>
          <w:tcPr>
            <w:tcW w:w="2450" w:type="pct"/>
            <w:tcBorders>
              <w:top w:val="nil"/>
              <w:left w:val="nil"/>
              <w:bottom w:val="nil"/>
              <w:right w:val="nil"/>
            </w:tcBorders>
            <w:noWrap/>
            <w:hideMark/>
          </w:tcPr>
          <w:p w14:paraId="72427A47" w14:textId="015CDB7F" w:rsidR="00D65EF0" w:rsidRPr="0039428A" w:rsidRDefault="00D65EF0" w:rsidP="0039428A">
            <w:pPr>
              <w:spacing w:after="0" w:line="240" w:lineRule="auto"/>
              <w:jc w:val="right"/>
              <w:rPr>
                <w:rFonts w:ascii="Arial Nova" w:eastAsia="Times New Roman" w:hAnsi="Arial Nova" w:cs="Calibri"/>
                <w:color w:val="000000"/>
                <w:kern w:val="0"/>
                <w:sz w:val="22"/>
                <w:szCs w:val="22"/>
                <w:lang w:eastAsia="ru-RU"/>
                <w14:ligatures w14:val="none"/>
              </w:rPr>
            </w:pPr>
            <w:r w:rsidRPr="0039428A">
              <w:rPr>
                <w:rFonts w:ascii="Arial Nova" w:hAnsi="Arial Nova"/>
              </w:rPr>
              <w:t>(51,415)</w:t>
            </w:r>
          </w:p>
        </w:tc>
      </w:tr>
      <w:tr w:rsidR="00D65EF0" w:rsidRPr="0039428A" w14:paraId="6C1FEA57" w14:textId="77777777" w:rsidTr="00820A41">
        <w:trPr>
          <w:trHeight w:val="74"/>
        </w:trPr>
        <w:tc>
          <w:tcPr>
            <w:tcW w:w="2550" w:type="pct"/>
            <w:tcBorders>
              <w:top w:val="nil"/>
              <w:left w:val="nil"/>
              <w:bottom w:val="nil"/>
              <w:right w:val="nil"/>
            </w:tcBorders>
            <w:noWrap/>
            <w:vAlign w:val="bottom"/>
            <w:hideMark/>
          </w:tcPr>
          <w:p w14:paraId="31F776D4" w14:textId="77777777"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7D966ED7" w14:textId="77777777" w:rsidR="00D65EF0" w:rsidRPr="0039428A" w:rsidRDefault="00D65EF0" w:rsidP="0039428A">
            <w:pPr>
              <w:spacing w:after="0" w:line="240" w:lineRule="auto"/>
              <w:jc w:val="right"/>
              <w:rPr>
                <w:rFonts w:ascii="Arial Nova" w:eastAsia="Times New Roman" w:hAnsi="Arial Nova" w:cs="Times New Roman"/>
                <w:kern w:val="0"/>
                <w:sz w:val="22"/>
                <w:szCs w:val="22"/>
                <w:lang w:eastAsia="ru-RU"/>
                <w14:ligatures w14:val="none"/>
              </w:rPr>
            </w:pPr>
          </w:p>
        </w:tc>
      </w:tr>
      <w:tr w:rsidR="00D65EF0" w:rsidRPr="0039428A" w14:paraId="11C377E7" w14:textId="77777777" w:rsidTr="00820A41">
        <w:trPr>
          <w:trHeight w:val="255"/>
        </w:trPr>
        <w:tc>
          <w:tcPr>
            <w:tcW w:w="2550" w:type="pct"/>
            <w:tcBorders>
              <w:top w:val="single" w:sz="4" w:space="0" w:color="auto"/>
              <w:left w:val="nil"/>
              <w:bottom w:val="nil"/>
              <w:right w:val="nil"/>
            </w:tcBorders>
            <w:noWrap/>
            <w:vAlign w:val="bottom"/>
            <w:hideMark/>
          </w:tcPr>
          <w:p w14:paraId="1F6E0DD5" w14:textId="3510DA7F"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lastRenderedPageBreak/>
              <w:t>2025-yil 31-dekabr holatiga ko'ra</w:t>
            </w:r>
          </w:p>
        </w:tc>
        <w:tc>
          <w:tcPr>
            <w:tcW w:w="2450" w:type="pct"/>
            <w:tcBorders>
              <w:top w:val="single" w:sz="4" w:space="0" w:color="auto"/>
              <w:left w:val="nil"/>
              <w:bottom w:val="nil"/>
              <w:right w:val="nil"/>
            </w:tcBorders>
            <w:noWrap/>
            <w:hideMark/>
          </w:tcPr>
          <w:p w14:paraId="5C157287" w14:textId="5AEAF1DF" w:rsidR="00D65EF0" w:rsidRPr="0039428A" w:rsidRDefault="00D65EF0" w:rsidP="0039428A">
            <w:pPr>
              <w:spacing w:after="0" w:line="240" w:lineRule="auto"/>
              <w:jc w:val="right"/>
              <w:rPr>
                <w:rFonts w:ascii="Arial Nova" w:eastAsia="Times New Roman" w:hAnsi="Arial Nova" w:cs="Calibri"/>
                <w:b/>
                <w:bCs/>
                <w:color w:val="000000"/>
                <w:kern w:val="0"/>
                <w:sz w:val="22"/>
                <w:szCs w:val="22"/>
                <w:lang w:eastAsia="ru-RU"/>
                <w14:ligatures w14:val="none"/>
              </w:rPr>
            </w:pPr>
            <w:r w:rsidRPr="0039428A">
              <w:rPr>
                <w:rFonts w:ascii="Arial Nova" w:hAnsi="Arial Nova"/>
                <w:b/>
                <w:bCs/>
              </w:rPr>
              <w:t>(273,017)</w:t>
            </w:r>
          </w:p>
        </w:tc>
      </w:tr>
      <w:tr w:rsidR="00D65EF0" w:rsidRPr="0039428A" w14:paraId="52ECC39E" w14:textId="77777777" w:rsidTr="00820A41">
        <w:trPr>
          <w:trHeight w:val="74"/>
        </w:trPr>
        <w:tc>
          <w:tcPr>
            <w:tcW w:w="2550" w:type="pct"/>
            <w:tcBorders>
              <w:top w:val="nil"/>
              <w:left w:val="nil"/>
              <w:bottom w:val="nil"/>
              <w:right w:val="nil"/>
            </w:tcBorders>
            <w:noWrap/>
            <w:vAlign w:val="bottom"/>
            <w:hideMark/>
          </w:tcPr>
          <w:p w14:paraId="12DB9311" w14:textId="77777777"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p>
        </w:tc>
        <w:tc>
          <w:tcPr>
            <w:tcW w:w="2450" w:type="pct"/>
            <w:tcBorders>
              <w:top w:val="nil"/>
              <w:left w:val="nil"/>
              <w:bottom w:val="nil"/>
              <w:right w:val="nil"/>
            </w:tcBorders>
            <w:noWrap/>
            <w:vAlign w:val="center"/>
            <w:hideMark/>
          </w:tcPr>
          <w:p w14:paraId="0CA5A4DB" w14:textId="77777777" w:rsidR="00D65EF0" w:rsidRPr="0039428A" w:rsidRDefault="00D65EF0" w:rsidP="0039428A">
            <w:pPr>
              <w:spacing w:after="0" w:line="240" w:lineRule="auto"/>
              <w:jc w:val="right"/>
              <w:rPr>
                <w:rFonts w:ascii="Arial Nova" w:eastAsia="Times New Roman" w:hAnsi="Arial Nova" w:cs="Times New Roman"/>
                <w:b/>
                <w:bCs/>
                <w:kern w:val="0"/>
                <w:sz w:val="22"/>
                <w:szCs w:val="22"/>
                <w:lang w:eastAsia="ru-RU"/>
                <w14:ligatures w14:val="none"/>
              </w:rPr>
            </w:pPr>
          </w:p>
        </w:tc>
      </w:tr>
      <w:tr w:rsidR="00D65EF0" w:rsidRPr="0039428A" w14:paraId="1E38FAD9" w14:textId="77777777" w:rsidTr="00820A41">
        <w:trPr>
          <w:trHeight w:val="255"/>
        </w:trPr>
        <w:tc>
          <w:tcPr>
            <w:tcW w:w="2550" w:type="pct"/>
            <w:tcBorders>
              <w:top w:val="nil"/>
              <w:left w:val="nil"/>
              <w:bottom w:val="nil"/>
              <w:right w:val="nil"/>
            </w:tcBorders>
            <w:noWrap/>
            <w:vAlign w:val="bottom"/>
            <w:hideMark/>
          </w:tcPr>
          <w:p w14:paraId="60196FFE" w14:textId="77777777"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Qoldiq qiymat</w:t>
            </w:r>
          </w:p>
        </w:tc>
        <w:tc>
          <w:tcPr>
            <w:tcW w:w="2450" w:type="pct"/>
            <w:tcBorders>
              <w:top w:val="nil"/>
              <w:left w:val="nil"/>
              <w:bottom w:val="nil"/>
              <w:right w:val="nil"/>
            </w:tcBorders>
            <w:noWrap/>
            <w:vAlign w:val="center"/>
            <w:hideMark/>
          </w:tcPr>
          <w:p w14:paraId="4AEA5D2E" w14:textId="77777777" w:rsidR="00D65EF0" w:rsidRPr="0039428A" w:rsidRDefault="00D65EF0" w:rsidP="0039428A">
            <w:pPr>
              <w:spacing w:after="0" w:line="240" w:lineRule="auto"/>
              <w:jc w:val="right"/>
              <w:rPr>
                <w:rFonts w:ascii="Arial Nova" w:eastAsia="Times New Roman" w:hAnsi="Arial Nova" w:cs="Calibri"/>
                <w:b/>
                <w:bCs/>
                <w:color w:val="000000"/>
                <w:kern w:val="0"/>
                <w:sz w:val="22"/>
                <w:szCs w:val="22"/>
                <w:lang w:eastAsia="ru-RU"/>
                <w14:ligatures w14:val="none"/>
              </w:rPr>
            </w:pPr>
          </w:p>
        </w:tc>
      </w:tr>
      <w:tr w:rsidR="00D65EF0" w:rsidRPr="0039428A" w14:paraId="711CD22F" w14:textId="77777777" w:rsidTr="00820A41">
        <w:trPr>
          <w:trHeight w:val="255"/>
        </w:trPr>
        <w:tc>
          <w:tcPr>
            <w:tcW w:w="2550" w:type="pct"/>
            <w:tcBorders>
              <w:top w:val="nil"/>
              <w:left w:val="nil"/>
              <w:bottom w:val="single" w:sz="4" w:space="0" w:color="auto"/>
              <w:right w:val="nil"/>
            </w:tcBorders>
            <w:noWrap/>
            <w:vAlign w:val="bottom"/>
            <w:hideMark/>
          </w:tcPr>
          <w:p w14:paraId="0AFC2BF4" w14:textId="6EE7B731"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2025-yil 1-yanvar holatiga ko'ra</w:t>
            </w:r>
          </w:p>
        </w:tc>
        <w:tc>
          <w:tcPr>
            <w:tcW w:w="2450" w:type="pct"/>
            <w:tcBorders>
              <w:top w:val="nil"/>
              <w:left w:val="nil"/>
              <w:bottom w:val="single" w:sz="4" w:space="0" w:color="auto"/>
              <w:right w:val="nil"/>
            </w:tcBorders>
            <w:noWrap/>
            <w:vAlign w:val="center"/>
            <w:hideMark/>
          </w:tcPr>
          <w:p w14:paraId="072EF04F" w14:textId="484F62F1" w:rsidR="00D65EF0" w:rsidRPr="0039428A" w:rsidRDefault="00D65EF0" w:rsidP="0039428A">
            <w:pPr>
              <w:spacing w:after="0" w:line="240" w:lineRule="auto"/>
              <w:jc w:val="right"/>
              <w:rPr>
                <w:rFonts w:ascii="Arial Nova" w:hAnsi="Arial Nova"/>
                <w:b/>
                <w:bCs/>
              </w:rPr>
            </w:pPr>
            <w:r w:rsidRPr="0039428A">
              <w:rPr>
                <w:rFonts w:ascii="Arial Nova" w:hAnsi="Arial Nova"/>
                <w:b/>
                <w:bCs/>
              </w:rPr>
              <w:t>101 415</w:t>
            </w:r>
          </w:p>
        </w:tc>
      </w:tr>
      <w:tr w:rsidR="00D65EF0" w:rsidRPr="0039428A" w14:paraId="7CCC913A" w14:textId="77777777" w:rsidTr="00820A41">
        <w:trPr>
          <w:trHeight w:val="270"/>
        </w:trPr>
        <w:tc>
          <w:tcPr>
            <w:tcW w:w="2550" w:type="pct"/>
            <w:tcBorders>
              <w:top w:val="nil"/>
              <w:left w:val="nil"/>
              <w:bottom w:val="double" w:sz="6" w:space="0" w:color="auto"/>
              <w:right w:val="nil"/>
            </w:tcBorders>
            <w:noWrap/>
            <w:vAlign w:val="bottom"/>
            <w:hideMark/>
          </w:tcPr>
          <w:p w14:paraId="79B83EDF" w14:textId="2559C163" w:rsidR="00D65EF0" w:rsidRPr="0039428A" w:rsidRDefault="00D65EF0" w:rsidP="0039428A">
            <w:pPr>
              <w:spacing w:after="0" w:line="240" w:lineRule="auto"/>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2025-yil 31-dekabr holatiga ko'ra</w:t>
            </w:r>
          </w:p>
        </w:tc>
        <w:tc>
          <w:tcPr>
            <w:tcW w:w="2450" w:type="pct"/>
            <w:tcBorders>
              <w:top w:val="nil"/>
              <w:left w:val="nil"/>
              <w:bottom w:val="double" w:sz="6" w:space="0" w:color="auto"/>
              <w:right w:val="nil"/>
            </w:tcBorders>
            <w:noWrap/>
            <w:vAlign w:val="center"/>
            <w:hideMark/>
          </w:tcPr>
          <w:p w14:paraId="2C50DD23" w14:textId="259D5F92" w:rsidR="00D65EF0" w:rsidRPr="0039428A" w:rsidRDefault="00D65EF0" w:rsidP="0039428A">
            <w:pPr>
              <w:spacing w:after="0" w:line="240" w:lineRule="auto"/>
              <w:jc w:val="right"/>
              <w:rPr>
                <w:rFonts w:ascii="Arial Nova" w:hAnsi="Arial Nova"/>
                <w:b/>
                <w:bCs/>
              </w:rPr>
            </w:pPr>
            <w:r w:rsidRPr="0039428A">
              <w:rPr>
                <w:rFonts w:ascii="Arial Nova" w:hAnsi="Arial Nova"/>
                <w:b/>
                <w:bCs/>
              </w:rPr>
              <w:t>50 000</w:t>
            </w:r>
          </w:p>
        </w:tc>
      </w:tr>
    </w:tbl>
    <w:p w14:paraId="4EEC5D39" w14:textId="77777777" w:rsidR="00B125F6" w:rsidRPr="0039428A" w:rsidRDefault="00B125F6" w:rsidP="0039428A">
      <w:pPr>
        <w:jc w:val="both"/>
        <w:rPr>
          <w:rFonts w:ascii="Arial Nova" w:hAnsi="Arial Nova" w:cs="Calibri"/>
        </w:rPr>
      </w:pPr>
    </w:p>
    <w:tbl>
      <w:tblPr>
        <w:tblW w:w="5000" w:type="pct"/>
        <w:tblLook w:val="04A0" w:firstRow="1" w:lastRow="0" w:firstColumn="1" w:lastColumn="0" w:noHBand="0" w:noVBand="1"/>
      </w:tblPr>
      <w:tblGrid>
        <w:gridCol w:w="4883"/>
        <w:gridCol w:w="5295"/>
      </w:tblGrid>
      <w:tr w:rsidR="00820A41" w:rsidRPr="0039428A" w14:paraId="4038FF06" w14:textId="77777777" w:rsidTr="00820A41">
        <w:trPr>
          <w:trHeight w:val="285"/>
        </w:trPr>
        <w:tc>
          <w:tcPr>
            <w:tcW w:w="2399" w:type="pct"/>
            <w:tcBorders>
              <w:top w:val="nil"/>
              <w:left w:val="nil"/>
              <w:bottom w:val="single" w:sz="4" w:space="0" w:color="auto"/>
              <w:right w:val="nil"/>
            </w:tcBorders>
            <w:noWrap/>
            <w:vAlign w:val="center"/>
            <w:hideMark/>
          </w:tcPr>
          <w:p w14:paraId="368251C7" w14:textId="0EFF0588" w:rsidR="00820A41" w:rsidRPr="0039428A" w:rsidRDefault="00820A41" w:rsidP="0039428A">
            <w:pPr>
              <w:spacing w:after="0" w:line="240" w:lineRule="auto"/>
              <w:rPr>
                <w:rFonts w:ascii="Arial Nova" w:eastAsia="Times New Roman" w:hAnsi="Arial Nova" w:cs="Calibri"/>
                <w:i/>
                <w:iCs/>
                <w:color w:val="000000"/>
                <w:kern w:val="0"/>
                <w:sz w:val="22"/>
                <w:szCs w:val="22"/>
                <w:lang w:val="en-US"/>
                <w14:ligatures w14:val="none"/>
              </w:rPr>
            </w:pPr>
            <w:r w:rsidRPr="0039428A">
              <w:rPr>
                <w:rFonts w:ascii="Arial Nova" w:eastAsia="Times New Roman" w:hAnsi="Arial Nova" w:cs="Calibri"/>
                <w:i/>
                <w:iCs/>
                <w:color w:val="000000"/>
                <w:kern w:val="0"/>
                <w:sz w:val="22"/>
                <w:szCs w:val="22"/>
                <w:lang w:val="en-US"/>
                <w14:ligatures w14:val="none"/>
              </w:rPr>
              <w:t xml:space="preserve">ming </w:t>
            </w:r>
            <w:proofErr w:type="spellStart"/>
            <w:r w:rsidRPr="0039428A">
              <w:rPr>
                <w:rFonts w:ascii="Arial Nova" w:eastAsia="Times New Roman" w:hAnsi="Arial Nova" w:cs="Calibri"/>
                <w:i/>
                <w:iCs/>
                <w:color w:val="000000"/>
                <w:kern w:val="0"/>
                <w:sz w:val="22"/>
                <w:szCs w:val="22"/>
                <w:lang w:val="en-US"/>
                <w14:ligatures w14:val="none"/>
              </w:rPr>
              <w:t>so'm</w:t>
            </w:r>
            <w:r w:rsidR="009058A1" w:rsidRPr="0039428A">
              <w:rPr>
                <w:rFonts w:ascii="Arial Nova" w:eastAsia="Times New Roman" w:hAnsi="Arial Nova" w:cs="Calibri"/>
                <w:i/>
                <w:iCs/>
                <w:color w:val="000000"/>
                <w:kern w:val="0"/>
                <w:sz w:val="22"/>
                <w:szCs w:val="22"/>
                <w:lang w:val="en-US"/>
                <w14:ligatures w14:val="none"/>
              </w:rPr>
              <w:t>da</w:t>
            </w:r>
            <w:proofErr w:type="spellEnd"/>
          </w:p>
        </w:tc>
        <w:tc>
          <w:tcPr>
            <w:tcW w:w="2601" w:type="pct"/>
            <w:tcBorders>
              <w:top w:val="nil"/>
              <w:left w:val="nil"/>
              <w:bottom w:val="single" w:sz="4" w:space="0" w:color="auto"/>
              <w:right w:val="nil"/>
            </w:tcBorders>
            <w:noWrap/>
            <w:vAlign w:val="center"/>
            <w:hideMark/>
          </w:tcPr>
          <w:p w14:paraId="40881922" w14:textId="77777777" w:rsidR="00820A41" w:rsidRPr="0039428A" w:rsidRDefault="00820A41" w:rsidP="0039428A">
            <w:pPr>
              <w:spacing w:after="0" w:line="240" w:lineRule="auto"/>
              <w:jc w:val="center"/>
              <w:rPr>
                <w:rFonts w:ascii="Arial Nova" w:eastAsia="Times New Roman" w:hAnsi="Arial Nova" w:cs="Calibri"/>
                <w:b/>
                <w:bCs/>
                <w:color w:val="000000"/>
                <w:kern w:val="0"/>
                <w:sz w:val="22"/>
                <w:szCs w:val="22"/>
                <w:lang w:val="en-US"/>
                <w14:ligatures w14:val="none"/>
              </w:rPr>
            </w:pPr>
            <w:proofErr w:type="spellStart"/>
            <w:r w:rsidRPr="0039428A">
              <w:rPr>
                <w:rFonts w:ascii="Arial Nova" w:eastAsia="Times New Roman" w:hAnsi="Arial Nova" w:cs="Calibri"/>
                <w:b/>
                <w:bCs/>
                <w:color w:val="000000"/>
                <w:kern w:val="0"/>
                <w:sz w:val="22"/>
                <w:szCs w:val="22"/>
                <w:lang w:val="en-US"/>
                <w14:ligatures w14:val="none"/>
              </w:rPr>
              <w:t>Nomoddiy</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aktivlar</w:t>
            </w:r>
            <w:proofErr w:type="spellEnd"/>
          </w:p>
        </w:tc>
      </w:tr>
      <w:tr w:rsidR="00820A41" w:rsidRPr="0039428A" w14:paraId="76CD8174" w14:textId="77777777" w:rsidTr="00820A41">
        <w:trPr>
          <w:trHeight w:val="285"/>
        </w:trPr>
        <w:tc>
          <w:tcPr>
            <w:tcW w:w="2399" w:type="pct"/>
            <w:tcBorders>
              <w:top w:val="nil"/>
              <w:left w:val="nil"/>
              <w:bottom w:val="nil"/>
              <w:right w:val="nil"/>
            </w:tcBorders>
            <w:noWrap/>
            <w:vAlign w:val="center"/>
            <w:hideMark/>
          </w:tcPr>
          <w:p w14:paraId="659C6291"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proofErr w:type="spellStart"/>
            <w:r w:rsidRPr="0039428A">
              <w:rPr>
                <w:rFonts w:ascii="Arial Nova" w:eastAsia="Times New Roman" w:hAnsi="Arial Nova" w:cs="Calibri"/>
                <w:b/>
                <w:bCs/>
                <w:color w:val="000000"/>
                <w:kern w:val="0"/>
                <w:sz w:val="22"/>
                <w:szCs w:val="22"/>
                <w:lang w:val="en-US"/>
                <w14:ligatures w14:val="none"/>
              </w:rPr>
              <w:t>Narxi</w:t>
            </w:r>
            <w:proofErr w:type="spellEnd"/>
          </w:p>
        </w:tc>
        <w:tc>
          <w:tcPr>
            <w:tcW w:w="2601" w:type="pct"/>
            <w:tcBorders>
              <w:top w:val="nil"/>
              <w:left w:val="nil"/>
              <w:bottom w:val="nil"/>
              <w:right w:val="nil"/>
            </w:tcBorders>
            <w:noWrap/>
            <w:vAlign w:val="bottom"/>
            <w:hideMark/>
          </w:tcPr>
          <w:p w14:paraId="3B7E4944"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p>
        </w:tc>
      </w:tr>
      <w:tr w:rsidR="00820A41" w:rsidRPr="0039428A" w14:paraId="27E17AF0" w14:textId="77777777" w:rsidTr="00820A41">
        <w:trPr>
          <w:trHeight w:val="285"/>
        </w:trPr>
        <w:tc>
          <w:tcPr>
            <w:tcW w:w="2399" w:type="pct"/>
            <w:tcBorders>
              <w:top w:val="nil"/>
              <w:left w:val="nil"/>
              <w:bottom w:val="single" w:sz="4" w:space="0" w:color="auto"/>
              <w:right w:val="nil"/>
            </w:tcBorders>
            <w:noWrap/>
            <w:vAlign w:val="center"/>
            <w:hideMark/>
          </w:tcPr>
          <w:p w14:paraId="44EC317B"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2025-yil 1-yanvar </w:t>
            </w:r>
            <w:proofErr w:type="spellStart"/>
            <w:r w:rsidRPr="0039428A">
              <w:rPr>
                <w:rFonts w:ascii="Arial Nova" w:eastAsia="Times New Roman" w:hAnsi="Arial Nova" w:cs="Calibri"/>
                <w:b/>
                <w:bCs/>
                <w:color w:val="000000"/>
                <w:kern w:val="0"/>
                <w:sz w:val="22"/>
                <w:szCs w:val="22"/>
                <w:lang w:val="en-US"/>
                <w14:ligatures w14:val="none"/>
              </w:rPr>
              <w:t>holatiga</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ko'ra</w:t>
            </w:r>
            <w:proofErr w:type="spellEnd"/>
          </w:p>
        </w:tc>
        <w:tc>
          <w:tcPr>
            <w:tcW w:w="2601" w:type="pct"/>
            <w:tcBorders>
              <w:top w:val="nil"/>
              <w:left w:val="nil"/>
              <w:bottom w:val="single" w:sz="4" w:space="0" w:color="auto"/>
              <w:right w:val="nil"/>
            </w:tcBorders>
            <w:noWrap/>
            <w:vAlign w:val="center"/>
            <w:hideMark/>
          </w:tcPr>
          <w:p w14:paraId="34331CB7" w14:textId="77777777" w:rsidR="00820A41" w:rsidRPr="0039428A" w:rsidRDefault="00820A41"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w:t>
            </w:r>
          </w:p>
        </w:tc>
      </w:tr>
      <w:tr w:rsidR="00820A41" w:rsidRPr="0039428A" w14:paraId="4BC28E85" w14:textId="77777777" w:rsidTr="00820A41">
        <w:trPr>
          <w:trHeight w:val="285"/>
        </w:trPr>
        <w:tc>
          <w:tcPr>
            <w:tcW w:w="2399" w:type="pct"/>
            <w:tcBorders>
              <w:top w:val="nil"/>
              <w:left w:val="nil"/>
              <w:bottom w:val="nil"/>
              <w:right w:val="nil"/>
            </w:tcBorders>
            <w:noWrap/>
            <w:vAlign w:val="bottom"/>
            <w:hideMark/>
          </w:tcPr>
          <w:p w14:paraId="10361697" w14:textId="77777777" w:rsidR="00820A41" w:rsidRPr="0039428A" w:rsidRDefault="00820A41" w:rsidP="0039428A">
            <w:pPr>
              <w:spacing w:after="0" w:line="240" w:lineRule="auto"/>
              <w:jc w:val="right"/>
              <w:rPr>
                <w:rFonts w:ascii="Arial Nova" w:eastAsia="Times New Roman" w:hAnsi="Arial Nova" w:cs="Calibri"/>
                <w:b/>
                <w:bCs/>
                <w:color w:val="000000"/>
                <w:kern w:val="0"/>
                <w:sz w:val="22"/>
                <w:szCs w:val="22"/>
                <w:lang w:val="en-US"/>
                <w14:ligatures w14:val="none"/>
              </w:rPr>
            </w:pPr>
          </w:p>
        </w:tc>
        <w:tc>
          <w:tcPr>
            <w:tcW w:w="2601" w:type="pct"/>
            <w:tcBorders>
              <w:top w:val="nil"/>
              <w:left w:val="nil"/>
              <w:bottom w:val="nil"/>
              <w:right w:val="nil"/>
            </w:tcBorders>
            <w:noWrap/>
            <w:vAlign w:val="bottom"/>
            <w:hideMark/>
          </w:tcPr>
          <w:p w14:paraId="060D6AB0" w14:textId="77777777" w:rsidR="00820A41" w:rsidRPr="0039428A" w:rsidRDefault="00820A41" w:rsidP="0039428A">
            <w:pPr>
              <w:spacing w:after="0" w:line="240" w:lineRule="auto"/>
              <w:rPr>
                <w:rFonts w:ascii="Arial Nova" w:eastAsia="Times New Roman" w:hAnsi="Arial Nova" w:cs="Times New Roman"/>
                <w:kern w:val="0"/>
                <w:sz w:val="20"/>
                <w:szCs w:val="20"/>
                <w:lang w:val="en-US"/>
                <w14:ligatures w14:val="none"/>
              </w:rPr>
            </w:pPr>
          </w:p>
        </w:tc>
      </w:tr>
      <w:tr w:rsidR="00820A41" w:rsidRPr="0039428A" w14:paraId="44A62405" w14:textId="77777777" w:rsidTr="00820A41">
        <w:trPr>
          <w:trHeight w:val="285"/>
        </w:trPr>
        <w:tc>
          <w:tcPr>
            <w:tcW w:w="2399" w:type="pct"/>
            <w:tcBorders>
              <w:top w:val="nil"/>
              <w:left w:val="nil"/>
              <w:bottom w:val="nil"/>
              <w:right w:val="nil"/>
            </w:tcBorders>
            <w:noWrap/>
            <w:vAlign w:val="center"/>
            <w:hideMark/>
          </w:tcPr>
          <w:p w14:paraId="01E26115" w14:textId="030E5BA3" w:rsidR="00820A41" w:rsidRPr="0039428A" w:rsidRDefault="009058A1"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Tushumlar</w:t>
            </w:r>
            <w:proofErr w:type="spellEnd"/>
          </w:p>
        </w:tc>
        <w:tc>
          <w:tcPr>
            <w:tcW w:w="2601" w:type="pct"/>
            <w:tcBorders>
              <w:top w:val="nil"/>
              <w:left w:val="nil"/>
              <w:bottom w:val="nil"/>
              <w:right w:val="nil"/>
            </w:tcBorders>
            <w:noWrap/>
            <w:vAlign w:val="center"/>
            <w:hideMark/>
          </w:tcPr>
          <w:p w14:paraId="64B31128" w14:textId="77777777" w:rsidR="00820A41" w:rsidRPr="0039428A" w:rsidRDefault="00820A41"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1,220,915</w:t>
            </w:r>
          </w:p>
        </w:tc>
      </w:tr>
      <w:tr w:rsidR="00820A41" w:rsidRPr="0039428A" w14:paraId="4647ADD2" w14:textId="77777777" w:rsidTr="00820A41">
        <w:trPr>
          <w:trHeight w:val="285"/>
        </w:trPr>
        <w:tc>
          <w:tcPr>
            <w:tcW w:w="2399" w:type="pct"/>
            <w:tcBorders>
              <w:top w:val="nil"/>
              <w:left w:val="nil"/>
              <w:bottom w:val="nil"/>
              <w:right w:val="nil"/>
            </w:tcBorders>
            <w:noWrap/>
            <w:vAlign w:val="center"/>
            <w:hideMark/>
          </w:tcPr>
          <w:p w14:paraId="34C0A14B" w14:textId="2E5F2F9C" w:rsidR="00820A41" w:rsidRPr="0039428A" w:rsidRDefault="009058A1"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Chiqimlar</w:t>
            </w:r>
            <w:proofErr w:type="spellEnd"/>
          </w:p>
        </w:tc>
        <w:tc>
          <w:tcPr>
            <w:tcW w:w="2601" w:type="pct"/>
            <w:tcBorders>
              <w:top w:val="nil"/>
              <w:left w:val="nil"/>
              <w:bottom w:val="nil"/>
              <w:right w:val="nil"/>
            </w:tcBorders>
            <w:noWrap/>
            <w:vAlign w:val="center"/>
            <w:hideMark/>
          </w:tcPr>
          <w:p w14:paraId="5CF88D0A" w14:textId="77777777" w:rsidR="00820A41" w:rsidRPr="0039428A" w:rsidRDefault="00820A41"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w:t>
            </w:r>
          </w:p>
        </w:tc>
      </w:tr>
      <w:tr w:rsidR="00820A41" w:rsidRPr="0039428A" w14:paraId="398AF9F9" w14:textId="77777777" w:rsidTr="00820A41">
        <w:trPr>
          <w:trHeight w:val="285"/>
        </w:trPr>
        <w:tc>
          <w:tcPr>
            <w:tcW w:w="2399" w:type="pct"/>
            <w:tcBorders>
              <w:top w:val="nil"/>
              <w:left w:val="nil"/>
              <w:bottom w:val="single" w:sz="4" w:space="0" w:color="auto"/>
              <w:right w:val="nil"/>
            </w:tcBorders>
            <w:noWrap/>
            <w:vAlign w:val="bottom"/>
            <w:hideMark/>
          </w:tcPr>
          <w:p w14:paraId="46E42E6D" w14:textId="77777777" w:rsidR="00820A41" w:rsidRPr="0039428A" w:rsidRDefault="00820A41" w:rsidP="0039428A">
            <w:pPr>
              <w:spacing w:after="0" w:line="240" w:lineRule="auto"/>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 </w:t>
            </w:r>
          </w:p>
        </w:tc>
        <w:tc>
          <w:tcPr>
            <w:tcW w:w="2601" w:type="pct"/>
            <w:tcBorders>
              <w:top w:val="nil"/>
              <w:left w:val="nil"/>
              <w:bottom w:val="single" w:sz="4" w:space="0" w:color="auto"/>
              <w:right w:val="nil"/>
            </w:tcBorders>
            <w:noWrap/>
            <w:vAlign w:val="bottom"/>
            <w:hideMark/>
          </w:tcPr>
          <w:p w14:paraId="3AD5DCF8" w14:textId="77777777" w:rsidR="00820A41" w:rsidRPr="0039428A" w:rsidRDefault="00820A41" w:rsidP="0039428A">
            <w:pPr>
              <w:spacing w:after="0" w:line="240" w:lineRule="auto"/>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 </w:t>
            </w:r>
          </w:p>
        </w:tc>
      </w:tr>
      <w:tr w:rsidR="00820A41" w:rsidRPr="0039428A" w14:paraId="31459E71" w14:textId="77777777" w:rsidTr="00820A41">
        <w:trPr>
          <w:trHeight w:val="285"/>
        </w:trPr>
        <w:tc>
          <w:tcPr>
            <w:tcW w:w="2399" w:type="pct"/>
            <w:tcBorders>
              <w:top w:val="nil"/>
              <w:left w:val="nil"/>
              <w:bottom w:val="nil"/>
              <w:right w:val="nil"/>
            </w:tcBorders>
            <w:noWrap/>
            <w:vAlign w:val="center"/>
            <w:hideMark/>
          </w:tcPr>
          <w:p w14:paraId="23A4A42B"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2025-yil 31-dekabr </w:t>
            </w:r>
            <w:proofErr w:type="spellStart"/>
            <w:r w:rsidRPr="0039428A">
              <w:rPr>
                <w:rFonts w:ascii="Arial Nova" w:eastAsia="Times New Roman" w:hAnsi="Arial Nova" w:cs="Calibri"/>
                <w:b/>
                <w:bCs/>
                <w:color w:val="000000"/>
                <w:kern w:val="0"/>
                <w:sz w:val="22"/>
                <w:szCs w:val="22"/>
                <w:lang w:val="en-US"/>
                <w14:ligatures w14:val="none"/>
              </w:rPr>
              <w:t>holatiga</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ko'ra</w:t>
            </w:r>
            <w:proofErr w:type="spellEnd"/>
          </w:p>
        </w:tc>
        <w:tc>
          <w:tcPr>
            <w:tcW w:w="2601" w:type="pct"/>
            <w:tcBorders>
              <w:top w:val="nil"/>
              <w:left w:val="nil"/>
              <w:bottom w:val="nil"/>
              <w:right w:val="nil"/>
            </w:tcBorders>
            <w:noWrap/>
            <w:vAlign w:val="center"/>
            <w:hideMark/>
          </w:tcPr>
          <w:p w14:paraId="7E3ACFDF" w14:textId="77777777" w:rsidR="00820A41" w:rsidRPr="0039428A" w:rsidRDefault="00820A41"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1,220,915</w:t>
            </w:r>
          </w:p>
        </w:tc>
      </w:tr>
      <w:tr w:rsidR="00820A41" w:rsidRPr="0039428A" w14:paraId="11EB0F11" w14:textId="77777777" w:rsidTr="00820A41">
        <w:trPr>
          <w:trHeight w:val="285"/>
        </w:trPr>
        <w:tc>
          <w:tcPr>
            <w:tcW w:w="2399" w:type="pct"/>
            <w:tcBorders>
              <w:top w:val="nil"/>
              <w:left w:val="nil"/>
              <w:bottom w:val="nil"/>
              <w:right w:val="nil"/>
            </w:tcBorders>
            <w:noWrap/>
            <w:vAlign w:val="bottom"/>
            <w:hideMark/>
          </w:tcPr>
          <w:p w14:paraId="56DC156A" w14:textId="77777777" w:rsidR="00820A41" w:rsidRPr="0039428A" w:rsidRDefault="00820A41" w:rsidP="0039428A">
            <w:pPr>
              <w:spacing w:after="0" w:line="240" w:lineRule="auto"/>
              <w:jc w:val="right"/>
              <w:rPr>
                <w:rFonts w:ascii="Arial Nova" w:eastAsia="Times New Roman" w:hAnsi="Arial Nova" w:cs="Calibri"/>
                <w:b/>
                <w:bCs/>
                <w:color w:val="000000"/>
                <w:kern w:val="0"/>
                <w:sz w:val="22"/>
                <w:szCs w:val="22"/>
                <w:lang w:val="en-US"/>
                <w14:ligatures w14:val="none"/>
              </w:rPr>
            </w:pPr>
          </w:p>
        </w:tc>
        <w:tc>
          <w:tcPr>
            <w:tcW w:w="2601" w:type="pct"/>
            <w:tcBorders>
              <w:top w:val="nil"/>
              <w:left w:val="nil"/>
              <w:bottom w:val="nil"/>
              <w:right w:val="nil"/>
            </w:tcBorders>
            <w:noWrap/>
            <w:vAlign w:val="bottom"/>
            <w:hideMark/>
          </w:tcPr>
          <w:p w14:paraId="542E5E78" w14:textId="77777777" w:rsidR="00820A41" w:rsidRPr="0039428A" w:rsidRDefault="00820A41" w:rsidP="0039428A">
            <w:pPr>
              <w:spacing w:after="0" w:line="240" w:lineRule="auto"/>
              <w:rPr>
                <w:rFonts w:ascii="Arial Nova" w:eastAsia="Times New Roman" w:hAnsi="Arial Nova" w:cs="Times New Roman"/>
                <w:kern w:val="0"/>
                <w:sz w:val="20"/>
                <w:szCs w:val="20"/>
                <w:lang w:val="en-US"/>
                <w14:ligatures w14:val="none"/>
              </w:rPr>
            </w:pPr>
          </w:p>
        </w:tc>
      </w:tr>
      <w:tr w:rsidR="00820A41" w:rsidRPr="0039428A" w14:paraId="14C9F1E6" w14:textId="77777777" w:rsidTr="00820A41">
        <w:trPr>
          <w:trHeight w:val="285"/>
        </w:trPr>
        <w:tc>
          <w:tcPr>
            <w:tcW w:w="2399" w:type="pct"/>
            <w:tcBorders>
              <w:top w:val="nil"/>
              <w:left w:val="nil"/>
              <w:bottom w:val="nil"/>
              <w:right w:val="nil"/>
            </w:tcBorders>
            <w:noWrap/>
            <w:vAlign w:val="center"/>
            <w:hideMark/>
          </w:tcPr>
          <w:p w14:paraId="01ADC11E"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proofErr w:type="spellStart"/>
            <w:r w:rsidRPr="0039428A">
              <w:rPr>
                <w:rFonts w:ascii="Arial Nova" w:eastAsia="Times New Roman" w:hAnsi="Arial Nova" w:cs="Calibri"/>
                <w:b/>
                <w:bCs/>
                <w:color w:val="000000"/>
                <w:kern w:val="0"/>
                <w:sz w:val="22"/>
                <w:szCs w:val="22"/>
                <w:lang w:val="en-US"/>
                <w14:ligatures w14:val="none"/>
              </w:rPr>
              <w:t>Amortizatsiya</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va</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qadrsizlanish</w:t>
            </w:r>
            <w:proofErr w:type="spellEnd"/>
          </w:p>
        </w:tc>
        <w:tc>
          <w:tcPr>
            <w:tcW w:w="2601" w:type="pct"/>
            <w:tcBorders>
              <w:top w:val="nil"/>
              <w:left w:val="nil"/>
              <w:bottom w:val="nil"/>
              <w:right w:val="nil"/>
            </w:tcBorders>
            <w:noWrap/>
            <w:vAlign w:val="bottom"/>
            <w:hideMark/>
          </w:tcPr>
          <w:p w14:paraId="01D64962"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p>
        </w:tc>
      </w:tr>
      <w:tr w:rsidR="00820A41" w:rsidRPr="0039428A" w14:paraId="1B843258" w14:textId="77777777" w:rsidTr="00820A41">
        <w:trPr>
          <w:trHeight w:val="285"/>
        </w:trPr>
        <w:tc>
          <w:tcPr>
            <w:tcW w:w="2399" w:type="pct"/>
            <w:tcBorders>
              <w:top w:val="nil"/>
              <w:left w:val="nil"/>
              <w:bottom w:val="single" w:sz="4" w:space="0" w:color="auto"/>
              <w:right w:val="nil"/>
            </w:tcBorders>
            <w:noWrap/>
            <w:vAlign w:val="center"/>
            <w:hideMark/>
          </w:tcPr>
          <w:p w14:paraId="2251BEFF"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2025-yil 1-yanvar </w:t>
            </w:r>
            <w:proofErr w:type="spellStart"/>
            <w:r w:rsidRPr="0039428A">
              <w:rPr>
                <w:rFonts w:ascii="Arial Nova" w:eastAsia="Times New Roman" w:hAnsi="Arial Nova" w:cs="Calibri"/>
                <w:b/>
                <w:bCs/>
                <w:color w:val="000000"/>
                <w:kern w:val="0"/>
                <w:sz w:val="22"/>
                <w:szCs w:val="22"/>
                <w:lang w:val="en-US"/>
                <w14:ligatures w14:val="none"/>
              </w:rPr>
              <w:t>holatiga</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ko'ra</w:t>
            </w:r>
            <w:proofErr w:type="spellEnd"/>
          </w:p>
        </w:tc>
        <w:tc>
          <w:tcPr>
            <w:tcW w:w="2601" w:type="pct"/>
            <w:tcBorders>
              <w:top w:val="nil"/>
              <w:left w:val="nil"/>
              <w:bottom w:val="single" w:sz="4" w:space="0" w:color="auto"/>
              <w:right w:val="nil"/>
            </w:tcBorders>
            <w:noWrap/>
            <w:vAlign w:val="center"/>
            <w:hideMark/>
          </w:tcPr>
          <w:p w14:paraId="35190291" w14:textId="77777777" w:rsidR="00820A41" w:rsidRPr="0039428A" w:rsidRDefault="00820A41"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w:t>
            </w:r>
          </w:p>
        </w:tc>
      </w:tr>
      <w:tr w:rsidR="00820A41" w:rsidRPr="0039428A" w14:paraId="4BD017F0" w14:textId="77777777" w:rsidTr="00820A41">
        <w:trPr>
          <w:trHeight w:val="285"/>
        </w:trPr>
        <w:tc>
          <w:tcPr>
            <w:tcW w:w="2399" w:type="pct"/>
            <w:tcBorders>
              <w:top w:val="nil"/>
              <w:left w:val="nil"/>
              <w:bottom w:val="nil"/>
              <w:right w:val="nil"/>
            </w:tcBorders>
            <w:noWrap/>
            <w:vAlign w:val="bottom"/>
            <w:hideMark/>
          </w:tcPr>
          <w:p w14:paraId="398C2041" w14:textId="77777777" w:rsidR="00820A41" w:rsidRPr="0039428A" w:rsidRDefault="00820A41" w:rsidP="0039428A">
            <w:pPr>
              <w:spacing w:after="0" w:line="240" w:lineRule="auto"/>
              <w:jc w:val="right"/>
              <w:rPr>
                <w:rFonts w:ascii="Arial Nova" w:eastAsia="Times New Roman" w:hAnsi="Arial Nova" w:cs="Calibri"/>
                <w:b/>
                <w:bCs/>
                <w:color w:val="000000"/>
                <w:kern w:val="0"/>
                <w:sz w:val="22"/>
                <w:szCs w:val="22"/>
                <w:lang w:val="en-US"/>
                <w14:ligatures w14:val="none"/>
              </w:rPr>
            </w:pPr>
          </w:p>
        </w:tc>
        <w:tc>
          <w:tcPr>
            <w:tcW w:w="2601" w:type="pct"/>
            <w:tcBorders>
              <w:top w:val="nil"/>
              <w:left w:val="nil"/>
              <w:bottom w:val="nil"/>
              <w:right w:val="nil"/>
            </w:tcBorders>
            <w:noWrap/>
            <w:vAlign w:val="bottom"/>
            <w:hideMark/>
          </w:tcPr>
          <w:p w14:paraId="4FBE1FA0" w14:textId="77777777" w:rsidR="00820A41" w:rsidRPr="0039428A" w:rsidRDefault="00820A41" w:rsidP="0039428A">
            <w:pPr>
              <w:spacing w:after="0" w:line="240" w:lineRule="auto"/>
              <w:rPr>
                <w:rFonts w:ascii="Arial Nova" w:eastAsia="Times New Roman" w:hAnsi="Arial Nova" w:cs="Times New Roman"/>
                <w:kern w:val="0"/>
                <w:sz w:val="20"/>
                <w:szCs w:val="20"/>
                <w:lang w:val="en-US"/>
                <w14:ligatures w14:val="none"/>
              </w:rPr>
            </w:pPr>
          </w:p>
        </w:tc>
      </w:tr>
      <w:tr w:rsidR="00820A41" w:rsidRPr="0039428A" w14:paraId="0FA3B910" w14:textId="77777777" w:rsidTr="00820A41">
        <w:trPr>
          <w:trHeight w:val="285"/>
        </w:trPr>
        <w:tc>
          <w:tcPr>
            <w:tcW w:w="2399" w:type="pct"/>
            <w:tcBorders>
              <w:top w:val="nil"/>
              <w:left w:val="nil"/>
              <w:bottom w:val="nil"/>
              <w:right w:val="nil"/>
            </w:tcBorders>
            <w:noWrap/>
            <w:vAlign w:val="center"/>
            <w:hideMark/>
          </w:tcPr>
          <w:p w14:paraId="093331BA" w14:textId="46586BF6" w:rsidR="00820A41" w:rsidRPr="0039428A" w:rsidRDefault="009058A1"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Chiqimlar</w:t>
            </w:r>
            <w:proofErr w:type="spellEnd"/>
          </w:p>
        </w:tc>
        <w:tc>
          <w:tcPr>
            <w:tcW w:w="2601" w:type="pct"/>
            <w:tcBorders>
              <w:top w:val="nil"/>
              <w:left w:val="nil"/>
              <w:bottom w:val="nil"/>
              <w:right w:val="nil"/>
            </w:tcBorders>
            <w:noWrap/>
            <w:vAlign w:val="center"/>
            <w:hideMark/>
          </w:tcPr>
          <w:p w14:paraId="0C075064" w14:textId="77777777" w:rsidR="00820A41" w:rsidRPr="0039428A" w:rsidRDefault="00820A41"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w:t>
            </w:r>
          </w:p>
        </w:tc>
      </w:tr>
      <w:tr w:rsidR="00820A41" w:rsidRPr="0039428A" w14:paraId="282EB860" w14:textId="77777777" w:rsidTr="00820A41">
        <w:trPr>
          <w:trHeight w:val="285"/>
        </w:trPr>
        <w:tc>
          <w:tcPr>
            <w:tcW w:w="2399" w:type="pct"/>
            <w:tcBorders>
              <w:top w:val="nil"/>
              <w:left w:val="nil"/>
              <w:bottom w:val="nil"/>
              <w:right w:val="nil"/>
            </w:tcBorders>
            <w:noWrap/>
            <w:vAlign w:val="center"/>
            <w:hideMark/>
          </w:tcPr>
          <w:p w14:paraId="16FF5F26" w14:textId="58473E7B" w:rsidR="00820A41" w:rsidRPr="0039428A" w:rsidRDefault="00820A41" w:rsidP="0039428A">
            <w:pPr>
              <w:spacing w:after="0" w:line="240" w:lineRule="auto"/>
              <w:rPr>
                <w:rFonts w:ascii="Arial Nova" w:eastAsia="Times New Roman" w:hAnsi="Arial Nova" w:cs="Calibri"/>
                <w:color w:val="000000"/>
                <w:kern w:val="0"/>
                <w:sz w:val="22"/>
                <w:szCs w:val="22"/>
                <w:lang w:val="en-US"/>
                <w14:ligatures w14:val="none"/>
              </w:rPr>
            </w:pPr>
            <w:proofErr w:type="spellStart"/>
            <w:r w:rsidRPr="0039428A">
              <w:rPr>
                <w:rFonts w:ascii="Arial Nova" w:eastAsia="Times New Roman" w:hAnsi="Arial Nova" w:cs="Calibri"/>
                <w:color w:val="000000"/>
                <w:kern w:val="0"/>
                <w:sz w:val="22"/>
                <w:szCs w:val="22"/>
                <w:lang w:val="en-US"/>
                <w14:ligatures w14:val="none"/>
              </w:rPr>
              <w:t>Yil</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uchun</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009058A1" w:rsidRPr="0039428A">
              <w:rPr>
                <w:rFonts w:ascii="Arial Nova" w:eastAsia="Times New Roman" w:hAnsi="Arial Nova" w:cs="Calibri"/>
                <w:color w:val="000000"/>
                <w:kern w:val="0"/>
                <w:sz w:val="22"/>
                <w:szCs w:val="22"/>
                <w:lang w:val="en-US"/>
                <w14:ligatures w14:val="none"/>
              </w:rPr>
              <w:t>ajratmalar</w:t>
            </w:r>
            <w:proofErr w:type="spellEnd"/>
          </w:p>
        </w:tc>
        <w:tc>
          <w:tcPr>
            <w:tcW w:w="2601" w:type="pct"/>
            <w:tcBorders>
              <w:top w:val="nil"/>
              <w:left w:val="nil"/>
              <w:bottom w:val="nil"/>
              <w:right w:val="nil"/>
            </w:tcBorders>
            <w:noWrap/>
            <w:vAlign w:val="center"/>
            <w:hideMark/>
          </w:tcPr>
          <w:p w14:paraId="5DF20174" w14:textId="77777777" w:rsidR="00820A41" w:rsidRPr="0039428A" w:rsidRDefault="00820A41"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(59,573)</w:t>
            </w:r>
          </w:p>
        </w:tc>
      </w:tr>
      <w:tr w:rsidR="00820A41" w:rsidRPr="0039428A" w14:paraId="47629576" w14:textId="77777777" w:rsidTr="00820A41">
        <w:trPr>
          <w:trHeight w:val="285"/>
        </w:trPr>
        <w:tc>
          <w:tcPr>
            <w:tcW w:w="2399" w:type="pct"/>
            <w:tcBorders>
              <w:top w:val="single" w:sz="4" w:space="0" w:color="auto"/>
              <w:left w:val="nil"/>
              <w:bottom w:val="nil"/>
              <w:right w:val="nil"/>
            </w:tcBorders>
            <w:noWrap/>
            <w:vAlign w:val="center"/>
            <w:hideMark/>
          </w:tcPr>
          <w:p w14:paraId="236410AC"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2025-yil 31-dekabr </w:t>
            </w:r>
            <w:proofErr w:type="spellStart"/>
            <w:r w:rsidRPr="0039428A">
              <w:rPr>
                <w:rFonts w:ascii="Arial Nova" w:eastAsia="Times New Roman" w:hAnsi="Arial Nova" w:cs="Calibri"/>
                <w:b/>
                <w:bCs/>
                <w:color w:val="000000"/>
                <w:kern w:val="0"/>
                <w:sz w:val="22"/>
                <w:szCs w:val="22"/>
                <w:lang w:val="en-US"/>
                <w14:ligatures w14:val="none"/>
              </w:rPr>
              <w:t>holatiga</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ko'ra</w:t>
            </w:r>
            <w:proofErr w:type="spellEnd"/>
          </w:p>
        </w:tc>
        <w:tc>
          <w:tcPr>
            <w:tcW w:w="2601" w:type="pct"/>
            <w:tcBorders>
              <w:top w:val="single" w:sz="4" w:space="0" w:color="auto"/>
              <w:left w:val="nil"/>
              <w:bottom w:val="nil"/>
              <w:right w:val="nil"/>
            </w:tcBorders>
            <w:noWrap/>
            <w:vAlign w:val="center"/>
            <w:hideMark/>
          </w:tcPr>
          <w:p w14:paraId="50E04923" w14:textId="77777777" w:rsidR="00820A41" w:rsidRPr="0039428A" w:rsidRDefault="00820A41"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(59,573)</w:t>
            </w:r>
          </w:p>
        </w:tc>
      </w:tr>
      <w:tr w:rsidR="00820A41" w:rsidRPr="0039428A" w14:paraId="66096979" w14:textId="77777777" w:rsidTr="00820A41">
        <w:trPr>
          <w:trHeight w:val="285"/>
        </w:trPr>
        <w:tc>
          <w:tcPr>
            <w:tcW w:w="2399" w:type="pct"/>
            <w:tcBorders>
              <w:top w:val="nil"/>
              <w:left w:val="nil"/>
              <w:bottom w:val="nil"/>
              <w:right w:val="nil"/>
            </w:tcBorders>
            <w:noWrap/>
            <w:vAlign w:val="center"/>
            <w:hideMark/>
          </w:tcPr>
          <w:p w14:paraId="2C0CB03A"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proofErr w:type="spellStart"/>
            <w:r w:rsidRPr="0039428A">
              <w:rPr>
                <w:rFonts w:ascii="Arial Nova" w:eastAsia="Times New Roman" w:hAnsi="Arial Nova" w:cs="Calibri"/>
                <w:b/>
                <w:bCs/>
                <w:color w:val="000000"/>
                <w:kern w:val="0"/>
                <w:sz w:val="22"/>
                <w:szCs w:val="22"/>
                <w:lang w:val="en-US"/>
                <w14:ligatures w14:val="none"/>
              </w:rPr>
              <w:t>Qoldiq</w:t>
            </w:r>
            <w:proofErr w:type="spellEnd"/>
            <w:r w:rsidRPr="0039428A">
              <w:rPr>
                <w:rFonts w:ascii="Arial Nova" w:eastAsia="Times New Roman" w:hAnsi="Arial Nova" w:cs="Calibri"/>
                <w:b/>
                <w:bCs/>
                <w:color w:val="000000"/>
                <w:kern w:val="0"/>
                <w:sz w:val="22"/>
                <w:szCs w:val="22"/>
                <w:lang w:val="en-US"/>
                <w14:ligatures w14:val="none"/>
              </w:rPr>
              <w:t xml:space="preserve"> </w:t>
            </w:r>
            <w:proofErr w:type="spellStart"/>
            <w:r w:rsidRPr="0039428A">
              <w:rPr>
                <w:rFonts w:ascii="Arial Nova" w:eastAsia="Times New Roman" w:hAnsi="Arial Nova" w:cs="Calibri"/>
                <w:b/>
                <w:bCs/>
                <w:color w:val="000000"/>
                <w:kern w:val="0"/>
                <w:sz w:val="22"/>
                <w:szCs w:val="22"/>
                <w:lang w:val="en-US"/>
                <w14:ligatures w14:val="none"/>
              </w:rPr>
              <w:t>qiymat</w:t>
            </w:r>
            <w:proofErr w:type="spellEnd"/>
          </w:p>
        </w:tc>
        <w:tc>
          <w:tcPr>
            <w:tcW w:w="2601" w:type="pct"/>
            <w:tcBorders>
              <w:top w:val="nil"/>
              <w:left w:val="nil"/>
              <w:bottom w:val="nil"/>
              <w:right w:val="nil"/>
            </w:tcBorders>
            <w:noWrap/>
            <w:vAlign w:val="bottom"/>
            <w:hideMark/>
          </w:tcPr>
          <w:p w14:paraId="7DD16B2C"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p>
        </w:tc>
      </w:tr>
      <w:tr w:rsidR="00820A41" w:rsidRPr="0039428A" w14:paraId="5A7CBA6E" w14:textId="77777777" w:rsidTr="00820A41">
        <w:trPr>
          <w:trHeight w:val="330"/>
        </w:trPr>
        <w:tc>
          <w:tcPr>
            <w:tcW w:w="2399" w:type="pct"/>
            <w:tcBorders>
              <w:top w:val="nil"/>
              <w:left w:val="nil"/>
              <w:bottom w:val="single" w:sz="8" w:space="0" w:color="auto"/>
              <w:right w:val="nil"/>
            </w:tcBorders>
            <w:noWrap/>
            <w:vAlign w:val="center"/>
            <w:hideMark/>
          </w:tcPr>
          <w:p w14:paraId="122035C7"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14:ligatures w14:val="none"/>
              </w:rPr>
              <w:t>2025-yil 1-yanvar holatiga ko'ra</w:t>
            </w:r>
          </w:p>
        </w:tc>
        <w:tc>
          <w:tcPr>
            <w:tcW w:w="2601" w:type="pct"/>
            <w:tcBorders>
              <w:top w:val="nil"/>
              <w:left w:val="nil"/>
              <w:bottom w:val="single" w:sz="8" w:space="0" w:color="auto"/>
              <w:right w:val="nil"/>
            </w:tcBorders>
            <w:noWrap/>
            <w:vAlign w:val="center"/>
            <w:hideMark/>
          </w:tcPr>
          <w:p w14:paraId="78BBDF91" w14:textId="77777777" w:rsidR="00820A41" w:rsidRPr="0039428A" w:rsidRDefault="00820A41" w:rsidP="0039428A">
            <w:pPr>
              <w:spacing w:after="0" w:line="240" w:lineRule="auto"/>
              <w:jc w:val="right"/>
              <w:rPr>
                <w:rFonts w:ascii="Arial Nova" w:eastAsia="Times New Roman" w:hAnsi="Arial Nova" w:cs="Calibri"/>
                <w:b/>
                <w:bCs/>
                <w:color w:val="000000"/>
                <w:kern w:val="0"/>
                <w:lang w:val="en-US"/>
                <w14:ligatures w14:val="none"/>
              </w:rPr>
            </w:pPr>
            <w:r w:rsidRPr="0039428A">
              <w:rPr>
                <w:rFonts w:ascii="Arial Nova" w:eastAsia="Times New Roman" w:hAnsi="Arial Nova" w:cs="Calibri"/>
                <w:b/>
                <w:bCs/>
                <w:color w:val="000000"/>
                <w:kern w:val="0"/>
                <w14:ligatures w14:val="none"/>
              </w:rPr>
              <w:t>-</w:t>
            </w:r>
          </w:p>
        </w:tc>
      </w:tr>
      <w:tr w:rsidR="00820A41" w:rsidRPr="0039428A" w14:paraId="71F7B98E" w14:textId="77777777" w:rsidTr="00820A41">
        <w:trPr>
          <w:trHeight w:val="330"/>
        </w:trPr>
        <w:tc>
          <w:tcPr>
            <w:tcW w:w="2399" w:type="pct"/>
            <w:tcBorders>
              <w:top w:val="nil"/>
              <w:left w:val="nil"/>
              <w:bottom w:val="double" w:sz="6" w:space="0" w:color="auto"/>
              <w:right w:val="nil"/>
            </w:tcBorders>
            <w:noWrap/>
            <w:vAlign w:val="center"/>
            <w:hideMark/>
          </w:tcPr>
          <w:p w14:paraId="7E08F86E"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14:ligatures w14:val="none"/>
              </w:rPr>
              <w:t>2025-yil 31-dekabr holatiga ko'ra</w:t>
            </w:r>
          </w:p>
        </w:tc>
        <w:tc>
          <w:tcPr>
            <w:tcW w:w="2601" w:type="pct"/>
            <w:tcBorders>
              <w:top w:val="nil"/>
              <w:left w:val="nil"/>
              <w:bottom w:val="double" w:sz="6" w:space="0" w:color="auto"/>
              <w:right w:val="nil"/>
            </w:tcBorders>
            <w:noWrap/>
            <w:vAlign w:val="center"/>
            <w:hideMark/>
          </w:tcPr>
          <w:p w14:paraId="392F986F" w14:textId="77777777" w:rsidR="00820A41" w:rsidRPr="0039428A" w:rsidRDefault="00820A41" w:rsidP="0039428A">
            <w:pPr>
              <w:spacing w:after="0" w:line="240" w:lineRule="auto"/>
              <w:jc w:val="right"/>
              <w:rPr>
                <w:rFonts w:ascii="Arial Nova" w:eastAsia="Times New Roman" w:hAnsi="Arial Nova" w:cs="Calibri"/>
                <w:b/>
                <w:bCs/>
                <w:color w:val="000000"/>
                <w:kern w:val="0"/>
                <w:lang w:val="en-US"/>
                <w14:ligatures w14:val="none"/>
              </w:rPr>
            </w:pPr>
            <w:r w:rsidRPr="0039428A">
              <w:rPr>
                <w:rFonts w:ascii="Arial Nova" w:eastAsia="Times New Roman" w:hAnsi="Arial Nova" w:cs="Calibri"/>
                <w:b/>
                <w:bCs/>
                <w:color w:val="000000"/>
                <w:kern w:val="0"/>
                <w14:ligatures w14:val="none"/>
              </w:rPr>
              <w:t>1,161,343</w:t>
            </w:r>
          </w:p>
        </w:tc>
      </w:tr>
    </w:tbl>
    <w:p w14:paraId="392072D2" w14:textId="77777777" w:rsidR="005F65D1" w:rsidRPr="0039428A" w:rsidRDefault="005F65D1" w:rsidP="0039428A">
      <w:pPr>
        <w:pStyle w:val="a7"/>
        <w:ind w:left="360"/>
        <w:jc w:val="both"/>
        <w:rPr>
          <w:rFonts w:ascii="Arial Nova" w:hAnsi="Arial Nova" w:cs="Calibri"/>
          <w:b/>
          <w:bCs/>
        </w:rPr>
      </w:pPr>
    </w:p>
    <w:p w14:paraId="2652CC23" w14:textId="77777777" w:rsidR="009058A1" w:rsidRPr="0039428A" w:rsidRDefault="009058A1" w:rsidP="0039428A">
      <w:pPr>
        <w:jc w:val="both"/>
        <w:rPr>
          <w:rFonts w:ascii="Arial Nova" w:hAnsi="Arial Nova" w:cs="Calibri"/>
          <w:b/>
          <w:bCs/>
          <w:lang w:val="ru-RU"/>
        </w:rPr>
      </w:pPr>
      <w:r w:rsidRPr="0039428A">
        <w:rPr>
          <w:rFonts w:ascii="Arial Nova" w:hAnsi="Arial Nova" w:cs="Calibri"/>
          <w:b/>
          <w:bCs/>
          <w:lang w:val="ru-RU"/>
        </w:rPr>
        <w:t xml:space="preserve">7. </w:t>
      </w:r>
      <w:proofErr w:type="spellStart"/>
      <w:r w:rsidRPr="0039428A">
        <w:rPr>
          <w:rFonts w:ascii="Arial Nova" w:hAnsi="Arial Nova" w:cs="Calibri"/>
          <w:b/>
          <w:bCs/>
          <w:lang w:val="ru-RU"/>
        </w:rPr>
        <w:t>Savdo</w:t>
      </w:r>
      <w:proofErr w:type="spellEnd"/>
      <w:r w:rsidRPr="0039428A">
        <w:rPr>
          <w:rFonts w:ascii="Arial Nova" w:hAnsi="Arial Nova" w:cs="Calibri"/>
          <w:b/>
          <w:bCs/>
          <w:lang w:val="ru-RU"/>
        </w:rPr>
        <w:t xml:space="preserve"> </w:t>
      </w:r>
      <w:proofErr w:type="spellStart"/>
      <w:r w:rsidRPr="0039428A">
        <w:rPr>
          <w:rFonts w:ascii="Arial Nova" w:hAnsi="Arial Nova" w:cs="Calibri"/>
          <w:b/>
          <w:bCs/>
          <w:lang w:val="ru-RU"/>
        </w:rPr>
        <w:t>va</w:t>
      </w:r>
      <w:proofErr w:type="spellEnd"/>
      <w:r w:rsidRPr="0039428A">
        <w:rPr>
          <w:rFonts w:ascii="Arial Nova" w:hAnsi="Arial Nova" w:cs="Calibri"/>
          <w:b/>
          <w:bCs/>
          <w:lang w:val="ru-RU"/>
        </w:rPr>
        <w:t xml:space="preserve"> </w:t>
      </w:r>
      <w:proofErr w:type="spellStart"/>
      <w:r w:rsidRPr="0039428A">
        <w:rPr>
          <w:rFonts w:ascii="Arial Nova" w:hAnsi="Arial Nova" w:cs="Calibri"/>
          <w:b/>
          <w:bCs/>
          <w:lang w:val="ru-RU"/>
        </w:rPr>
        <w:t>boshqa</w:t>
      </w:r>
      <w:proofErr w:type="spellEnd"/>
      <w:r w:rsidRPr="0039428A">
        <w:rPr>
          <w:rFonts w:ascii="Arial Nova" w:hAnsi="Arial Nova" w:cs="Calibri"/>
          <w:b/>
          <w:bCs/>
          <w:lang w:val="ru-RU"/>
        </w:rPr>
        <w:t xml:space="preserve"> </w:t>
      </w:r>
      <w:proofErr w:type="spellStart"/>
      <w:r w:rsidRPr="0039428A">
        <w:rPr>
          <w:rFonts w:ascii="Arial Nova" w:hAnsi="Arial Nova" w:cs="Calibri"/>
          <w:b/>
          <w:bCs/>
          <w:lang w:val="ru-RU"/>
        </w:rPr>
        <w:t>debitorlik</w:t>
      </w:r>
      <w:proofErr w:type="spellEnd"/>
      <w:r w:rsidRPr="0039428A">
        <w:rPr>
          <w:rFonts w:ascii="Arial Nova" w:hAnsi="Arial Nova" w:cs="Calibri"/>
          <w:b/>
          <w:bCs/>
          <w:lang w:val="ru-RU"/>
        </w:rPr>
        <w:t xml:space="preserve"> </w:t>
      </w:r>
      <w:proofErr w:type="spellStart"/>
      <w:r w:rsidRPr="0039428A">
        <w:rPr>
          <w:rFonts w:ascii="Arial Nova" w:hAnsi="Arial Nova" w:cs="Calibri"/>
          <w:b/>
          <w:bCs/>
          <w:lang w:val="ru-RU"/>
        </w:rPr>
        <w:t>qarzdorligi</w:t>
      </w:r>
      <w:proofErr w:type="spellEnd"/>
    </w:p>
    <w:p w14:paraId="516E1E26" w14:textId="6872581B" w:rsidR="009058A1" w:rsidRPr="0039428A" w:rsidRDefault="009058A1" w:rsidP="0039428A">
      <w:pPr>
        <w:jc w:val="both"/>
        <w:rPr>
          <w:rFonts w:ascii="Arial Nova" w:hAnsi="Arial Nova" w:cs="Calibri"/>
          <w:lang w:val="ru-RU"/>
        </w:rPr>
      </w:pPr>
      <w:proofErr w:type="spellStart"/>
      <w:r w:rsidRPr="0039428A">
        <w:rPr>
          <w:rFonts w:ascii="Arial Nova" w:hAnsi="Arial Nova" w:cs="Calibri"/>
          <w:lang w:val="ru-RU"/>
        </w:rPr>
        <w:t>Kompaniyaning</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savdo</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debitorlik</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qarzdorligi</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sobiq</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sho‘ba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korxonalar</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tomonidan</w:t>
      </w:r>
      <w:proofErr w:type="spellEnd"/>
      <w:r w:rsidRPr="0039428A">
        <w:rPr>
          <w:rFonts w:ascii="Arial Nova" w:hAnsi="Arial Nova" w:cs="Calibri"/>
          <w:lang w:val="ru-RU"/>
        </w:rPr>
        <w:t xml:space="preserve"> 2020 </w:t>
      </w:r>
      <w:proofErr w:type="spellStart"/>
      <w:r w:rsidRPr="0039428A">
        <w:rPr>
          <w:rFonts w:ascii="Arial Nova" w:hAnsi="Arial Nova" w:cs="Calibri"/>
          <w:lang w:val="ru-RU"/>
        </w:rPr>
        <w:t>va</w:t>
      </w:r>
      <w:proofErr w:type="spellEnd"/>
      <w:r w:rsidRPr="0039428A">
        <w:rPr>
          <w:rFonts w:ascii="Arial Nova" w:hAnsi="Arial Nova" w:cs="Calibri"/>
          <w:lang w:val="ru-RU"/>
        </w:rPr>
        <w:t xml:space="preserve"> 2021-</w:t>
      </w:r>
      <w:r w:rsidRPr="0039428A">
        <w:rPr>
          <w:rFonts w:ascii="Arial Nova" w:hAnsi="Arial Nova" w:cs="Calibri"/>
          <w:lang w:val="en-US"/>
        </w:rPr>
        <w:t> </w:t>
      </w:r>
      <w:proofErr w:type="spellStart"/>
      <w:r w:rsidRPr="0039428A">
        <w:rPr>
          <w:rFonts w:ascii="Arial Nova" w:hAnsi="Arial Nova" w:cs="Calibri"/>
          <w:lang w:val="ru-RU"/>
        </w:rPr>
        <w:t>yillarda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e’lon</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qilingan</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dividendlar</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bo‘yicha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olinishi</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lozim</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bo‘lgan</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summalarni</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ifodalaydi</w:t>
      </w:r>
      <w:proofErr w:type="spellEnd"/>
      <w:r w:rsidRPr="0039428A">
        <w:rPr>
          <w:rFonts w:ascii="Arial Nova" w:hAnsi="Arial Nova" w:cs="Calibri"/>
          <w:lang w:val="ru-RU"/>
        </w:rPr>
        <w:t>.</w:t>
      </w:r>
    </w:p>
    <w:p w14:paraId="088783EE" w14:textId="77777777" w:rsidR="009058A1" w:rsidRPr="0039428A" w:rsidRDefault="009058A1" w:rsidP="0039428A">
      <w:pPr>
        <w:jc w:val="both"/>
        <w:rPr>
          <w:rFonts w:ascii="Arial Nova" w:hAnsi="Arial Nova" w:cs="Calibri"/>
          <w:lang w:val="ru-RU"/>
        </w:rPr>
      </w:pPr>
      <w:proofErr w:type="spellStart"/>
      <w:r w:rsidRPr="0039428A">
        <w:rPr>
          <w:rFonts w:ascii="Arial Nova" w:hAnsi="Arial Nova" w:cs="Calibri"/>
          <w:lang w:val="ru-RU"/>
        </w:rPr>
        <w:t>Kompaniyaning</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boshqa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debitorlari</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tarkibiga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xodimlarga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yetkazib</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beruvchilarga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va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pudratchilarga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berilgan</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avanslar</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budjetga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avans</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to‘lovlari</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davlat</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maqsadli</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jamg‘armalari</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va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sug‘urta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bo‘yicha</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avans</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to‘lovlari</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shuningdek</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olinishi</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lozim</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bo‘lgan</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foizlar</w:t>
      </w:r>
      <w:proofErr w:type="spellEnd"/>
      <w:r w:rsidRPr="0039428A">
        <w:rPr>
          <w:rFonts w:ascii="Arial Nova" w:hAnsi="Arial Nova" w:cs="Calibri"/>
          <w:lang w:val="ru-RU"/>
        </w:rPr>
        <w:t xml:space="preserve"> </w:t>
      </w:r>
      <w:proofErr w:type="spellStart"/>
      <w:r w:rsidRPr="0039428A">
        <w:rPr>
          <w:rFonts w:ascii="Arial Nova" w:hAnsi="Arial Nova" w:cs="Calibri"/>
          <w:lang w:val="ru-RU"/>
        </w:rPr>
        <w:t>kiradi</w:t>
      </w:r>
      <w:proofErr w:type="spellEnd"/>
      <w:r w:rsidRPr="0039428A">
        <w:rPr>
          <w:rFonts w:ascii="Arial Nova" w:hAnsi="Arial Nova" w:cs="Calibri"/>
          <w:lang w:val="ru-RU"/>
        </w:rPr>
        <w:t>.</w:t>
      </w:r>
    </w:p>
    <w:p w14:paraId="1277D4C9" w14:textId="77777777" w:rsidR="00CC3E4C" w:rsidRPr="0039428A" w:rsidRDefault="00CC3E4C" w:rsidP="0039428A">
      <w:pPr>
        <w:jc w:val="both"/>
        <w:rPr>
          <w:rFonts w:ascii="Arial Nova" w:hAnsi="Arial Nova" w:cs="Calibri"/>
        </w:rPr>
      </w:pPr>
    </w:p>
    <w:tbl>
      <w:tblPr>
        <w:tblW w:w="5000" w:type="pct"/>
        <w:tblLayout w:type="fixed"/>
        <w:tblLook w:val="04A0" w:firstRow="1" w:lastRow="0" w:firstColumn="1" w:lastColumn="0" w:noHBand="0" w:noVBand="1"/>
      </w:tblPr>
      <w:tblGrid>
        <w:gridCol w:w="7200"/>
        <w:gridCol w:w="1439"/>
        <w:gridCol w:w="1539"/>
      </w:tblGrid>
      <w:tr w:rsidR="00E976DB" w:rsidRPr="0039428A" w14:paraId="5B826B99" w14:textId="77777777" w:rsidTr="00E976DB">
        <w:trPr>
          <w:trHeight w:val="861"/>
        </w:trPr>
        <w:tc>
          <w:tcPr>
            <w:tcW w:w="3537" w:type="pct"/>
            <w:tcBorders>
              <w:top w:val="nil"/>
              <w:left w:val="nil"/>
              <w:bottom w:val="single" w:sz="8" w:space="0" w:color="auto"/>
              <w:right w:val="nil"/>
            </w:tcBorders>
            <w:noWrap/>
            <w:vAlign w:val="center"/>
            <w:hideMark/>
          </w:tcPr>
          <w:p w14:paraId="73AEFF97" w14:textId="7AF0EFFF" w:rsidR="00E976DB" w:rsidRPr="0039428A" w:rsidRDefault="009C4BAE" w:rsidP="0039428A">
            <w:pPr>
              <w:spacing w:after="0" w:line="240" w:lineRule="auto"/>
              <w:rPr>
                <w:rFonts w:ascii="Arial Nova" w:eastAsia="Times New Roman" w:hAnsi="Arial Nova" w:cs="Calibri"/>
                <w:b/>
                <w:bCs/>
                <w:color w:val="000000"/>
                <w:kern w:val="0"/>
                <w:sz w:val="22"/>
                <w:szCs w:val="22"/>
                <w14:ligatures w14:val="none"/>
              </w:rPr>
            </w:pPr>
            <w:r w:rsidRPr="0039428A">
              <w:rPr>
                <w:rFonts w:ascii="Arial Nova" w:hAnsi="Arial Nova" w:cs="Calibri"/>
                <w:b/>
                <w:bCs/>
              </w:rPr>
              <w:t>Savdo va boshqa debitorlik qarzlari</w:t>
            </w:r>
          </w:p>
        </w:tc>
        <w:tc>
          <w:tcPr>
            <w:tcW w:w="707" w:type="pct"/>
            <w:tcBorders>
              <w:top w:val="nil"/>
              <w:left w:val="nil"/>
              <w:bottom w:val="single" w:sz="8" w:space="0" w:color="auto"/>
              <w:right w:val="nil"/>
            </w:tcBorders>
            <w:vAlign w:val="center"/>
            <w:hideMark/>
          </w:tcPr>
          <w:p w14:paraId="1B903D3E" w14:textId="300FB695" w:rsidR="00E976DB" w:rsidRPr="0039428A" w:rsidRDefault="00E976DB"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 xml:space="preserve">2024-yil 31-dekabr </w:t>
            </w:r>
            <w:r w:rsidRPr="0039428A">
              <w:rPr>
                <w:rFonts w:ascii="Arial Nova" w:eastAsia="Times New Roman" w:hAnsi="Arial Nova" w:cs="Calibri"/>
                <w:b/>
                <w:bCs/>
                <w:color w:val="000000"/>
                <w:kern w:val="0"/>
                <w:sz w:val="22"/>
                <w:szCs w:val="22"/>
                <w:lang w:val="en-US"/>
                <w14:ligatures w14:val="none"/>
              </w:rPr>
              <w:br/>
              <w:t xml:space="preserve">( </w:t>
            </w:r>
            <w:proofErr w:type="spellStart"/>
            <w:r w:rsidR="009058A1" w:rsidRPr="0039428A">
              <w:rPr>
                <w:rFonts w:ascii="Arial Nova" w:eastAsia="Times New Roman" w:hAnsi="Arial Nova" w:cs="Calibri"/>
                <w:b/>
                <w:bCs/>
                <w:color w:val="000000"/>
                <w:kern w:val="0"/>
                <w:sz w:val="22"/>
                <w:szCs w:val="22"/>
                <w:lang w:val="en-US"/>
                <w14:ligatures w14:val="none"/>
              </w:rPr>
              <w:t>fakt</w:t>
            </w:r>
            <w:proofErr w:type="spellEnd"/>
            <w:r w:rsidR="003C30D5" w:rsidRPr="0039428A">
              <w:rPr>
                <w:rFonts w:ascii="Arial Nova" w:eastAsia="Times New Roman" w:hAnsi="Arial Nova" w:cs="Calibri"/>
                <w:b/>
                <w:bCs/>
                <w:color w:val="000000"/>
                <w:kern w:val="0"/>
                <w:sz w:val="22"/>
                <w:szCs w:val="22"/>
                <w14:ligatures w14:val="none"/>
              </w:rPr>
              <w:t xml:space="preserve"> </w:t>
            </w:r>
            <w:r w:rsidRPr="0039428A">
              <w:rPr>
                <w:rFonts w:ascii="Arial Nova" w:eastAsia="Times New Roman" w:hAnsi="Arial Nova" w:cs="Calibri"/>
                <w:b/>
                <w:bCs/>
                <w:color w:val="000000"/>
                <w:kern w:val="0"/>
                <w:sz w:val="22"/>
                <w:szCs w:val="22"/>
                <w:lang w:val="en-US"/>
                <w14:ligatures w14:val="none"/>
              </w:rPr>
              <w:t>)</w:t>
            </w:r>
          </w:p>
        </w:tc>
        <w:tc>
          <w:tcPr>
            <w:tcW w:w="756" w:type="pct"/>
            <w:tcBorders>
              <w:top w:val="nil"/>
              <w:left w:val="nil"/>
              <w:bottom w:val="single" w:sz="8" w:space="0" w:color="auto"/>
              <w:right w:val="nil"/>
            </w:tcBorders>
            <w:vAlign w:val="center"/>
            <w:hideMark/>
          </w:tcPr>
          <w:p w14:paraId="078A30E5" w14:textId="7F622670" w:rsidR="00E976DB" w:rsidRPr="0039428A" w:rsidRDefault="00E976DB"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2025-yil 31-dekabr (</w:t>
            </w:r>
            <w:proofErr w:type="spellStart"/>
            <w:r w:rsidRPr="0039428A">
              <w:rPr>
                <w:rFonts w:ascii="Arial Nova" w:eastAsia="Times New Roman" w:hAnsi="Arial Nova" w:cs="Calibri"/>
                <w:b/>
                <w:bCs/>
                <w:color w:val="000000"/>
                <w:kern w:val="0"/>
                <w:sz w:val="22"/>
                <w:szCs w:val="22"/>
                <w:lang w:val="en-US"/>
                <w14:ligatures w14:val="none"/>
              </w:rPr>
              <w:t>reja</w:t>
            </w:r>
            <w:proofErr w:type="spellEnd"/>
            <w:r w:rsidRPr="0039428A">
              <w:rPr>
                <w:rFonts w:ascii="Arial Nova" w:eastAsia="Times New Roman" w:hAnsi="Arial Nova" w:cs="Calibri"/>
                <w:b/>
                <w:bCs/>
                <w:color w:val="000000"/>
                <w:kern w:val="0"/>
                <w:sz w:val="22"/>
                <w:szCs w:val="22"/>
                <w:lang w:val="en-US"/>
                <w14:ligatures w14:val="none"/>
              </w:rPr>
              <w:t>)</w:t>
            </w:r>
          </w:p>
        </w:tc>
      </w:tr>
      <w:tr w:rsidR="00E976DB" w:rsidRPr="0039428A" w14:paraId="23A08FA8" w14:textId="77777777" w:rsidTr="00E976DB">
        <w:trPr>
          <w:trHeight w:val="282"/>
        </w:trPr>
        <w:tc>
          <w:tcPr>
            <w:tcW w:w="3537" w:type="pct"/>
            <w:tcBorders>
              <w:top w:val="nil"/>
              <w:left w:val="nil"/>
              <w:bottom w:val="nil"/>
              <w:right w:val="nil"/>
            </w:tcBorders>
            <w:noWrap/>
            <w:vAlign w:val="bottom"/>
            <w:hideMark/>
          </w:tcPr>
          <w:p w14:paraId="3566C571" w14:textId="77777777" w:rsidR="00E976DB" w:rsidRPr="0039428A" w:rsidRDefault="00E976DB" w:rsidP="0039428A">
            <w:pPr>
              <w:spacing w:after="0" w:line="240" w:lineRule="auto"/>
              <w:jc w:val="center"/>
              <w:rPr>
                <w:rFonts w:ascii="Arial Nova" w:eastAsia="Times New Roman" w:hAnsi="Arial Nova" w:cs="Calibri"/>
                <w:b/>
                <w:bCs/>
                <w:color w:val="000000"/>
                <w:kern w:val="0"/>
                <w:sz w:val="22"/>
                <w:szCs w:val="22"/>
                <w:lang w:val="en-US"/>
                <w14:ligatures w14:val="none"/>
              </w:rPr>
            </w:pPr>
          </w:p>
        </w:tc>
        <w:tc>
          <w:tcPr>
            <w:tcW w:w="707" w:type="pct"/>
            <w:tcBorders>
              <w:top w:val="nil"/>
              <w:left w:val="nil"/>
              <w:bottom w:val="nil"/>
              <w:right w:val="nil"/>
            </w:tcBorders>
            <w:noWrap/>
            <w:vAlign w:val="center"/>
            <w:hideMark/>
          </w:tcPr>
          <w:p w14:paraId="42B1595E" w14:textId="77777777" w:rsidR="00E976DB" w:rsidRPr="0039428A" w:rsidRDefault="00E976DB" w:rsidP="0039428A">
            <w:pPr>
              <w:spacing w:after="0" w:line="240" w:lineRule="auto"/>
              <w:jc w:val="right"/>
              <w:rPr>
                <w:rFonts w:ascii="Arial Nova" w:eastAsia="Times New Roman" w:hAnsi="Arial Nova" w:cs="Times New Roman"/>
                <w:kern w:val="0"/>
                <w:sz w:val="20"/>
                <w:szCs w:val="20"/>
                <w:lang w:val="en-US"/>
                <w14:ligatures w14:val="none"/>
              </w:rPr>
            </w:pPr>
          </w:p>
        </w:tc>
        <w:tc>
          <w:tcPr>
            <w:tcW w:w="756" w:type="pct"/>
            <w:tcBorders>
              <w:top w:val="nil"/>
              <w:left w:val="nil"/>
              <w:bottom w:val="nil"/>
              <w:right w:val="nil"/>
            </w:tcBorders>
            <w:noWrap/>
            <w:vAlign w:val="center"/>
            <w:hideMark/>
          </w:tcPr>
          <w:p w14:paraId="28BE3268" w14:textId="77777777" w:rsidR="00E976DB" w:rsidRPr="0039428A" w:rsidRDefault="00E976DB" w:rsidP="0039428A">
            <w:pPr>
              <w:spacing w:after="0" w:line="240" w:lineRule="auto"/>
              <w:jc w:val="right"/>
              <w:rPr>
                <w:rFonts w:ascii="Arial Nova" w:eastAsia="Times New Roman" w:hAnsi="Arial Nova" w:cs="Times New Roman"/>
                <w:kern w:val="0"/>
                <w:sz w:val="20"/>
                <w:szCs w:val="20"/>
                <w:lang w:val="en-US"/>
                <w14:ligatures w14:val="none"/>
              </w:rPr>
            </w:pPr>
          </w:p>
        </w:tc>
      </w:tr>
      <w:tr w:rsidR="003C30D5" w:rsidRPr="0039428A" w14:paraId="4E10CE6E" w14:textId="77777777" w:rsidTr="00AA3C19">
        <w:trPr>
          <w:trHeight w:val="282"/>
        </w:trPr>
        <w:tc>
          <w:tcPr>
            <w:tcW w:w="3537" w:type="pct"/>
            <w:tcBorders>
              <w:top w:val="nil"/>
              <w:left w:val="nil"/>
              <w:bottom w:val="nil"/>
              <w:right w:val="nil"/>
            </w:tcBorders>
            <w:noWrap/>
            <w:vAlign w:val="bottom"/>
            <w:hideMark/>
          </w:tcPr>
          <w:p w14:paraId="61B3EBA2" w14:textId="77777777" w:rsidR="003C30D5" w:rsidRPr="0039428A" w:rsidRDefault="003C30D5" w:rsidP="0039428A">
            <w:pPr>
              <w:spacing w:after="0" w:line="240" w:lineRule="auto"/>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w:t>
            </w:r>
            <w:proofErr w:type="spellStart"/>
            <w:r w:rsidRPr="0039428A">
              <w:rPr>
                <w:rFonts w:ascii="Arial Nova" w:eastAsia="Times New Roman" w:hAnsi="Arial Nova" w:cs="Calibri"/>
                <w:color w:val="000000"/>
                <w:kern w:val="0"/>
                <w:sz w:val="22"/>
                <w:szCs w:val="22"/>
                <w:lang w:val="en-US"/>
                <w14:ligatures w14:val="none"/>
              </w:rPr>
              <w:t>Jizzax</w:t>
            </w:r>
            <w:proofErr w:type="spellEnd"/>
            <w:r w:rsidRPr="0039428A">
              <w:rPr>
                <w:rFonts w:ascii="Arial Nova" w:eastAsia="Times New Roman" w:hAnsi="Arial Nova" w:cs="Calibri"/>
                <w:color w:val="000000"/>
                <w:kern w:val="0"/>
                <w:sz w:val="22"/>
                <w:szCs w:val="22"/>
                <w:lang w:val="en-US"/>
                <w14:ligatures w14:val="none"/>
              </w:rPr>
              <w:t xml:space="preserve"> </w:t>
            </w:r>
            <w:proofErr w:type="spellStart"/>
            <w:r w:rsidRPr="0039428A">
              <w:rPr>
                <w:rFonts w:ascii="Arial Nova" w:eastAsia="Times New Roman" w:hAnsi="Arial Nova" w:cs="Calibri"/>
                <w:color w:val="000000"/>
                <w:kern w:val="0"/>
                <w:sz w:val="22"/>
                <w:szCs w:val="22"/>
                <w:lang w:val="en-US"/>
                <w14:ligatures w14:val="none"/>
              </w:rPr>
              <w:t>Plastmassa</w:t>
            </w:r>
            <w:proofErr w:type="spellEnd"/>
            <w:r w:rsidRPr="0039428A">
              <w:rPr>
                <w:rFonts w:ascii="Arial Nova" w:eastAsia="Times New Roman" w:hAnsi="Arial Nova" w:cs="Calibri"/>
                <w:color w:val="000000"/>
                <w:kern w:val="0"/>
                <w:sz w:val="22"/>
                <w:szCs w:val="22"/>
                <w:lang w:val="en-US"/>
                <w14:ligatures w14:val="none"/>
              </w:rPr>
              <w:t>" AJ</w:t>
            </w:r>
          </w:p>
        </w:tc>
        <w:tc>
          <w:tcPr>
            <w:tcW w:w="707" w:type="pct"/>
            <w:tcBorders>
              <w:top w:val="nil"/>
              <w:left w:val="nil"/>
              <w:bottom w:val="nil"/>
              <w:right w:val="nil"/>
            </w:tcBorders>
            <w:noWrap/>
            <w:hideMark/>
          </w:tcPr>
          <w:p w14:paraId="4E638A41" w14:textId="445EFFB6" w:rsidR="003C30D5" w:rsidRPr="0039428A" w:rsidRDefault="003C30D5"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270 679</w:t>
            </w:r>
          </w:p>
        </w:tc>
        <w:tc>
          <w:tcPr>
            <w:tcW w:w="756" w:type="pct"/>
            <w:tcBorders>
              <w:top w:val="nil"/>
              <w:left w:val="nil"/>
              <w:bottom w:val="nil"/>
              <w:right w:val="nil"/>
            </w:tcBorders>
            <w:noWrap/>
            <w:hideMark/>
          </w:tcPr>
          <w:p w14:paraId="5BBBC8BC" w14:textId="00491665" w:rsidR="003C30D5" w:rsidRPr="0039428A" w:rsidRDefault="003C30D5"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276 606</w:t>
            </w:r>
          </w:p>
        </w:tc>
      </w:tr>
      <w:tr w:rsidR="003C30D5" w:rsidRPr="0039428A" w14:paraId="58AD264F" w14:textId="77777777" w:rsidTr="00AA3C19">
        <w:trPr>
          <w:trHeight w:val="282"/>
        </w:trPr>
        <w:tc>
          <w:tcPr>
            <w:tcW w:w="3537" w:type="pct"/>
            <w:tcBorders>
              <w:top w:val="nil"/>
              <w:left w:val="nil"/>
              <w:bottom w:val="nil"/>
              <w:right w:val="nil"/>
            </w:tcBorders>
            <w:noWrap/>
            <w:vAlign w:val="bottom"/>
            <w:hideMark/>
          </w:tcPr>
          <w:p w14:paraId="75CC2EA5" w14:textId="77777777" w:rsidR="003C30D5" w:rsidRPr="0039428A" w:rsidRDefault="003C30D5" w:rsidP="0039428A">
            <w:pPr>
              <w:spacing w:after="0" w:line="240" w:lineRule="auto"/>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"Kvarts" Aj</w:t>
            </w:r>
          </w:p>
        </w:tc>
        <w:tc>
          <w:tcPr>
            <w:tcW w:w="707" w:type="pct"/>
            <w:tcBorders>
              <w:top w:val="nil"/>
              <w:left w:val="nil"/>
              <w:bottom w:val="nil"/>
              <w:right w:val="nil"/>
            </w:tcBorders>
            <w:noWrap/>
            <w:hideMark/>
          </w:tcPr>
          <w:p w14:paraId="3526643B" w14:textId="2D5535A7" w:rsidR="003C30D5" w:rsidRPr="0039428A" w:rsidRDefault="003C30D5"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9,169,205</w:t>
            </w:r>
          </w:p>
        </w:tc>
        <w:tc>
          <w:tcPr>
            <w:tcW w:w="756" w:type="pct"/>
            <w:tcBorders>
              <w:top w:val="nil"/>
              <w:left w:val="nil"/>
              <w:bottom w:val="nil"/>
              <w:right w:val="nil"/>
            </w:tcBorders>
            <w:noWrap/>
            <w:hideMark/>
          </w:tcPr>
          <w:p w14:paraId="1CE001AE" w14:textId="1E106128" w:rsidR="003C30D5" w:rsidRPr="0039428A" w:rsidRDefault="003C30D5" w:rsidP="0039428A">
            <w:pPr>
              <w:spacing w:after="0" w:line="240" w:lineRule="auto"/>
              <w:jc w:val="right"/>
              <w:rPr>
                <w:rFonts w:ascii="Arial Nova" w:eastAsia="Times New Roman" w:hAnsi="Arial Nova" w:cs="Calibri"/>
                <w:color w:val="000000"/>
                <w:kern w:val="0"/>
                <w:sz w:val="22"/>
                <w:szCs w:val="22"/>
                <w14:ligatures w14:val="none"/>
              </w:rPr>
            </w:pPr>
            <w:r w:rsidRPr="0039428A">
              <w:rPr>
                <w:rFonts w:ascii="Arial Nova" w:hAnsi="Arial Nova"/>
              </w:rPr>
              <w:t>-</w:t>
            </w:r>
          </w:p>
        </w:tc>
      </w:tr>
      <w:tr w:rsidR="003C30D5" w:rsidRPr="0039428A" w14:paraId="6507B360" w14:textId="77777777" w:rsidTr="00AA3C19">
        <w:trPr>
          <w:trHeight w:val="282"/>
        </w:trPr>
        <w:tc>
          <w:tcPr>
            <w:tcW w:w="3537" w:type="pct"/>
            <w:tcBorders>
              <w:top w:val="nil"/>
              <w:left w:val="nil"/>
              <w:bottom w:val="nil"/>
              <w:right w:val="nil"/>
            </w:tcBorders>
            <w:noWrap/>
            <w:vAlign w:val="bottom"/>
            <w:hideMark/>
          </w:tcPr>
          <w:p w14:paraId="05A38416" w14:textId="4D4E5AD4" w:rsidR="003C30D5" w:rsidRPr="0039428A" w:rsidRDefault="003C30D5" w:rsidP="0039428A">
            <w:pPr>
              <w:spacing w:after="0" w:line="240" w:lineRule="auto"/>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 xml:space="preserve">"XOVRENKO NOMIDAGI SAMARQAND VINO KOMBINATI </w:t>
            </w:r>
            <w:r w:rsidRPr="0039428A">
              <w:rPr>
                <w:rFonts w:ascii="Arial Nova" w:eastAsia="Times New Roman" w:hAnsi="Arial Nova" w:cs="Calibri"/>
                <w:color w:val="000000"/>
                <w:kern w:val="0"/>
                <w:sz w:val="22"/>
                <w:szCs w:val="22"/>
                <w14:ligatures w14:val="none"/>
              </w:rPr>
              <w:t>"</w:t>
            </w:r>
          </w:p>
        </w:tc>
        <w:tc>
          <w:tcPr>
            <w:tcW w:w="707" w:type="pct"/>
            <w:tcBorders>
              <w:top w:val="nil"/>
              <w:left w:val="nil"/>
              <w:bottom w:val="nil"/>
              <w:right w:val="nil"/>
            </w:tcBorders>
            <w:noWrap/>
            <w:hideMark/>
          </w:tcPr>
          <w:p w14:paraId="6D0EFC3B" w14:textId="4A499F8D" w:rsidR="003C30D5" w:rsidRPr="0039428A" w:rsidRDefault="003C30D5"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31 000</w:t>
            </w:r>
          </w:p>
        </w:tc>
        <w:tc>
          <w:tcPr>
            <w:tcW w:w="756" w:type="pct"/>
            <w:tcBorders>
              <w:top w:val="nil"/>
              <w:left w:val="nil"/>
              <w:bottom w:val="nil"/>
              <w:right w:val="nil"/>
            </w:tcBorders>
            <w:noWrap/>
            <w:hideMark/>
          </w:tcPr>
          <w:p w14:paraId="72EF6522" w14:textId="51CBB29F" w:rsidR="003C30D5" w:rsidRPr="0039428A" w:rsidRDefault="003C30D5"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30 186</w:t>
            </w:r>
          </w:p>
        </w:tc>
      </w:tr>
      <w:tr w:rsidR="003C30D5" w:rsidRPr="0039428A" w14:paraId="5FE10859" w14:textId="77777777" w:rsidTr="00AA3C19">
        <w:trPr>
          <w:trHeight w:val="282"/>
        </w:trPr>
        <w:tc>
          <w:tcPr>
            <w:tcW w:w="3537" w:type="pct"/>
            <w:tcBorders>
              <w:top w:val="nil"/>
              <w:left w:val="nil"/>
              <w:bottom w:val="nil"/>
              <w:right w:val="nil"/>
            </w:tcBorders>
            <w:noWrap/>
            <w:vAlign w:val="bottom"/>
            <w:hideMark/>
          </w:tcPr>
          <w:p w14:paraId="7379449C" w14:textId="77777777" w:rsidR="003C30D5" w:rsidRPr="0039428A" w:rsidRDefault="003C30D5" w:rsidP="0039428A">
            <w:pPr>
              <w:spacing w:after="0" w:line="240" w:lineRule="auto"/>
              <w:rPr>
                <w:rFonts w:ascii="Arial Nova" w:eastAsia="Times New Roman" w:hAnsi="Arial Nova" w:cs="Calibri"/>
                <w:color w:val="000000"/>
                <w:kern w:val="0"/>
                <w:sz w:val="22"/>
                <w:szCs w:val="22"/>
                <w:lang w:val="en-US"/>
                <w14:ligatures w14:val="none"/>
              </w:rPr>
            </w:pPr>
            <w:r w:rsidRPr="0039428A">
              <w:rPr>
                <w:rFonts w:ascii="Arial Nova" w:eastAsia="Times New Roman" w:hAnsi="Arial Nova" w:cs="Calibri"/>
                <w:color w:val="000000"/>
                <w:kern w:val="0"/>
                <w:sz w:val="22"/>
                <w:szCs w:val="22"/>
                <w:lang w:val="en-US"/>
                <w14:ligatures w14:val="none"/>
              </w:rPr>
              <w:t>"Trest-12" AJ</w:t>
            </w:r>
          </w:p>
        </w:tc>
        <w:tc>
          <w:tcPr>
            <w:tcW w:w="707" w:type="pct"/>
            <w:tcBorders>
              <w:top w:val="nil"/>
              <w:left w:val="nil"/>
              <w:bottom w:val="nil"/>
              <w:right w:val="nil"/>
            </w:tcBorders>
            <w:noWrap/>
            <w:hideMark/>
          </w:tcPr>
          <w:p w14:paraId="0E4A139B" w14:textId="5249C2F2" w:rsidR="003C30D5" w:rsidRPr="0039428A" w:rsidRDefault="003C30D5"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2,087,067</w:t>
            </w:r>
          </w:p>
        </w:tc>
        <w:tc>
          <w:tcPr>
            <w:tcW w:w="756" w:type="pct"/>
            <w:tcBorders>
              <w:top w:val="nil"/>
              <w:left w:val="nil"/>
              <w:bottom w:val="nil"/>
              <w:right w:val="nil"/>
            </w:tcBorders>
            <w:noWrap/>
            <w:hideMark/>
          </w:tcPr>
          <w:p w14:paraId="4ADEC965" w14:textId="13FF9DF6" w:rsidR="003C30D5" w:rsidRPr="0039428A" w:rsidRDefault="003C30D5" w:rsidP="0039428A">
            <w:pPr>
              <w:spacing w:after="0" w:line="240" w:lineRule="auto"/>
              <w:jc w:val="right"/>
              <w:rPr>
                <w:rFonts w:ascii="Arial Nova" w:eastAsia="Times New Roman" w:hAnsi="Arial Nova" w:cs="Calibri"/>
                <w:color w:val="000000"/>
                <w:kern w:val="0"/>
                <w:sz w:val="22"/>
                <w:szCs w:val="22"/>
                <w:lang w:val="en-US"/>
                <w14:ligatures w14:val="none"/>
              </w:rPr>
            </w:pPr>
            <w:r w:rsidRPr="0039428A">
              <w:rPr>
                <w:rFonts w:ascii="Arial Nova" w:hAnsi="Arial Nova"/>
              </w:rPr>
              <w:t>-</w:t>
            </w:r>
          </w:p>
        </w:tc>
      </w:tr>
      <w:tr w:rsidR="00820A41" w:rsidRPr="0039428A" w14:paraId="7ED0D54E" w14:textId="77777777" w:rsidTr="005374B1">
        <w:trPr>
          <w:trHeight w:val="297"/>
        </w:trPr>
        <w:tc>
          <w:tcPr>
            <w:tcW w:w="3537" w:type="pct"/>
            <w:tcBorders>
              <w:top w:val="nil"/>
              <w:left w:val="nil"/>
              <w:bottom w:val="nil"/>
              <w:right w:val="nil"/>
            </w:tcBorders>
            <w:noWrap/>
            <w:hideMark/>
          </w:tcPr>
          <w:p w14:paraId="570A244F" w14:textId="31F5D0C5" w:rsidR="00820A41" w:rsidRPr="0039428A" w:rsidRDefault="00820A41" w:rsidP="0039428A">
            <w:pPr>
              <w:spacing w:after="0" w:line="240" w:lineRule="auto"/>
              <w:rPr>
                <w:rFonts w:ascii="Arial Nova" w:eastAsia="Times New Roman" w:hAnsi="Arial Nova" w:cs="Calibri"/>
                <w:color w:val="000000"/>
                <w:kern w:val="0"/>
                <w:sz w:val="22"/>
                <w:szCs w:val="22"/>
                <w:lang w:val="en-US"/>
                <w14:ligatures w14:val="none"/>
              </w:rPr>
            </w:pPr>
            <w:r w:rsidRPr="0039428A">
              <w:rPr>
                <w:rFonts w:ascii="Arial Nova" w:hAnsi="Arial Nova"/>
              </w:rPr>
              <w:t>Boshqa qarzdorlar</w:t>
            </w:r>
          </w:p>
        </w:tc>
        <w:tc>
          <w:tcPr>
            <w:tcW w:w="707" w:type="pct"/>
            <w:tcBorders>
              <w:top w:val="nil"/>
              <w:left w:val="nil"/>
              <w:bottom w:val="nil"/>
              <w:right w:val="nil"/>
            </w:tcBorders>
            <w:noWrap/>
            <w:hideMark/>
          </w:tcPr>
          <w:p w14:paraId="3B1FCCB5" w14:textId="3E56E43E" w:rsidR="00820A41" w:rsidRPr="0039428A" w:rsidRDefault="00820A41" w:rsidP="0039428A">
            <w:pPr>
              <w:spacing w:after="0" w:line="240" w:lineRule="auto"/>
              <w:jc w:val="right"/>
              <w:rPr>
                <w:rFonts w:ascii="Arial Nova" w:eastAsia="Times New Roman" w:hAnsi="Arial Nova" w:cs="Times New Roman"/>
                <w:kern w:val="0"/>
                <w:sz w:val="20"/>
                <w:szCs w:val="20"/>
                <w:lang w:val="en-US"/>
                <w14:ligatures w14:val="none"/>
              </w:rPr>
            </w:pPr>
            <w:r w:rsidRPr="0039428A">
              <w:rPr>
                <w:rFonts w:ascii="Arial Nova" w:hAnsi="Arial Nova"/>
              </w:rPr>
              <w:t>643 744</w:t>
            </w:r>
          </w:p>
        </w:tc>
        <w:tc>
          <w:tcPr>
            <w:tcW w:w="756" w:type="pct"/>
            <w:tcBorders>
              <w:top w:val="nil"/>
              <w:left w:val="nil"/>
              <w:bottom w:val="nil"/>
              <w:right w:val="nil"/>
            </w:tcBorders>
            <w:noWrap/>
            <w:hideMark/>
          </w:tcPr>
          <w:p w14:paraId="4DFD05B5" w14:textId="267EEDB9" w:rsidR="00820A41" w:rsidRPr="0039428A" w:rsidRDefault="00820A41" w:rsidP="0039428A">
            <w:pPr>
              <w:spacing w:after="0" w:line="240" w:lineRule="auto"/>
              <w:jc w:val="right"/>
              <w:rPr>
                <w:rFonts w:ascii="Arial Nova" w:eastAsia="Times New Roman" w:hAnsi="Arial Nova" w:cs="Times New Roman"/>
                <w:kern w:val="0"/>
                <w:sz w:val="20"/>
                <w:szCs w:val="20"/>
                <w:lang w:val="en-US"/>
                <w14:ligatures w14:val="none"/>
              </w:rPr>
            </w:pPr>
            <w:r w:rsidRPr="0039428A">
              <w:rPr>
                <w:rFonts w:ascii="Arial Nova" w:hAnsi="Arial Nova"/>
              </w:rPr>
              <w:t>450 000</w:t>
            </w:r>
          </w:p>
        </w:tc>
      </w:tr>
      <w:tr w:rsidR="00820A41" w:rsidRPr="0039428A" w14:paraId="2B6B9473" w14:textId="77777777" w:rsidTr="00AA3C19">
        <w:trPr>
          <w:trHeight w:val="297"/>
        </w:trPr>
        <w:tc>
          <w:tcPr>
            <w:tcW w:w="3537" w:type="pct"/>
            <w:tcBorders>
              <w:top w:val="single" w:sz="8" w:space="0" w:color="auto"/>
              <w:left w:val="nil"/>
              <w:bottom w:val="double" w:sz="6" w:space="0" w:color="auto"/>
              <w:right w:val="nil"/>
            </w:tcBorders>
            <w:noWrap/>
            <w:vAlign w:val="center"/>
            <w:hideMark/>
          </w:tcPr>
          <w:p w14:paraId="2C940866" w14:textId="77777777" w:rsidR="00820A41" w:rsidRPr="0039428A" w:rsidRDefault="00820A41" w:rsidP="0039428A">
            <w:pPr>
              <w:spacing w:after="0" w:line="240" w:lineRule="auto"/>
              <w:rPr>
                <w:rFonts w:ascii="Arial Nova" w:eastAsia="Times New Roman" w:hAnsi="Arial Nova" w:cs="Calibri"/>
                <w:b/>
                <w:bCs/>
                <w:color w:val="000000"/>
                <w:kern w:val="0"/>
                <w:sz w:val="22"/>
                <w:szCs w:val="22"/>
                <w:lang w:val="en-US"/>
                <w14:ligatures w14:val="none"/>
              </w:rPr>
            </w:pPr>
            <w:r w:rsidRPr="0039428A">
              <w:rPr>
                <w:rFonts w:ascii="Arial Nova" w:eastAsia="Times New Roman" w:hAnsi="Arial Nova" w:cs="Calibri"/>
                <w:b/>
                <w:bCs/>
                <w:color w:val="000000"/>
                <w:kern w:val="0"/>
                <w:sz w:val="22"/>
                <w:szCs w:val="22"/>
                <w:lang w:val="en-US"/>
                <w14:ligatures w14:val="none"/>
              </w:rPr>
              <w:t>Jami</w:t>
            </w:r>
          </w:p>
        </w:tc>
        <w:tc>
          <w:tcPr>
            <w:tcW w:w="707" w:type="pct"/>
            <w:tcBorders>
              <w:top w:val="single" w:sz="8" w:space="0" w:color="auto"/>
              <w:left w:val="nil"/>
              <w:bottom w:val="double" w:sz="6" w:space="0" w:color="auto"/>
              <w:right w:val="nil"/>
            </w:tcBorders>
            <w:hideMark/>
          </w:tcPr>
          <w:p w14:paraId="4612FCA8" w14:textId="39327870" w:rsidR="00820A41" w:rsidRPr="0039428A" w:rsidRDefault="00820A41"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12 201 695</w:t>
            </w:r>
          </w:p>
        </w:tc>
        <w:tc>
          <w:tcPr>
            <w:tcW w:w="756" w:type="pct"/>
            <w:tcBorders>
              <w:top w:val="single" w:sz="8" w:space="0" w:color="auto"/>
              <w:left w:val="nil"/>
              <w:bottom w:val="double" w:sz="6" w:space="0" w:color="auto"/>
              <w:right w:val="nil"/>
            </w:tcBorders>
            <w:hideMark/>
          </w:tcPr>
          <w:p w14:paraId="61739D6F" w14:textId="0E543CC7" w:rsidR="00820A41" w:rsidRPr="0039428A" w:rsidRDefault="00820A41" w:rsidP="0039428A">
            <w:pPr>
              <w:spacing w:after="0" w:line="240" w:lineRule="auto"/>
              <w:jc w:val="right"/>
              <w:rPr>
                <w:rFonts w:ascii="Arial Nova" w:eastAsia="Times New Roman" w:hAnsi="Arial Nova" w:cs="Calibri"/>
                <w:b/>
                <w:bCs/>
                <w:color w:val="000000"/>
                <w:kern w:val="0"/>
                <w:sz w:val="22"/>
                <w:szCs w:val="22"/>
                <w:lang w:val="en-US"/>
                <w14:ligatures w14:val="none"/>
              </w:rPr>
            </w:pPr>
            <w:r w:rsidRPr="0039428A">
              <w:rPr>
                <w:rFonts w:ascii="Arial Nova" w:hAnsi="Arial Nova"/>
                <w:b/>
                <w:bCs/>
              </w:rPr>
              <w:t>756 792</w:t>
            </w:r>
          </w:p>
        </w:tc>
      </w:tr>
    </w:tbl>
    <w:p w14:paraId="1C1AD433" w14:textId="77777777" w:rsidR="00681A79" w:rsidRPr="0039428A" w:rsidRDefault="00681A79" w:rsidP="0039428A">
      <w:pPr>
        <w:jc w:val="both"/>
        <w:rPr>
          <w:rFonts w:ascii="Arial Nova" w:hAnsi="Arial Nova" w:cs="Calibri"/>
        </w:rPr>
      </w:pPr>
    </w:p>
    <w:p w14:paraId="728FF69C" w14:textId="77777777" w:rsidR="009058A1" w:rsidRPr="0039428A" w:rsidRDefault="009058A1" w:rsidP="0039428A">
      <w:pPr>
        <w:jc w:val="both"/>
        <w:rPr>
          <w:rFonts w:ascii="Arial Nova" w:hAnsi="Arial Nova" w:cs="Calibri"/>
          <w:b/>
          <w:bCs/>
          <w:lang w:val="en-US"/>
        </w:rPr>
      </w:pPr>
      <w:r w:rsidRPr="0039428A">
        <w:rPr>
          <w:rFonts w:ascii="Arial Nova" w:hAnsi="Arial Nova" w:cs="Calibri"/>
          <w:b/>
          <w:bCs/>
          <w:lang w:val="en-US"/>
        </w:rPr>
        <w:lastRenderedPageBreak/>
        <w:t xml:space="preserve">8. Pul </w:t>
      </w:r>
      <w:proofErr w:type="spellStart"/>
      <w:proofErr w:type="gramStart"/>
      <w:r w:rsidRPr="0039428A">
        <w:rPr>
          <w:rFonts w:ascii="Arial Nova" w:hAnsi="Arial Nova" w:cs="Calibri"/>
          <w:b/>
          <w:bCs/>
          <w:lang w:val="en-US"/>
        </w:rPr>
        <w:t>mablag‘</w:t>
      </w:r>
      <w:proofErr w:type="gramEnd"/>
      <w:r w:rsidRPr="0039428A">
        <w:rPr>
          <w:rFonts w:ascii="Arial Nova" w:hAnsi="Arial Nova" w:cs="Calibri"/>
          <w:b/>
          <w:bCs/>
          <w:lang w:val="en-US"/>
        </w:rPr>
        <w:t>lari</w:t>
      </w:r>
      <w:proofErr w:type="spellEnd"/>
      <w:r w:rsidRPr="0039428A">
        <w:rPr>
          <w:rFonts w:ascii="Arial Nova" w:hAnsi="Arial Nova" w:cs="Calibri"/>
          <w:b/>
          <w:bCs/>
          <w:lang w:val="en-US"/>
        </w:rPr>
        <w:t xml:space="preserve"> </w:t>
      </w:r>
      <w:proofErr w:type="spellStart"/>
      <w:r w:rsidRPr="0039428A">
        <w:rPr>
          <w:rFonts w:ascii="Arial Nova" w:hAnsi="Arial Nova" w:cs="Calibri"/>
          <w:b/>
          <w:bCs/>
          <w:lang w:val="en-US"/>
        </w:rPr>
        <w:t>va</w:t>
      </w:r>
      <w:proofErr w:type="spellEnd"/>
      <w:r w:rsidRPr="0039428A">
        <w:rPr>
          <w:rFonts w:ascii="Arial Nova" w:hAnsi="Arial Nova" w:cs="Calibri"/>
          <w:b/>
          <w:bCs/>
          <w:lang w:val="en-US"/>
        </w:rPr>
        <w:t xml:space="preserve"> </w:t>
      </w:r>
      <w:proofErr w:type="spellStart"/>
      <w:r w:rsidRPr="0039428A">
        <w:rPr>
          <w:rFonts w:ascii="Arial Nova" w:hAnsi="Arial Nova" w:cs="Calibri"/>
          <w:b/>
          <w:bCs/>
          <w:lang w:val="en-US"/>
        </w:rPr>
        <w:t>ularning</w:t>
      </w:r>
      <w:proofErr w:type="spellEnd"/>
      <w:r w:rsidRPr="0039428A">
        <w:rPr>
          <w:rFonts w:ascii="Arial Nova" w:hAnsi="Arial Nova" w:cs="Calibri"/>
          <w:b/>
          <w:bCs/>
          <w:lang w:val="en-US"/>
        </w:rPr>
        <w:t xml:space="preserve"> </w:t>
      </w:r>
      <w:proofErr w:type="spellStart"/>
      <w:r w:rsidRPr="0039428A">
        <w:rPr>
          <w:rFonts w:ascii="Arial Nova" w:hAnsi="Arial Nova" w:cs="Calibri"/>
          <w:b/>
          <w:bCs/>
          <w:lang w:val="en-US"/>
        </w:rPr>
        <w:t>ekvivalentlari</w:t>
      </w:r>
      <w:proofErr w:type="spellEnd"/>
    </w:p>
    <w:p w14:paraId="17F4BE81" w14:textId="77777777" w:rsidR="009058A1" w:rsidRPr="0039428A" w:rsidRDefault="009058A1" w:rsidP="0039428A">
      <w:pPr>
        <w:jc w:val="both"/>
        <w:rPr>
          <w:rFonts w:ascii="Arial Nova" w:hAnsi="Arial Nova" w:cs="Calibri"/>
          <w:lang w:val="en-US"/>
        </w:rPr>
      </w:pPr>
      <w:r w:rsidRPr="0039428A">
        <w:rPr>
          <w:rFonts w:ascii="Arial Nova" w:hAnsi="Arial Nova" w:cs="Calibri"/>
          <w:lang w:val="en-US"/>
        </w:rPr>
        <w:t xml:space="preserve">Pul </w:t>
      </w:r>
      <w:proofErr w:type="spellStart"/>
      <w:proofErr w:type="gramStart"/>
      <w:r w:rsidRPr="0039428A">
        <w:rPr>
          <w:rFonts w:ascii="Arial Nova" w:hAnsi="Arial Nova" w:cs="Calibri"/>
          <w:lang w:val="en-US"/>
        </w:rPr>
        <w:t>mablag‘</w:t>
      </w:r>
      <w:proofErr w:type="gramEnd"/>
      <w:r w:rsidRPr="0039428A">
        <w:rPr>
          <w:rFonts w:ascii="Arial Nova" w:hAnsi="Arial Nova" w:cs="Calibri"/>
          <w:lang w:val="en-US"/>
        </w:rPr>
        <w: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ularning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ekvivalentlari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bankdagi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pul</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mablag‘</w:t>
      </w:r>
      <w:proofErr w:type="gramEnd"/>
      <w:r w:rsidRPr="0039428A">
        <w:rPr>
          <w:rFonts w:ascii="Arial Nova" w:hAnsi="Arial Nova" w:cs="Calibri"/>
          <w:lang w:val="en-US"/>
        </w:rPr>
        <w: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shuningdek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qisqa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muddatli</w:t>
      </w:r>
      <w:proofErr w:type="spellEnd"/>
      <w:r w:rsidRPr="0039428A">
        <w:rPr>
          <w:rFonts w:ascii="Arial Nova" w:hAnsi="Arial Nova" w:cs="Calibri"/>
          <w:lang w:val="en-US"/>
        </w:rPr>
        <w:t xml:space="preserve"> bank </w:t>
      </w:r>
      <w:proofErr w:type="spellStart"/>
      <w:r w:rsidRPr="0039428A">
        <w:rPr>
          <w:rFonts w:ascii="Arial Nova" w:hAnsi="Arial Nova" w:cs="Calibri"/>
          <w:lang w:val="en-US"/>
        </w:rPr>
        <w:t>depozitlarini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ichiga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oladi</w:t>
      </w:r>
      <w:proofErr w:type="spellEnd"/>
      <w:r w:rsidRPr="0039428A">
        <w:rPr>
          <w:rFonts w:ascii="Arial Nova" w:hAnsi="Arial Nova" w:cs="Calibri"/>
          <w:lang w:val="en-US"/>
        </w:rPr>
        <w:t>.</w:t>
      </w:r>
    </w:p>
    <w:p w14:paraId="233D09D8" w14:textId="77777777" w:rsidR="009058A1" w:rsidRPr="0039428A" w:rsidRDefault="009058A1" w:rsidP="0039428A">
      <w:pPr>
        <w:jc w:val="both"/>
        <w:rPr>
          <w:rFonts w:ascii="Arial Nova" w:hAnsi="Arial Nova" w:cs="Calibri"/>
          <w:lang w:val="en-US"/>
        </w:rPr>
      </w:pPr>
      <w:proofErr w:type="spellStart"/>
      <w:r w:rsidRPr="0039428A">
        <w:rPr>
          <w:rFonts w:ascii="Arial Nova" w:hAnsi="Arial Nova" w:cs="Calibri"/>
          <w:lang w:val="en-US"/>
        </w:rPr>
        <w:t>Joriy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Aloqabank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ATBda</w:t>
      </w:r>
      <w:proofErr w:type="spellEnd"/>
      <w:r w:rsidRPr="0039428A">
        <w:rPr>
          <w:rFonts w:ascii="Arial Nova" w:hAnsi="Arial Nova" w:cs="Calibri"/>
          <w:lang w:val="en-US"/>
        </w:rPr>
        <w:t xml:space="preserve"> 21 milliard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miqdorida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depozitga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ega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Mazkur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depozit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yillik</w:t>
      </w:r>
      <w:proofErr w:type="spellEnd"/>
      <w:r w:rsidRPr="0039428A">
        <w:rPr>
          <w:rFonts w:ascii="Arial Nova" w:hAnsi="Arial Nova" w:cs="Calibri"/>
          <w:lang w:val="en-US"/>
        </w:rPr>
        <w:t xml:space="preserve"> 19 </w:t>
      </w:r>
      <w:proofErr w:type="spellStart"/>
      <w:r w:rsidRPr="0039428A">
        <w:rPr>
          <w:rFonts w:ascii="Arial Nova" w:hAnsi="Arial Nova" w:cs="Calibri"/>
          <w:lang w:val="en-US"/>
        </w:rPr>
        <w:t>foiz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miqdorida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daromad</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keltiradi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foizlar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har</w:t>
      </w:r>
      <w:proofErr w:type="spellEnd"/>
      <w:r w:rsidRPr="0039428A">
        <w:rPr>
          <w:rFonts w:ascii="Arial Nova" w:hAnsi="Arial Nova" w:cs="Calibri"/>
          <w:lang w:val="en-US"/>
        </w:rPr>
        <w:t xml:space="preserve"> oy </w:t>
      </w:r>
      <w:proofErr w:type="spellStart"/>
      <w:r w:rsidRPr="0039428A">
        <w:rPr>
          <w:rFonts w:ascii="Arial Nova" w:hAnsi="Arial Nova" w:cs="Calibri"/>
          <w:lang w:val="en-US"/>
        </w:rPr>
        <w:t>yakunidagi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qoldiq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asosida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hisoblanadi</w:t>
      </w:r>
      <w:proofErr w:type="spellEnd"/>
      <w:r w:rsidRPr="0039428A">
        <w:rPr>
          <w:rFonts w:ascii="Arial Nova" w:hAnsi="Arial Nova" w:cs="Calibri"/>
          <w:lang w:val="en-US"/>
        </w:rPr>
        <w:t>.</w:t>
      </w:r>
    </w:p>
    <w:tbl>
      <w:tblPr>
        <w:tblW w:w="5000" w:type="pct"/>
        <w:tblLayout w:type="fixed"/>
        <w:tblLook w:val="04A0" w:firstRow="1" w:lastRow="0" w:firstColumn="1" w:lastColumn="0" w:noHBand="0" w:noVBand="1"/>
      </w:tblPr>
      <w:tblGrid>
        <w:gridCol w:w="3624"/>
        <w:gridCol w:w="1736"/>
        <w:gridCol w:w="2400"/>
        <w:gridCol w:w="138"/>
        <w:gridCol w:w="2280"/>
      </w:tblGrid>
      <w:tr w:rsidR="0018203D" w:rsidRPr="0039428A" w14:paraId="77794EBE" w14:textId="77777777" w:rsidTr="003C7AE0">
        <w:trPr>
          <w:trHeight w:val="765"/>
        </w:trPr>
        <w:tc>
          <w:tcPr>
            <w:tcW w:w="1780" w:type="pct"/>
            <w:tcBorders>
              <w:top w:val="nil"/>
              <w:left w:val="nil"/>
              <w:bottom w:val="single" w:sz="4" w:space="0" w:color="auto"/>
              <w:right w:val="nil"/>
            </w:tcBorders>
            <w:noWrap/>
            <w:vAlign w:val="center"/>
            <w:hideMark/>
          </w:tcPr>
          <w:p w14:paraId="5F55B539" w14:textId="77777777" w:rsidR="0018203D" w:rsidRPr="0039428A" w:rsidRDefault="0018203D" w:rsidP="0039428A">
            <w:pPr>
              <w:spacing w:after="0" w:line="276" w:lineRule="auto"/>
              <w:rPr>
                <w:rFonts w:ascii="Arial Nova" w:eastAsia="Times New Roman" w:hAnsi="Arial Nova" w:cs="Calibri"/>
                <w:color w:val="000000"/>
                <w:kern w:val="0"/>
                <w:sz w:val="22"/>
                <w:szCs w:val="22"/>
                <w:lang w:eastAsia="ru-RU"/>
                <w14:ligatures w14:val="none"/>
              </w:rPr>
            </w:pPr>
            <w:r w:rsidRPr="0039428A">
              <w:rPr>
                <w:rFonts w:ascii="Arial Nova" w:eastAsia="Times New Roman" w:hAnsi="Arial Nova" w:cs="Calibri"/>
                <w:color w:val="000000"/>
                <w:kern w:val="0"/>
                <w:sz w:val="22"/>
                <w:szCs w:val="22"/>
                <w:lang w:eastAsia="ru-RU"/>
                <w14:ligatures w14:val="none"/>
              </w:rPr>
              <w:t> </w:t>
            </w:r>
          </w:p>
        </w:tc>
        <w:tc>
          <w:tcPr>
            <w:tcW w:w="853" w:type="pct"/>
            <w:tcBorders>
              <w:top w:val="nil"/>
              <w:left w:val="nil"/>
              <w:bottom w:val="single" w:sz="4" w:space="0" w:color="auto"/>
              <w:right w:val="nil"/>
            </w:tcBorders>
            <w:vAlign w:val="center"/>
            <w:hideMark/>
          </w:tcPr>
          <w:p w14:paraId="76163427" w14:textId="567D9045" w:rsidR="0018203D" w:rsidRPr="0039428A" w:rsidRDefault="0018203D" w:rsidP="0039428A">
            <w:pPr>
              <w:spacing w:after="0" w:line="276" w:lineRule="auto"/>
              <w:jc w:val="right"/>
              <w:rPr>
                <w:rFonts w:ascii="Arial Nova" w:eastAsia="Times New Roman" w:hAnsi="Arial Nova" w:cs="Calibri"/>
                <w:b/>
                <w:bCs/>
                <w:kern w:val="0"/>
                <w:sz w:val="22"/>
                <w:szCs w:val="22"/>
                <w:lang w:eastAsia="ru-RU"/>
                <w14:ligatures w14:val="none"/>
              </w:rPr>
            </w:pPr>
            <w:r w:rsidRPr="0039428A">
              <w:rPr>
                <w:rFonts w:ascii="Arial Nova" w:eastAsia="Times New Roman" w:hAnsi="Arial Nova" w:cs="Calibri"/>
                <w:b/>
                <w:bCs/>
                <w:kern w:val="0"/>
                <w:sz w:val="22"/>
                <w:szCs w:val="22"/>
                <w:lang w:eastAsia="ru-RU"/>
                <w14:ligatures w14:val="none"/>
              </w:rPr>
              <w:t xml:space="preserve">2024-yil </w:t>
            </w:r>
            <w:r w:rsidR="00501D39" w:rsidRPr="0039428A">
              <w:rPr>
                <w:rFonts w:ascii="Arial Nova" w:eastAsia="Times New Roman" w:hAnsi="Arial Nova" w:cs="Calibri"/>
                <w:b/>
                <w:bCs/>
                <w:kern w:val="0"/>
                <w:sz w:val="22"/>
                <w:szCs w:val="22"/>
                <w:lang w:val="en-US" w:eastAsia="ru-RU"/>
                <w14:ligatures w14:val="none"/>
              </w:rPr>
              <w:t xml:space="preserve">1 </w:t>
            </w:r>
            <w:r w:rsidRPr="0039428A">
              <w:rPr>
                <w:rFonts w:ascii="Arial Nova" w:eastAsia="Times New Roman" w:hAnsi="Arial Nova" w:cs="Calibri"/>
                <w:b/>
                <w:bCs/>
                <w:kern w:val="0"/>
                <w:sz w:val="22"/>
                <w:szCs w:val="22"/>
                <w:lang w:eastAsia="ru-RU"/>
                <w14:ligatures w14:val="none"/>
              </w:rPr>
              <w:t>- yanvar</w:t>
            </w:r>
            <w:r w:rsidRPr="0039428A">
              <w:rPr>
                <w:rFonts w:ascii="Arial Nova" w:eastAsia="Times New Roman" w:hAnsi="Arial Nova" w:cs="Calibri"/>
                <w:b/>
                <w:bCs/>
                <w:kern w:val="0"/>
                <w:sz w:val="22"/>
                <w:szCs w:val="22"/>
                <w:lang w:eastAsia="ru-RU"/>
                <w14:ligatures w14:val="none"/>
              </w:rPr>
              <w:br/>
            </w:r>
          </w:p>
        </w:tc>
        <w:tc>
          <w:tcPr>
            <w:tcW w:w="1247" w:type="pct"/>
            <w:gridSpan w:val="2"/>
            <w:tcBorders>
              <w:top w:val="nil"/>
              <w:left w:val="nil"/>
              <w:bottom w:val="single" w:sz="4" w:space="0" w:color="auto"/>
              <w:right w:val="nil"/>
            </w:tcBorders>
            <w:vAlign w:val="center"/>
            <w:hideMark/>
          </w:tcPr>
          <w:p w14:paraId="4CDBC450" w14:textId="79C5C107" w:rsidR="0018203D" w:rsidRPr="0039428A" w:rsidRDefault="00501D39" w:rsidP="0039428A">
            <w:pPr>
              <w:spacing w:after="0" w:line="276" w:lineRule="auto"/>
              <w:jc w:val="right"/>
              <w:rPr>
                <w:rFonts w:ascii="Arial Nova" w:eastAsia="Times New Roman" w:hAnsi="Arial Nova" w:cs="Calibri"/>
                <w:b/>
                <w:bCs/>
                <w:kern w:val="0"/>
                <w:sz w:val="22"/>
                <w:szCs w:val="22"/>
                <w:lang w:val="en-US" w:eastAsia="ru-RU"/>
                <w14:ligatures w14:val="none"/>
              </w:rPr>
            </w:pPr>
            <w:r w:rsidRPr="0039428A">
              <w:rPr>
                <w:rFonts w:ascii="Arial Nova" w:eastAsia="Times New Roman" w:hAnsi="Arial Nova" w:cs="Calibri"/>
                <w:b/>
                <w:bCs/>
                <w:kern w:val="0"/>
                <w:sz w:val="22"/>
                <w:szCs w:val="22"/>
                <w:lang w:val="en-US" w:eastAsia="ru-RU"/>
                <w14:ligatures w14:val="none"/>
              </w:rPr>
              <w:t xml:space="preserve">2024-yil </w:t>
            </w:r>
            <w:r w:rsidR="0018203D" w:rsidRPr="0039428A">
              <w:rPr>
                <w:rFonts w:ascii="Arial Nova" w:eastAsia="Times New Roman" w:hAnsi="Arial Nova" w:cs="Calibri"/>
                <w:b/>
                <w:bCs/>
                <w:kern w:val="0"/>
                <w:sz w:val="22"/>
                <w:szCs w:val="22"/>
                <w:lang w:eastAsia="ru-RU"/>
                <w14:ligatures w14:val="none"/>
              </w:rPr>
              <w:t xml:space="preserve">31 -dekabr </w:t>
            </w:r>
            <w:proofErr w:type="gramStart"/>
            <w:r w:rsidR="006944E7" w:rsidRPr="0039428A">
              <w:rPr>
                <w:rFonts w:ascii="Arial Nova" w:eastAsia="Times New Roman" w:hAnsi="Arial Nova" w:cs="Calibri"/>
                <w:b/>
                <w:bCs/>
                <w:kern w:val="0"/>
                <w:sz w:val="22"/>
                <w:szCs w:val="22"/>
                <w:lang w:val="en-US" w:eastAsia="ru-RU"/>
                <w14:ligatures w14:val="none"/>
              </w:rPr>
              <w:t xml:space="preserve">( </w:t>
            </w:r>
            <w:proofErr w:type="spellStart"/>
            <w:r w:rsidR="009058A1" w:rsidRPr="0039428A">
              <w:rPr>
                <w:rFonts w:ascii="Arial Nova" w:eastAsia="Times New Roman" w:hAnsi="Arial Nova" w:cs="Calibri"/>
                <w:b/>
                <w:bCs/>
                <w:kern w:val="0"/>
                <w:sz w:val="22"/>
                <w:szCs w:val="22"/>
                <w:lang w:val="en-US" w:eastAsia="ru-RU"/>
                <w14:ligatures w14:val="none"/>
              </w:rPr>
              <w:t>kutilish</w:t>
            </w:r>
            <w:proofErr w:type="spellEnd"/>
            <w:proofErr w:type="gramEnd"/>
            <w:r w:rsidR="006944E7" w:rsidRPr="0039428A">
              <w:rPr>
                <w:rFonts w:ascii="Arial Nova" w:eastAsia="Times New Roman" w:hAnsi="Arial Nova" w:cs="Calibri"/>
                <w:b/>
                <w:bCs/>
                <w:kern w:val="0"/>
                <w:sz w:val="22"/>
                <w:szCs w:val="22"/>
                <w:lang w:val="en-US" w:eastAsia="ru-RU"/>
                <w14:ligatures w14:val="none"/>
              </w:rPr>
              <w:t>)</w:t>
            </w:r>
          </w:p>
        </w:tc>
        <w:tc>
          <w:tcPr>
            <w:tcW w:w="1120" w:type="pct"/>
            <w:tcBorders>
              <w:top w:val="nil"/>
              <w:left w:val="nil"/>
              <w:bottom w:val="single" w:sz="4" w:space="0" w:color="auto"/>
              <w:right w:val="nil"/>
            </w:tcBorders>
            <w:vAlign w:val="center"/>
            <w:hideMark/>
          </w:tcPr>
          <w:p w14:paraId="26070C8D" w14:textId="707C8C1F" w:rsidR="0018203D" w:rsidRPr="0039428A" w:rsidRDefault="00501D39" w:rsidP="0039428A">
            <w:pPr>
              <w:spacing w:after="0" w:line="276" w:lineRule="auto"/>
              <w:jc w:val="right"/>
              <w:rPr>
                <w:rFonts w:ascii="Arial Nova" w:eastAsia="Times New Roman" w:hAnsi="Arial Nova" w:cs="Calibri"/>
                <w:b/>
                <w:bCs/>
                <w:kern w:val="0"/>
                <w:sz w:val="22"/>
                <w:szCs w:val="22"/>
                <w:lang w:eastAsia="ru-RU"/>
                <w14:ligatures w14:val="none"/>
              </w:rPr>
            </w:pPr>
            <w:r w:rsidRPr="0039428A">
              <w:rPr>
                <w:rFonts w:ascii="Arial Nova" w:eastAsia="Times New Roman" w:hAnsi="Arial Nova" w:cs="Calibri"/>
                <w:b/>
                <w:bCs/>
                <w:kern w:val="0"/>
                <w:sz w:val="22"/>
                <w:szCs w:val="22"/>
                <w:lang w:val="en-US" w:eastAsia="ru-RU"/>
                <w14:ligatures w14:val="none"/>
              </w:rPr>
              <w:t xml:space="preserve">2025-yil </w:t>
            </w:r>
            <w:r w:rsidR="0018203D" w:rsidRPr="0039428A">
              <w:rPr>
                <w:rFonts w:ascii="Arial Nova" w:eastAsia="Times New Roman" w:hAnsi="Arial Nova" w:cs="Calibri"/>
                <w:b/>
                <w:bCs/>
                <w:kern w:val="0"/>
                <w:sz w:val="22"/>
                <w:szCs w:val="22"/>
                <w:lang w:eastAsia="ru-RU"/>
                <w14:ligatures w14:val="none"/>
              </w:rPr>
              <w:t xml:space="preserve">31-dekabr </w:t>
            </w:r>
            <w:r w:rsidR="0018203D" w:rsidRPr="0039428A">
              <w:rPr>
                <w:rFonts w:ascii="Arial Nova" w:eastAsia="Times New Roman" w:hAnsi="Arial Nova" w:cs="Calibri"/>
                <w:b/>
                <w:bCs/>
                <w:kern w:val="0"/>
                <w:sz w:val="22"/>
                <w:szCs w:val="22"/>
                <w:lang w:eastAsia="ru-RU"/>
                <w14:ligatures w14:val="none"/>
              </w:rPr>
              <w:br/>
              <w:t>( reja)</w:t>
            </w:r>
          </w:p>
        </w:tc>
      </w:tr>
      <w:tr w:rsidR="0018203D" w:rsidRPr="0039428A" w14:paraId="70769C67" w14:textId="77777777" w:rsidTr="003C7AE0">
        <w:trPr>
          <w:trHeight w:val="64"/>
        </w:trPr>
        <w:tc>
          <w:tcPr>
            <w:tcW w:w="1780" w:type="pct"/>
            <w:tcBorders>
              <w:top w:val="nil"/>
              <w:left w:val="nil"/>
              <w:bottom w:val="nil"/>
              <w:right w:val="nil"/>
            </w:tcBorders>
            <w:noWrap/>
            <w:vAlign w:val="center"/>
            <w:hideMark/>
          </w:tcPr>
          <w:p w14:paraId="03CEC0D8" w14:textId="77777777" w:rsidR="0018203D" w:rsidRPr="0039428A" w:rsidRDefault="0018203D" w:rsidP="0039428A">
            <w:pPr>
              <w:spacing w:after="0" w:line="276" w:lineRule="auto"/>
              <w:jc w:val="right"/>
              <w:rPr>
                <w:rFonts w:ascii="Arial Nova" w:eastAsia="Times New Roman" w:hAnsi="Arial Nova" w:cs="Calibri"/>
                <w:b/>
                <w:bCs/>
                <w:kern w:val="0"/>
                <w:sz w:val="22"/>
                <w:szCs w:val="22"/>
                <w:lang w:eastAsia="ru-RU"/>
                <w14:ligatures w14:val="none"/>
              </w:rPr>
            </w:pPr>
          </w:p>
        </w:tc>
        <w:tc>
          <w:tcPr>
            <w:tcW w:w="853" w:type="pct"/>
            <w:tcBorders>
              <w:top w:val="nil"/>
              <w:left w:val="nil"/>
              <w:bottom w:val="nil"/>
              <w:right w:val="nil"/>
            </w:tcBorders>
            <w:noWrap/>
            <w:vAlign w:val="center"/>
            <w:hideMark/>
          </w:tcPr>
          <w:p w14:paraId="2DC8CEA6" w14:textId="77777777" w:rsidR="0018203D" w:rsidRPr="0039428A" w:rsidRDefault="0018203D" w:rsidP="0039428A">
            <w:pPr>
              <w:spacing w:after="0" w:line="276" w:lineRule="auto"/>
              <w:jc w:val="right"/>
              <w:rPr>
                <w:rFonts w:ascii="Arial Nova" w:eastAsia="Times New Roman" w:hAnsi="Arial Nova" w:cs="Times New Roman"/>
                <w:kern w:val="0"/>
                <w:sz w:val="22"/>
                <w:szCs w:val="22"/>
                <w:lang w:eastAsia="ru-RU"/>
                <w14:ligatures w14:val="none"/>
              </w:rPr>
            </w:pPr>
          </w:p>
        </w:tc>
        <w:tc>
          <w:tcPr>
            <w:tcW w:w="1179" w:type="pct"/>
            <w:tcBorders>
              <w:top w:val="nil"/>
              <w:left w:val="nil"/>
              <w:bottom w:val="nil"/>
              <w:right w:val="nil"/>
            </w:tcBorders>
            <w:noWrap/>
            <w:vAlign w:val="center"/>
            <w:hideMark/>
          </w:tcPr>
          <w:p w14:paraId="0BAC8848" w14:textId="77777777" w:rsidR="0018203D" w:rsidRPr="0039428A" w:rsidRDefault="0018203D" w:rsidP="0039428A">
            <w:pPr>
              <w:spacing w:after="0" w:line="276" w:lineRule="auto"/>
              <w:jc w:val="right"/>
              <w:rPr>
                <w:rFonts w:ascii="Arial Nova" w:eastAsia="Times New Roman" w:hAnsi="Arial Nova" w:cs="Times New Roman"/>
                <w:kern w:val="0"/>
                <w:sz w:val="22"/>
                <w:szCs w:val="22"/>
                <w:lang w:eastAsia="ru-RU"/>
                <w14:ligatures w14:val="none"/>
              </w:rPr>
            </w:pPr>
          </w:p>
        </w:tc>
        <w:tc>
          <w:tcPr>
            <w:tcW w:w="1188" w:type="pct"/>
            <w:gridSpan w:val="2"/>
            <w:tcBorders>
              <w:top w:val="nil"/>
              <w:left w:val="nil"/>
              <w:bottom w:val="nil"/>
              <w:right w:val="nil"/>
            </w:tcBorders>
            <w:noWrap/>
            <w:vAlign w:val="center"/>
            <w:hideMark/>
          </w:tcPr>
          <w:p w14:paraId="74F4DAB1" w14:textId="77777777" w:rsidR="0018203D" w:rsidRPr="0039428A" w:rsidRDefault="0018203D" w:rsidP="0039428A">
            <w:pPr>
              <w:spacing w:after="0" w:line="276" w:lineRule="auto"/>
              <w:jc w:val="right"/>
              <w:rPr>
                <w:rFonts w:ascii="Arial Nova" w:eastAsia="Times New Roman" w:hAnsi="Arial Nova" w:cs="Times New Roman"/>
                <w:kern w:val="0"/>
                <w:sz w:val="22"/>
                <w:szCs w:val="22"/>
                <w:lang w:eastAsia="ru-RU"/>
                <w14:ligatures w14:val="none"/>
              </w:rPr>
            </w:pPr>
          </w:p>
        </w:tc>
      </w:tr>
      <w:tr w:rsidR="00163375" w:rsidRPr="0039428A" w14:paraId="48F78E76" w14:textId="77777777" w:rsidTr="00AA3C19">
        <w:trPr>
          <w:trHeight w:val="255"/>
        </w:trPr>
        <w:tc>
          <w:tcPr>
            <w:tcW w:w="1780" w:type="pct"/>
            <w:tcBorders>
              <w:top w:val="nil"/>
              <w:left w:val="nil"/>
              <w:bottom w:val="nil"/>
              <w:right w:val="nil"/>
            </w:tcBorders>
            <w:noWrap/>
            <w:vAlign w:val="center"/>
            <w:hideMark/>
          </w:tcPr>
          <w:p w14:paraId="115B0F09" w14:textId="77777777" w:rsidR="00163375" w:rsidRPr="0039428A" w:rsidRDefault="00163375" w:rsidP="0039428A">
            <w:pPr>
              <w:spacing w:after="0" w:line="276" w:lineRule="auto"/>
              <w:rPr>
                <w:rFonts w:ascii="Arial Nova" w:eastAsia="Times New Roman" w:hAnsi="Arial Nova" w:cs="Calibri"/>
                <w:color w:val="000000"/>
                <w:kern w:val="0"/>
                <w:sz w:val="22"/>
                <w:szCs w:val="22"/>
                <w:lang w:eastAsia="ru-RU"/>
                <w14:ligatures w14:val="none"/>
              </w:rPr>
            </w:pPr>
            <w:r w:rsidRPr="0039428A">
              <w:rPr>
                <w:rFonts w:ascii="Arial Nova" w:eastAsia="Times New Roman" w:hAnsi="Arial Nova" w:cs="Calibri"/>
                <w:color w:val="000000"/>
                <w:kern w:val="0"/>
                <w:sz w:val="22"/>
                <w:szCs w:val="22"/>
                <w:lang w:eastAsia="ru-RU"/>
                <w14:ligatures w14:val="none"/>
              </w:rPr>
              <w:t>Depozit</w:t>
            </w:r>
          </w:p>
        </w:tc>
        <w:tc>
          <w:tcPr>
            <w:tcW w:w="853" w:type="pct"/>
            <w:tcBorders>
              <w:top w:val="nil"/>
              <w:left w:val="nil"/>
              <w:bottom w:val="nil"/>
              <w:right w:val="nil"/>
            </w:tcBorders>
            <w:noWrap/>
            <w:hideMark/>
          </w:tcPr>
          <w:p w14:paraId="6D5C8A3C" w14:textId="582DEA44" w:rsidR="00163375" w:rsidRPr="0039428A" w:rsidRDefault="00163375" w:rsidP="0039428A">
            <w:pPr>
              <w:spacing w:after="0" w:line="276" w:lineRule="auto"/>
              <w:jc w:val="right"/>
              <w:rPr>
                <w:rFonts w:ascii="Arial Nova" w:eastAsia="Times New Roman" w:hAnsi="Arial Nova" w:cs="Calibri"/>
                <w:color w:val="000000"/>
                <w:kern w:val="0"/>
                <w:sz w:val="22"/>
                <w:szCs w:val="22"/>
                <w:lang w:eastAsia="ru-RU"/>
                <w14:ligatures w14:val="none"/>
              </w:rPr>
            </w:pPr>
            <w:r w:rsidRPr="0039428A">
              <w:rPr>
                <w:rFonts w:ascii="Arial Nova" w:hAnsi="Arial Nova"/>
              </w:rPr>
              <w:t>26 000 000</w:t>
            </w:r>
          </w:p>
        </w:tc>
        <w:tc>
          <w:tcPr>
            <w:tcW w:w="1179" w:type="pct"/>
            <w:tcBorders>
              <w:top w:val="nil"/>
              <w:left w:val="nil"/>
              <w:bottom w:val="nil"/>
              <w:right w:val="nil"/>
            </w:tcBorders>
            <w:noWrap/>
            <w:hideMark/>
          </w:tcPr>
          <w:p w14:paraId="123001F5" w14:textId="16C516EB" w:rsidR="00163375" w:rsidRPr="0039428A" w:rsidRDefault="00163375" w:rsidP="0039428A">
            <w:pPr>
              <w:spacing w:after="0" w:line="276" w:lineRule="auto"/>
              <w:jc w:val="right"/>
              <w:rPr>
                <w:rFonts w:ascii="Arial Nova" w:hAnsi="Arial Nova"/>
                <w:sz w:val="22"/>
                <w:szCs w:val="22"/>
              </w:rPr>
            </w:pPr>
            <w:r w:rsidRPr="0039428A">
              <w:rPr>
                <w:rFonts w:ascii="Arial Nova" w:hAnsi="Arial Nova"/>
              </w:rPr>
              <w:t>21 000 000</w:t>
            </w:r>
          </w:p>
        </w:tc>
        <w:tc>
          <w:tcPr>
            <w:tcW w:w="1188" w:type="pct"/>
            <w:gridSpan w:val="2"/>
            <w:tcBorders>
              <w:top w:val="nil"/>
              <w:left w:val="nil"/>
              <w:bottom w:val="nil"/>
              <w:right w:val="nil"/>
            </w:tcBorders>
            <w:noWrap/>
            <w:hideMark/>
          </w:tcPr>
          <w:p w14:paraId="56C7C5AE" w14:textId="680233D3" w:rsidR="00163375" w:rsidRPr="0039428A" w:rsidRDefault="00163375" w:rsidP="0039428A">
            <w:pPr>
              <w:spacing w:after="0" w:line="276" w:lineRule="auto"/>
              <w:jc w:val="right"/>
              <w:rPr>
                <w:rFonts w:ascii="Arial Nova" w:hAnsi="Arial Nova"/>
                <w:sz w:val="22"/>
                <w:szCs w:val="22"/>
              </w:rPr>
            </w:pPr>
            <w:r w:rsidRPr="0039428A">
              <w:rPr>
                <w:rFonts w:ascii="Arial Nova" w:hAnsi="Arial Nova"/>
              </w:rPr>
              <w:t>21 000 000</w:t>
            </w:r>
          </w:p>
        </w:tc>
      </w:tr>
      <w:tr w:rsidR="009C4BAE" w:rsidRPr="0039428A" w14:paraId="14614F80" w14:textId="77777777" w:rsidTr="00AA3C19">
        <w:trPr>
          <w:trHeight w:val="255"/>
        </w:trPr>
        <w:tc>
          <w:tcPr>
            <w:tcW w:w="1780" w:type="pct"/>
            <w:tcBorders>
              <w:top w:val="nil"/>
              <w:left w:val="nil"/>
              <w:bottom w:val="nil"/>
              <w:right w:val="nil"/>
            </w:tcBorders>
            <w:noWrap/>
            <w:vAlign w:val="center"/>
            <w:hideMark/>
          </w:tcPr>
          <w:p w14:paraId="5C210E12" w14:textId="5356D270" w:rsidR="009C4BAE" w:rsidRPr="0039428A" w:rsidRDefault="009C4BAE" w:rsidP="0039428A">
            <w:pPr>
              <w:spacing w:after="0" w:line="276" w:lineRule="auto"/>
              <w:rPr>
                <w:rFonts w:ascii="Arial Nova" w:eastAsia="Times New Roman" w:hAnsi="Arial Nova" w:cs="Calibri"/>
                <w:color w:val="000000"/>
                <w:kern w:val="0"/>
                <w:sz w:val="22"/>
                <w:szCs w:val="22"/>
                <w:lang w:eastAsia="ru-RU"/>
                <w14:ligatures w14:val="none"/>
              </w:rPr>
            </w:pPr>
            <w:r w:rsidRPr="0039428A">
              <w:rPr>
                <w:rFonts w:ascii="Arial Nova" w:eastAsia="Times New Roman" w:hAnsi="Arial Nova" w:cs="Calibri"/>
                <w:color w:val="000000"/>
                <w:kern w:val="0"/>
                <w:sz w:val="22"/>
                <w:szCs w:val="22"/>
                <w:lang w:eastAsia="ru-RU"/>
                <w14:ligatures w14:val="none"/>
              </w:rPr>
              <w:t>Bank hisoblari</w:t>
            </w:r>
          </w:p>
        </w:tc>
        <w:tc>
          <w:tcPr>
            <w:tcW w:w="853" w:type="pct"/>
            <w:tcBorders>
              <w:top w:val="nil"/>
              <w:left w:val="nil"/>
              <w:bottom w:val="nil"/>
              <w:right w:val="nil"/>
            </w:tcBorders>
            <w:noWrap/>
            <w:hideMark/>
          </w:tcPr>
          <w:p w14:paraId="7B25B422" w14:textId="6D91B2C0" w:rsidR="009C4BAE" w:rsidRPr="0039428A" w:rsidRDefault="009C4BAE" w:rsidP="0039428A">
            <w:pPr>
              <w:spacing w:after="0" w:line="276" w:lineRule="auto"/>
              <w:jc w:val="right"/>
              <w:rPr>
                <w:rFonts w:ascii="Arial Nova" w:eastAsia="Times New Roman" w:hAnsi="Arial Nova" w:cs="Calibri"/>
                <w:color w:val="000000"/>
                <w:kern w:val="0"/>
                <w:sz w:val="22"/>
                <w:szCs w:val="22"/>
                <w:lang w:eastAsia="ru-RU"/>
                <w14:ligatures w14:val="none"/>
              </w:rPr>
            </w:pPr>
            <w:r w:rsidRPr="0039428A">
              <w:rPr>
                <w:rFonts w:ascii="Arial Nova" w:hAnsi="Arial Nova"/>
              </w:rPr>
              <w:t>671 901</w:t>
            </w:r>
          </w:p>
        </w:tc>
        <w:tc>
          <w:tcPr>
            <w:tcW w:w="1179" w:type="pct"/>
            <w:tcBorders>
              <w:top w:val="nil"/>
              <w:left w:val="nil"/>
              <w:bottom w:val="nil"/>
              <w:right w:val="nil"/>
            </w:tcBorders>
            <w:noWrap/>
            <w:hideMark/>
          </w:tcPr>
          <w:p w14:paraId="707C7642" w14:textId="0E9F211A" w:rsidR="009C4BAE" w:rsidRPr="0039428A" w:rsidRDefault="009C4BAE" w:rsidP="0039428A">
            <w:pPr>
              <w:spacing w:after="0" w:line="276" w:lineRule="auto"/>
              <w:jc w:val="right"/>
              <w:rPr>
                <w:rFonts w:ascii="Arial Nova" w:hAnsi="Arial Nova"/>
                <w:sz w:val="22"/>
                <w:szCs w:val="22"/>
              </w:rPr>
            </w:pPr>
            <w:r w:rsidRPr="0039428A">
              <w:rPr>
                <w:rFonts w:ascii="Arial Nova" w:hAnsi="Arial Nova"/>
              </w:rPr>
              <w:t>12 216 861</w:t>
            </w:r>
          </w:p>
        </w:tc>
        <w:tc>
          <w:tcPr>
            <w:tcW w:w="1188" w:type="pct"/>
            <w:gridSpan w:val="2"/>
            <w:tcBorders>
              <w:top w:val="nil"/>
              <w:left w:val="nil"/>
              <w:bottom w:val="nil"/>
              <w:right w:val="nil"/>
            </w:tcBorders>
            <w:noWrap/>
            <w:hideMark/>
          </w:tcPr>
          <w:p w14:paraId="71D1B032" w14:textId="7ED590B8" w:rsidR="009C4BAE" w:rsidRPr="0039428A" w:rsidRDefault="009C4BAE" w:rsidP="0039428A">
            <w:pPr>
              <w:spacing w:after="0" w:line="276" w:lineRule="auto"/>
              <w:jc w:val="right"/>
              <w:rPr>
                <w:rFonts w:ascii="Arial Nova" w:hAnsi="Arial Nova"/>
                <w:sz w:val="22"/>
                <w:szCs w:val="22"/>
              </w:rPr>
            </w:pPr>
            <w:r w:rsidRPr="0039428A">
              <w:rPr>
                <w:rFonts w:ascii="Arial Nova" w:hAnsi="Arial Nova"/>
              </w:rPr>
              <w:t>26,223,457</w:t>
            </w:r>
          </w:p>
        </w:tc>
      </w:tr>
      <w:tr w:rsidR="00163375" w:rsidRPr="0039428A" w14:paraId="091D0799" w14:textId="77777777" w:rsidTr="00163375">
        <w:trPr>
          <w:trHeight w:val="74"/>
        </w:trPr>
        <w:tc>
          <w:tcPr>
            <w:tcW w:w="1780" w:type="pct"/>
            <w:tcBorders>
              <w:top w:val="nil"/>
              <w:left w:val="nil"/>
              <w:bottom w:val="nil"/>
              <w:right w:val="nil"/>
            </w:tcBorders>
            <w:noWrap/>
            <w:vAlign w:val="center"/>
            <w:hideMark/>
          </w:tcPr>
          <w:p w14:paraId="7433932D" w14:textId="77777777" w:rsidR="00163375" w:rsidRPr="0039428A" w:rsidRDefault="00163375" w:rsidP="0039428A">
            <w:pPr>
              <w:spacing w:after="0" w:line="276" w:lineRule="auto"/>
              <w:rPr>
                <w:rFonts w:ascii="Arial Nova" w:eastAsia="Times New Roman" w:hAnsi="Arial Nova" w:cs="Calibri"/>
                <w:color w:val="000000"/>
                <w:kern w:val="0"/>
                <w:sz w:val="22"/>
                <w:szCs w:val="22"/>
                <w:lang w:eastAsia="ru-RU"/>
                <w14:ligatures w14:val="none"/>
              </w:rPr>
            </w:pPr>
          </w:p>
        </w:tc>
        <w:tc>
          <w:tcPr>
            <w:tcW w:w="853" w:type="pct"/>
            <w:tcBorders>
              <w:top w:val="nil"/>
              <w:left w:val="nil"/>
              <w:bottom w:val="nil"/>
              <w:right w:val="nil"/>
            </w:tcBorders>
            <w:noWrap/>
            <w:hideMark/>
          </w:tcPr>
          <w:p w14:paraId="79A20F98" w14:textId="77777777" w:rsidR="00163375" w:rsidRPr="0039428A" w:rsidRDefault="00163375" w:rsidP="0039428A">
            <w:pPr>
              <w:spacing w:after="0" w:line="276" w:lineRule="auto"/>
              <w:jc w:val="right"/>
              <w:rPr>
                <w:rFonts w:ascii="Arial Nova" w:eastAsia="Times New Roman" w:hAnsi="Arial Nova" w:cs="Times New Roman"/>
                <w:b/>
                <w:bCs/>
                <w:kern w:val="0"/>
                <w:sz w:val="22"/>
                <w:szCs w:val="22"/>
                <w:lang w:eastAsia="ru-RU"/>
                <w14:ligatures w14:val="none"/>
              </w:rPr>
            </w:pPr>
          </w:p>
        </w:tc>
        <w:tc>
          <w:tcPr>
            <w:tcW w:w="1179" w:type="pct"/>
            <w:tcBorders>
              <w:top w:val="nil"/>
              <w:left w:val="nil"/>
              <w:bottom w:val="nil"/>
              <w:right w:val="nil"/>
            </w:tcBorders>
            <w:noWrap/>
          </w:tcPr>
          <w:p w14:paraId="593D29F0" w14:textId="4B136E10" w:rsidR="00163375" w:rsidRPr="0039428A" w:rsidRDefault="00163375" w:rsidP="0039428A">
            <w:pPr>
              <w:spacing w:after="0" w:line="276" w:lineRule="auto"/>
              <w:jc w:val="right"/>
              <w:rPr>
                <w:rFonts w:ascii="Arial Nova" w:hAnsi="Arial Nova"/>
                <w:b/>
                <w:bCs/>
                <w:sz w:val="22"/>
                <w:szCs w:val="22"/>
              </w:rPr>
            </w:pPr>
          </w:p>
        </w:tc>
        <w:tc>
          <w:tcPr>
            <w:tcW w:w="1188" w:type="pct"/>
            <w:gridSpan w:val="2"/>
            <w:tcBorders>
              <w:top w:val="nil"/>
              <w:left w:val="nil"/>
              <w:bottom w:val="nil"/>
              <w:right w:val="nil"/>
            </w:tcBorders>
            <w:noWrap/>
          </w:tcPr>
          <w:p w14:paraId="1A7EAF6F" w14:textId="63A1A3BD" w:rsidR="00163375" w:rsidRPr="0039428A" w:rsidRDefault="00163375" w:rsidP="0039428A">
            <w:pPr>
              <w:spacing w:after="0" w:line="276" w:lineRule="auto"/>
              <w:jc w:val="right"/>
              <w:rPr>
                <w:rFonts w:ascii="Arial Nova" w:hAnsi="Arial Nova"/>
                <w:b/>
                <w:bCs/>
                <w:sz w:val="22"/>
                <w:szCs w:val="22"/>
              </w:rPr>
            </w:pPr>
          </w:p>
        </w:tc>
      </w:tr>
      <w:tr w:rsidR="009C4BAE" w:rsidRPr="0039428A" w14:paraId="0C997157" w14:textId="77777777" w:rsidTr="00AA3C19">
        <w:trPr>
          <w:trHeight w:val="270"/>
        </w:trPr>
        <w:tc>
          <w:tcPr>
            <w:tcW w:w="1780" w:type="pct"/>
            <w:tcBorders>
              <w:top w:val="single" w:sz="4" w:space="0" w:color="auto"/>
              <w:left w:val="nil"/>
              <w:bottom w:val="double" w:sz="6" w:space="0" w:color="auto"/>
              <w:right w:val="nil"/>
            </w:tcBorders>
            <w:noWrap/>
            <w:vAlign w:val="center"/>
            <w:hideMark/>
          </w:tcPr>
          <w:p w14:paraId="39B93CFE" w14:textId="77777777" w:rsidR="009C4BAE" w:rsidRPr="0039428A" w:rsidRDefault="009C4BAE" w:rsidP="0039428A">
            <w:pPr>
              <w:spacing w:after="0" w:line="276" w:lineRule="auto"/>
              <w:rPr>
                <w:rFonts w:ascii="Arial Nova" w:eastAsia="Times New Roman" w:hAnsi="Arial Nova" w:cs="Calibri"/>
                <w:b/>
                <w:bCs/>
                <w:color w:val="000000"/>
                <w:kern w:val="0"/>
                <w:sz w:val="22"/>
                <w:szCs w:val="22"/>
                <w:lang w:eastAsia="ru-RU"/>
                <w14:ligatures w14:val="none"/>
              </w:rPr>
            </w:pPr>
            <w:r w:rsidRPr="0039428A">
              <w:rPr>
                <w:rFonts w:ascii="Arial Nova" w:eastAsia="Times New Roman" w:hAnsi="Arial Nova" w:cs="Calibri"/>
                <w:b/>
                <w:bCs/>
                <w:color w:val="000000"/>
                <w:kern w:val="0"/>
                <w:sz w:val="22"/>
                <w:szCs w:val="22"/>
                <w:lang w:eastAsia="ru-RU"/>
                <w14:ligatures w14:val="none"/>
              </w:rPr>
              <w:t>Jami</w:t>
            </w:r>
          </w:p>
        </w:tc>
        <w:tc>
          <w:tcPr>
            <w:tcW w:w="853" w:type="pct"/>
            <w:tcBorders>
              <w:top w:val="single" w:sz="4" w:space="0" w:color="auto"/>
              <w:left w:val="nil"/>
              <w:bottom w:val="double" w:sz="6" w:space="0" w:color="auto"/>
              <w:right w:val="nil"/>
            </w:tcBorders>
            <w:noWrap/>
            <w:hideMark/>
          </w:tcPr>
          <w:p w14:paraId="1265AFE6" w14:textId="176427AB" w:rsidR="009C4BAE" w:rsidRPr="0039428A" w:rsidRDefault="009C4BAE" w:rsidP="0039428A">
            <w:pPr>
              <w:spacing w:after="0" w:line="276" w:lineRule="auto"/>
              <w:jc w:val="right"/>
              <w:rPr>
                <w:rFonts w:ascii="Arial Nova" w:eastAsia="Times New Roman" w:hAnsi="Arial Nova" w:cs="Calibri"/>
                <w:b/>
                <w:bCs/>
                <w:color w:val="000000"/>
                <w:kern w:val="0"/>
                <w:sz w:val="22"/>
                <w:szCs w:val="22"/>
                <w:lang w:eastAsia="ru-RU"/>
                <w14:ligatures w14:val="none"/>
              </w:rPr>
            </w:pPr>
            <w:r w:rsidRPr="0039428A">
              <w:rPr>
                <w:rFonts w:ascii="Arial Nova" w:hAnsi="Arial Nova"/>
                <w:b/>
                <w:bCs/>
              </w:rPr>
              <w:t>26,671,901</w:t>
            </w:r>
          </w:p>
        </w:tc>
        <w:tc>
          <w:tcPr>
            <w:tcW w:w="1179" w:type="pct"/>
            <w:tcBorders>
              <w:top w:val="single" w:sz="4" w:space="0" w:color="auto"/>
              <w:left w:val="nil"/>
              <w:bottom w:val="double" w:sz="6" w:space="0" w:color="auto"/>
              <w:right w:val="nil"/>
            </w:tcBorders>
            <w:noWrap/>
            <w:hideMark/>
          </w:tcPr>
          <w:p w14:paraId="6219B2F0" w14:textId="11E62D34" w:rsidR="009C4BAE" w:rsidRPr="0039428A" w:rsidRDefault="009C4BAE" w:rsidP="0039428A">
            <w:pPr>
              <w:spacing w:after="0" w:line="276" w:lineRule="auto"/>
              <w:jc w:val="right"/>
              <w:rPr>
                <w:rFonts w:ascii="Arial Nova" w:hAnsi="Arial Nova"/>
                <w:b/>
                <w:bCs/>
                <w:sz w:val="22"/>
                <w:szCs w:val="22"/>
              </w:rPr>
            </w:pPr>
            <w:r w:rsidRPr="0039428A">
              <w:rPr>
                <w:rFonts w:ascii="Arial Nova" w:hAnsi="Arial Nova"/>
                <w:b/>
                <w:bCs/>
              </w:rPr>
              <w:t>33,216,861</w:t>
            </w:r>
          </w:p>
        </w:tc>
        <w:tc>
          <w:tcPr>
            <w:tcW w:w="1188" w:type="pct"/>
            <w:gridSpan w:val="2"/>
            <w:tcBorders>
              <w:top w:val="single" w:sz="4" w:space="0" w:color="auto"/>
              <w:left w:val="nil"/>
              <w:bottom w:val="double" w:sz="6" w:space="0" w:color="auto"/>
              <w:right w:val="nil"/>
            </w:tcBorders>
            <w:noWrap/>
            <w:hideMark/>
          </w:tcPr>
          <w:p w14:paraId="0EF29DB9" w14:textId="0C3E824E" w:rsidR="009C4BAE" w:rsidRPr="0039428A" w:rsidRDefault="009C4BAE" w:rsidP="0039428A">
            <w:pPr>
              <w:spacing w:after="0" w:line="276" w:lineRule="auto"/>
              <w:jc w:val="right"/>
              <w:rPr>
                <w:rFonts w:ascii="Arial Nova" w:hAnsi="Arial Nova"/>
                <w:b/>
                <w:bCs/>
                <w:sz w:val="22"/>
                <w:szCs w:val="22"/>
              </w:rPr>
            </w:pPr>
            <w:r w:rsidRPr="0039428A">
              <w:rPr>
                <w:rFonts w:ascii="Arial Nova" w:hAnsi="Arial Nova"/>
                <w:b/>
                <w:bCs/>
              </w:rPr>
              <w:t>47,223,457</w:t>
            </w:r>
          </w:p>
        </w:tc>
      </w:tr>
    </w:tbl>
    <w:p w14:paraId="3E62B0FF" w14:textId="77777777" w:rsidR="0018203D" w:rsidRPr="0039428A" w:rsidRDefault="0018203D" w:rsidP="0039428A">
      <w:pPr>
        <w:spacing w:after="0"/>
        <w:jc w:val="both"/>
        <w:rPr>
          <w:rFonts w:ascii="Arial Nova" w:hAnsi="Arial Nova" w:cs="Calibri"/>
        </w:rPr>
      </w:pPr>
    </w:p>
    <w:p w14:paraId="292CFB04" w14:textId="384674FD" w:rsidR="001A29C5" w:rsidRPr="0039428A" w:rsidRDefault="001A29C5" w:rsidP="0039428A">
      <w:pPr>
        <w:jc w:val="both"/>
        <w:rPr>
          <w:rFonts w:ascii="Arial Nova" w:hAnsi="Arial Nova" w:cs="Calibri"/>
        </w:rPr>
      </w:pPr>
    </w:p>
    <w:p w14:paraId="5DBDF19F" w14:textId="77777777" w:rsidR="009058A1" w:rsidRPr="0039428A" w:rsidRDefault="009058A1" w:rsidP="0039428A">
      <w:pPr>
        <w:rPr>
          <w:rFonts w:ascii="Arial Nova" w:hAnsi="Arial Nova"/>
          <w:b/>
          <w:bCs/>
          <w:lang w:val="ru-RU"/>
        </w:rPr>
      </w:pPr>
      <w:r w:rsidRPr="0039428A">
        <w:rPr>
          <w:rFonts w:ascii="Arial Nova" w:hAnsi="Arial Nova"/>
          <w:b/>
          <w:bCs/>
          <w:lang w:val="ru-RU"/>
        </w:rPr>
        <w:t xml:space="preserve">9. </w:t>
      </w:r>
      <w:proofErr w:type="spellStart"/>
      <w:r w:rsidRPr="0039428A">
        <w:rPr>
          <w:rFonts w:ascii="Arial Nova" w:hAnsi="Arial Nova"/>
          <w:b/>
          <w:bCs/>
          <w:lang w:val="ru-RU"/>
        </w:rPr>
        <w:t>Kapital</w:t>
      </w:r>
      <w:proofErr w:type="spellEnd"/>
    </w:p>
    <w:p w14:paraId="5AEB4936" w14:textId="77777777" w:rsidR="009058A1" w:rsidRPr="0039428A" w:rsidRDefault="009058A1" w:rsidP="0039428A">
      <w:pPr>
        <w:jc w:val="both"/>
        <w:rPr>
          <w:rFonts w:ascii="Arial Nova" w:hAnsi="Arial Nova" w:cs="Calibri"/>
          <w:lang w:val="en-US"/>
        </w:rPr>
      </w:pPr>
      <w:r w:rsidRPr="0039428A">
        <w:rPr>
          <w:rFonts w:ascii="Arial Nova" w:hAnsi="Arial Nova" w:cs="Calibri"/>
          <w:lang w:val="en-US"/>
        </w:rPr>
        <w:t xml:space="preserve">2024-yil 1-yanvar </w:t>
      </w:r>
      <w:proofErr w:type="spellStart"/>
      <w:r w:rsidRPr="0039428A">
        <w:rPr>
          <w:rFonts w:ascii="Arial Nova" w:hAnsi="Arial Nova" w:cs="Calibri"/>
          <w:lang w:val="en-US"/>
        </w:rPr>
        <w:t>holatiga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ustav</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kapitali</w:t>
      </w:r>
      <w:proofErr w:type="spellEnd"/>
      <w:r w:rsidRPr="0039428A">
        <w:rPr>
          <w:rFonts w:ascii="Arial Nova" w:hAnsi="Arial Nova" w:cs="Calibri"/>
          <w:lang w:val="en-US"/>
        </w:rPr>
        <w:t xml:space="preserve"> nominal </w:t>
      </w:r>
      <w:proofErr w:type="spellStart"/>
      <w:r w:rsidRPr="0039428A">
        <w:rPr>
          <w:rFonts w:ascii="Arial Nova" w:hAnsi="Arial Nova" w:cs="Calibri"/>
          <w:lang w:val="en-US"/>
        </w:rPr>
        <w:t>qiymati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biri</w:t>
      </w:r>
      <w:proofErr w:type="spellEnd"/>
      <w:r w:rsidRPr="0039428A">
        <w:rPr>
          <w:rFonts w:ascii="Arial Nova" w:hAnsi="Arial Nova" w:cs="Calibri"/>
          <w:lang w:val="en-US"/>
        </w:rPr>
        <w:t xml:space="preserve"> 1 000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lgan</w:t>
      </w:r>
      <w:proofErr w:type="spellEnd"/>
      <w:r w:rsidRPr="0039428A">
        <w:rPr>
          <w:rFonts w:ascii="Arial Nova" w:hAnsi="Arial Nova" w:cs="Calibri"/>
          <w:lang w:val="en-US"/>
        </w:rPr>
        <w:t xml:space="preserve"> 20 000 000 dona </w:t>
      </w:r>
      <w:proofErr w:type="spellStart"/>
      <w:r w:rsidRPr="0039428A">
        <w:rPr>
          <w:rFonts w:ascii="Arial Nova" w:hAnsi="Arial Nova" w:cs="Calibri"/>
          <w:lang w:val="en-US"/>
        </w:rPr>
        <w:t>oddiy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aksiyalardan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iborat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edi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Kompaniyaning</w:t>
      </w:r>
      <w:proofErr w:type="spellEnd"/>
      <w:r w:rsidRPr="0039428A">
        <w:rPr>
          <w:rFonts w:ascii="Arial Nova" w:hAnsi="Arial Nova" w:cs="Calibri"/>
          <w:lang w:val="en-US"/>
        </w:rPr>
        <w:t xml:space="preserve"> yagona </w:t>
      </w:r>
      <w:proofErr w:type="spellStart"/>
      <w:r w:rsidRPr="0039428A">
        <w:rPr>
          <w:rFonts w:ascii="Arial Nova" w:hAnsi="Arial Nova" w:cs="Calibri"/>
          <w:lang w:val="en-US"/>
        </w:rPr>
        <w:t>aksiyadori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lib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chiqarilgan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aksiyalarning</w:t>
      </w:r>
      <w:proofErr w:type="spellEnd"/>
      <w:r w:rsidRPr="0039428A">
        <w:rPr>
          <w:rFonts w:ascii="Arial Nova" w:hAnsi="Arial Nova" w:cs="Calibri"/>
          <w:lang w:val="en-US"/>
        </w:rPr>
        <w:t xml:space="preserve"> 100 </w:t>
      </w:r>
      <w:proofErr w:type="spellStart"/>
      <w:r w:rsidRPr="0039428A">
        <w:rPr>
          <w:rFonts w:ascii="Arial Nova" w:hAnsi="Arial Nova" w:cs="Calibri"/>
          <w:lang w:val="en-US"/>
        </w:rPr>
        <w:t>foiziga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egalik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qiladi</w:t>
      </w:r>
      <w:proofErr w:type="spellEnd"/>
      <w:r w:rsidRPr="0039428A">
        <w:rPr>
          <w:rFonts w:ascii="Arial Nova" w:hAnsi="Arial Nova" w:cs="Calibri"/>
          <w:lang w:val="en-US"/>
        </w:rPr>
        <w:t>.</w:t>
      </w:r>
    </w:p>
    <w:p w14:paraId="0F647E67" w14:textId="77777777" w:rsidR="009058A1" w:rsidRPr="0039428A" w:rsidRDefault="009058A1" w:rsidP="0039428A">
      <w:pPr>
        <w:jc w:val="both"/>
        <w:rPr>
          <w:rFonts w:ascii="Arial Nova" w:hAnsi="Arial Nova" w:cs="Calibri"/>
          <w:lang w:val="en-US"/>
        </w:rPr>
      </w:pPr>
      <w:r w:rsidRPr="0039428A">
        <w:rPr>
          <w:rFonts w:ascii="Arial Nova" w:hAnsi="Arial Nova" w:cs="Calibri"/>
          <w:lang w:val="en-US"/>
        </w:rPr>
        <w:t xml:space="preserve">2025-yil </w:t>
      </w:r>
      <w:proofErr w:type="spellStart"/>
      <w:r w:rsidRPr="0039428A">
        <w:rPr>
          <w:rFonts w:ascii="Arial Nova" w:hAnsi="Arial Nova" w:cs="Calibri"/>
          <w:lang w:val="en-US"/>
        </w:rPr>
        <w:t>davomida</w:t>
      </w:r>
      <w:proofErr w:type="spellEnd"/>
      <w:r w:rsidRPr="0039428A">
        <w:rPr>
          <w:rFonts w:ascii="Arial Nova" w:hAnsi="Arial Nova" w:cs="Calibri"/>
          <w:lang w:val="en-US"/>
        </w:rPr>
        <w:t xml:space="preserve"> yagona </w:t>
      </w:r>
      <w:proofErr w:type="spellStart"/>
      <w:r w:rsidRPr="0039428A">
        <w:rPr>
          <w:rFonts w:ascii="Arial Nova" w:hAnsi="Arial Nova" w:cs="Calibri"/>
          <w:lang w:val="en-US"/>
        </w:rPr>
        <w:t>aksiyadordan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tushumlar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hisobidan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ustav</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kapitalini</w:t>
      </w:r>
      <w:proofErr w:type="spellEnd"/>
      <w:r w:rsidRPr="0039428A">
        <w:rPr>
          <w:rFonts w:ascii="Arial Nova" w:hAnsi="Arial Nova" w:cs="Calibri"/>
          <w:lang w:val="en-US"/>
        </w:rPr>
        <w:t xml:space="preserve"> 11 800 000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rejalashtirilgan</w:t>
      </w:r>
      <w:proofErr w:type="spellEnd"/>
      <w:r w:rsidRPr="0039428A">
        <w:rPr>
          <w:rFonts w:ascii="Arial Nova" w:hAnsi="Arial Nova" w:cs="Calibri"/>
          <w:lang w:val="en-US"/>
        </w:rPr>
        <w:t>.</w:t>
      </w:r>
    </w:p>
    <w:p w14:paraId="1D51EA78" w14:textId="77777777" w:rsidR="009058A1" w:rsidRPr="0039428A" w:rsidRDefault="009058A1" w:rsidP="0039428A">
      <w:pPr>
        <w:jc w:val="both"/>
        <w:rPr>
          <w:rFonts w:ascii="Arial Nova" w:hAnsi="Arial Nova" w:cs="Calibri"/>
          <w:lang w:val="en-US"/>
        </w:rPr>
      </w:pPr>
      <w:proofErr w:type="spellStart"/>
      <w:r w:rsidRPr="0039428A">
        <w:rPr>
          <w:rFonts w:ascii="Arial Nova" w:hAnsi="Arial Nova" w:cs="Calibri"/>
          <w:lang w:val="en-US"/>
        </w:rPr>
        <w:t>Joriy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boshida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taqsimlanmagan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w:t>
      </w:r>
      <w:proofErr w:type="spellEnd"/>
      <w:r w:rsidRPr="0039428A">
        <w:rPr>
          <w:rFonts w:ascii="Arial Nova" w:hAnsi="Arial Nova" w:cs="Calibri"/>
          <w:lang w:val="en-US"/>
        </w:rPr>
        <w:t xml:space="preserve"> 10 117 741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tashkil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oxiriga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kelib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esa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ushbu</w:t>
      </w:r>
      <w:proofErr w:type="spellEnd"/>
      <w:r w:rsidRPr="0039428A">
        <w:rPr>
          <w:rFonts w:ascii="Arial Nova" w:hAnsi="Arial Nova" w:cs="Calibri"/>
          <w:lang w:val="en-US"/>
        </w:rPr>
        <w:t xml:space="preserve"> summa </w:t>
      </w:r>
      <w:proofErr w:type="spellStart"/>
      <w:r w:rsidRPr="0039428A">
        <w:rPr>
          <w:rFonts w:ascii="Arial Nova" w:hAnsi="Arial Nova" w:cs="Calibri"/>
          <w:lang w:val="en-US"/>
        </w:rPr>
        <w:t>joriy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olingan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hisobiga</w:t>
      </w:r>
      <w:proofErr w:type="spellEnd"/>
      <w:r w:rsidRPr="0039428A">
        <w:rPr>
          <w:rFonts w:ascii="Arial Nova" w:hAnsi="Arial Nova" w:cs="Calibri"/>
          <w:lang w:val="en-US"/>
        </w:rPr>
        <w:t xml:space="preserve"> 12 593 536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yetishi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kutilmoqda</w:t>
      </w:r>
      <w:proofErr w:type="spellEnd"/>
      <w:r w:rsidRPr="0039428A">
        <w:rPr>
          <w:rFonts w:ascii="Arial Nova" w:hAnsi="Arial Nova" w:cs="Calibri"/>
          <w:lang w:val="en-US"/>
        </w:rPr>
        <w:t>.</w:t>
      </w:r>
    </w:p>
    <w:p w14:paraId="6A9CC825" w14:textId="058B77B2" w:rsidR="009058A1" w:rsidRPr="006E0355" w:rsidRDefault="009058A1" w:rsidP="0039428A">
      <w:pPr>
        <w:jc w:val="both"/>
        <w:rPr>
          <w:rFonts w:ascii="Arial Nova" w:hAnsi="Arial Nova" w:cs="Calibri"/>
          <w:lang w:val="en-US"/>
        </w:rPr>
      </w:pPr>
    </w:p>
    <w:p w14:paraId="1BB72962" w14:textId="77777777" w:rsidR="009058A1" w:rsidRPr="0039428A" w:rsidRDefault="009058A1" w:rsidP="0039428A">
      <w:pPr>
        <w:rPr>
          <w:rFonts w:ascii="Arial Nova" w:hAnsi="Arial Nova"/>
          <w:b/>
          <w:bCs/>
          <w:lang w:val="en-US"/>
        </w:rPr>
      </w:pPr>
      <w:r w:rsidRPr="0039428A">
        <w:rPr>
          <w:rFonts w:ascii="Arial Nova" w:hAnsi="Arial Nova"/>
          <w:b/>
          <w:bCs/>
          <w:lang w:val="en-US"/>
        </w:rPr>
        <w:t>10. B</w:t>
      </w:r>
      <w:proofErr w:type="spellStart"/>
      <w:r w:rsidRPr="0039428A">
        <w:rPr>
          <w:rFonts w:ascii="Arial Nova" w:hAnsi="Arial Nova"/>
          <w:b/>
          <w:bCs/>
          <w:lang w:val="en-US"/>
        </w:rPr>
        <w:t>oshqa</w:t>
      </w:r>
      <w:proofErr w:type="spellEnd"/>
      <w:r w:rsidRPr="0039428A">
        <w:rPr>
          <w:rFonts w:ascii="Arial Nova" w:hAnsi="Arial Nova"/>
          <w:b/>
          <w:bCs/>
          <w:lang w:val="en-US"/>
        </w:rPr>
        <w:t xml:space="preserve"> </w:t>
      </w:r>
      <w:proofErr w:type="spellStart"/>
      <w:r w:rsidRPr="0039428A">
        <w:rPr>
          <w:rFonts w:ascii="Arial Nova" w:hAnsi="Arial Nova"/>
          <w:b/>
          <w:bCs/>
          <w:lang w:val="en-US"/>
        </w:rPr>
        <w:t>alohida</w:t>
      </w:r>
      <w:proofErr w:type="spellEnd"/>
      <w:r w:rsidRPr="0039428A">
        <w:rPr>
          <w:rFonts w:ascii="Arial Nova" w:hAnsi="Arial Nova"/>
          <w:b/>
          <w:bCs/>
          <w:lang w:val="en-US"/>
        </w:rPr>
        <w:t xml:space="preserve"> </w:t>
      </w:r>
      <w:proofErr w:type="spellStart"/>
      <w:r w:rsidRPr="0039428A">
        <w:rPr>
          <w:rFonts w:ascii="Arial Nova" w:hAnsi="Arial Nova"/>
          <w:b/>
          <w:bCs/>
          <w:lang w:val="en-US"/>
        </w:rPr>
        <w:t>ahamiyatga</w:t>
      </w:r>
      <w:proofErr w:type="spellEnd"/>
      <w:r w:rsidRPr="0039428A">
        <w:rPr>
          <w:rFonts w:ascii="Arial Nova" w:hAnsi="Arial Nova"/>
          <w:b/>
          <w:bCs/>
          <w:lang w:val="en-US"/>
        </w:rPr>
        <w:t xml:space="preserve"> </w:t>
      </w:r>
      <w:proofErr w:type="spellStart"/>
      <w:r w:rsidRPr="0039428A">
        <w:rPr>
          <w:rFonts w:ascii="Arial Nova" w:hAnsi="Arial Nova"/>
          <w:b/>
          <w:bCs/>
          <w:lang w:val="en-US"/>
        </w:rPr>
        <w:t>ega</w:t>
      </w:r>
      <w:proofErr w:type="spellEnd"/>
      <w:r w:rsidRPr="0039428A">
        <w:rPr>
          <w:rFonts w:ascii="Arial Nova" w:hAnsi="Arial Nova"/>
          <w:b/>
          <w:bCs/>
          <w:lang w:val="en-US"/>
        </w:rPr>
        <w:t xml:space="preserve"> </w:t>
      </w:r>
      <w:proofErr w:type="spellStart"/>
      <w:proofErr w:type="gramStart"/>
      <w:r w:rsidRPr="0039428A">
        <w:rPr>
          <w:rFonts w:ascii="Arial Nova" w:hAnsi="Arial Nova"/>
          <w:b/>
          <w:bCs/>
          <w:lang w:val="en-US"/>
        </w:rPr>
        <w:t>bo‘</w:t>
      </w:r>
      <w:proofErr w:type="gramEnd"/>
      <w:r w:rsidRPr="0039428A">
        <w:rPr>
          <w:rFonts w:ascii="Arial Nova" w:hAnsi="Arial Nova"/>
          <w:b/>
          <w:bCs/>
          <w:lang w:val="en-US"/>
        </w:rPr>
        <w:t>lmagan</w:t>
      </w:r>
      <w:proofErr w:type="spellEnd"/>
      <w:r w:rsidRPr="0039428A">
        <w:rPr>
          <w:rFonts w:ascii="Arial Nova" w:hAnsi="Arial Nova"/>
          <w:b/>
          <w:bCs/>
          <w:lang w:val="en-US"/>
        </w:rPr>
        <w:t xml:space="preserve"> </w:t>
      </w:r>
      <w:proofErr w:type="spellStart"/>
      <w:r w:rsidRPr="0039428A">
        <w:rPr>
          <w:rFonts w:ascii="Arial Nova" w:hAnsi="Arial Nova"/>
          <w:b/>
          <w:bCs/>
          <w:lang w:val="en-US"/>
        </w:rPr>
        <w:t>xarajat</w:t>
      </w:r>
      <w:proofErr w:type="spellEnd"/>
      <w:r w:rsidRPr="0039428A">
        <w:rPr>
          <w:rFonts w:ascii="Arial Nova" w:hAnsi="Arial Nova"/>
          <w:b/>
          <w:bCs/>
          <w:lang w:val="en-US"/>
        </w:rPr>
        <w:t xml:space="preserve"> </w:t>
      </w:r>
      <w:proofErr w:type="spellStart"/>
      <w:r w:rsidRPr="0039428A">
        <w:rPr>
          <w:rFonts w:ascii="Arial Nova" w:hAnsi="Arial Nova"/>
          <w:b/>
          <w:bCs/>
          <w:lang w:val="en-US"/>
        </w:rPr>
        <w:t>moddalari</w:t>
      </w:r>
      <w:proofErr w:type="spellEnd"/>
    </w:p>
    <w:p w14:paraId="5CBB4454" w14:textId="77777777" w:rsidR="009058A1" w:rsidRPr="0039428A" w:rsidRDefault="009058A1" w:rsidP="0039428A">
      <w:pPr>
        <w:jc w:val="both"/>
        <w:rPr>
          <w:rFonts w:ascii="Arial Nova" w:hAnsi="Arial Nova" w:cs="Calibri"/>
          <w:lang w:val="en-US"/>
        </w:rPr>
      </w:pPr>
      <w:r w:rsidRPr="0039428A">
        <w:rPr>
          <w:rFonts w:ascii="Arial Nova" w:hAnsi="Arial Nova" w:cs="Calibri"/>
          <w:lang w:val="en-US"/>
        </w:rPr>
        <w:t xml:space="preserve">Marketing </w:t>
      </w:r>
      <w:proofErr w:type="spellStart"/>
      <w:r w:rsidRPr="0039428A">
        <w:rPr>
          <w:rFonts w:ascii="Arial Nova" w:hAnsi="Arial Nova" w:cs="Calibri"/>
          <w:lang w:val="en-US"/>
        </w:rPr>
        <w:t>xarajatlari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seminarlar</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tkazish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bilan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bog‘</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jumladan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uskunalardan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foydalanish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tarjimonlar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xizmatlari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shuningdek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forumlarni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tashkil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tkazish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xarajatlarini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ichiga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oladi</w:t>
      </w:r>
      <w:proofErr w:type="spellEnd"/>
      <w:r w:rsidRPr="0039428A">
        <w:rPr>
          <w:rFonts w:ascii="Arial Nova" w:hAnsi="Arial Nova" w:cs="Calibri"/>
          <w:lang w:val="en-US"/>
        </w:rPr>
        <w:t>.</w:t>
      </w:r>
    </w:p>
    <w:p w14:paraId="17393F68" w14:textId="77777777" w:rsidR="009058A1" w:rsidRPr="0039428A" w:rsidRDefault="009058A1" w:rsidP="0039428A">
      <w:pPr>
        <w:jc w:val="both"/>
        <w:rPr>
          <w:rFonts w:ascii="Arial Nova" w:hAnsi="Arial Nova" w:cs="Calibri"/>
          <w:lang w:val="en-US"/>
        </w:rPr>
      </w:pPr>
      <w:r w:rsidRPr="0039428A">
        <w:rPr>
          <w:rFonts w:ascii="Arial Nova" w:hAnsi="Arial Nova" w:cs="Calibri"/>
          <w:lang w:val="en-US"/>
        </w:rPr>
        <w:t xml:space="preserve">Audit </w:t>
      </w:r>
      <w:proofErr w:type="spellStart"/>
      <w:r w:rsidRPr="0039428A">
        <w:rPr>
          <w:rFonts w:ascii="Arial Nova" w:hAnsi="Arial Nova" w:cs="Calibri"/>
          <w:lang w:val="en-US"/>
        </w:rPr>
        <w:t>xizmatlari</w:t>
      </w:r>
      <w:proofErr w:type="spellEnd"/>
      <w:r w:rsidRPr="0039428A">
        <w:rPr>
          <w:rFonts w:ascii="Arial Nova" w:hAnsi="Arial Nova" w:cs="Calibri"/>
          <w:lang w:val="en-US"/>
        </w:rPr>
        <w:t xml:space="preserve"> — MHXS </w:t>
      </w:r>
      <w:proofErr w:type="spellStart"/>
      <w:r w:rsidRPr="0039428A">
        <w:rPr>
          <w:rFonts w:ascii="Arial Nova" w:hAnsi="Arial Nova" w:cs="Calibri"/>
          <w:lang w:val="en-US"/>
        </w:rPr>
        <w:t>asosida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tayyorlangan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hisobotining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tashqi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auditini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tkazish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bilan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bog‘</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xarajatlardir</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tgan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yilda</w:t>
      </w:r>
      <w:proofErr w:type="spellEnd"/>
      <w:r w:rsidRPr="0039428A">
        <w:rPr>
          <w:rFonts w:ascii="Arial Nova" w:hAnsi="Arial Nova" w:cs="Calibri"/>
          <w:lang w:val="en-US"/>
        </w:rPr>
        <w:t xml:space="preserve"> audit </w:t>
      </w:r>
      <w:proofErr w:type="spellStart"/>
      <w:r w:rsidRPr="0039428A">
        <w:rPr>
          <w:rFonts w:ascii="Arial Nova" w:hAnsi="Arial Nova" w:cs="Calibri"/>
          <w:lang w:val="en-US"/>
        </w:rPr>
        <w:t>xizmatlari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16 000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sarflangan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Joriy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yilda</w:t>
      </w:r>
      <w:proofErr w:type="spellEnd"/>
      <w:r w:rsidRPr="0039428A">
        <w:rPr>
          <w:rFonts w:ascii="Arial Nova" w:hAnsi="Arial Nova" w:cs="Calibri"/>
          <w:lang w:val="en-US"/>
        </w:rPr>
        <w:t xml:space="preserve"> audit </w:t>
      </w:r>
      <w:proofErr w:type="spellStart"/>
      <w:r w:rsidRPr="0039428A">
        <w:rPr>
          <w:rFonts w:ascii="Arial Nova" w:hAnsi="Arial Nova" w:cs="Calibri"/>
          <w:lang w:val="en-US"/>
        </w:rPr>
        <w:t>xizmatlari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xarajatlarini</w:t>
      </w:r>
      <w:proofErr w:type="spellEnd"/>
      <w:r w:rsidRPr="0039428A">
        <w:rPr>
          <w:rFonts w:ascii="Arial Nova" w:hAnsi="Arial Nova" w:cs="Calibri"/>
          <w:lang w:val="en-US"/>
        </w:rPr>
        <w:t xml:space="preserve"> 16 000 ming </w:t>
      </w:r>
      <w:proofErr w:type="spellStart"/>
      <w:proofErr w:type="gramStart"/>
      <w:r w:rsidRPr="0039428A">
        <w:rPr>
          <w:rFonts w:ascii="Arial Nova" w:hAnsi="Arial Nova" w:cs="Calibri"/>
          <w:lang w:val="en-US"/>
        </w:rPr>
        <w:t>so‘</w:t>
      </w:r>
      <w:proofErr w:type="gramEnd"/>
      <w:r w:rsidRPr="0039428A">
        <w:rPr>
          <w:rFonts w:ascii="Arial Nova" w:hAnsi="Arial Nova" w:cs="Calibri"/>
          <w:lang w:val="en-US"/>
        </w:rPr>
        <w:t>mgacha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rejalashtirilgan</w:t>
      </w:r>
      <w:proofErr w:type="spellEnd"/>
      <w:r w:rsidRPr="0039428A">
        <w:rPr>
          <w:rFonts w:ascii="Arial Nova" w:hAnsi="Arial Nova" w:cs="Calibri"/>
          <w:lang w:val="en-US"/>
        </w:rPr>
        <w:t>.</w:t>
      </w:r>
    </w:p>
    <w:p w14:paraId="0A423A0C" w14:textId="77777777" w:rsidR="009058A1" w:rsidRPr="0039428A" w:rsidRDefault="009058A1" w:rsidP="0039428A">
      <w:pPr>
        <w:jc w:val="both"/>
        <w:rPr>
          <w:rFonts w:ascii="Arial Nova" w:hAnsi="Arial Nova" w:cs="Calibri"/>
          <w:lang w:val="en-US"/>
        </w:rPr>
      </w:pPr>
      <w:proofErr w:type="spellStart"/>
      <w:proofErr w:type="gramStart"/>
      <w:r w:rsidRPr="0039428A">
        <w:rPr>
          <w:rFonts w:ascii="Arial Nova" w:hAnsi="Arial Nova" w:cs="Calibri"/>
          <w:lang w:val="en-US"/>
        </w:rPr>
        <w:lastRenderedPageBreak/>
        <w:t>Sug‘</w:t>
      </w:r>
      <w:proofErr w:type="gramEnd"/>
      <w:r w:rsidRPr="0039428A">
        <w:rPr>
          <w:rFonts w:ascii="Arial Nova" w:hAnsi="Arial Nova" w:cs="Calibri"/>
          <w:lang w:val="en-US"/>
        </w:rPr>
        <w:t>urta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xarajatlari</w:t>
      </w:r>
      <w:proofErr w:type="spellEnd"/>
      <w:r w:rsidRPr="0039428A">
        <w:rPr>
          <w:rFonts w:ascii="Arial Nova" w:hAnsi="Arial Nova" w:cs="Calibri"/>
          <w:lang w:val="en-US"/>
        </w:rPr>
        <w:t xml:space="preserve"> </w:t>
      </w:r>
      <w:proofErr w:type="gramStart"/>
      <w:r w:rsidRPr="0039428A">
        <w:rPr>
          <w:rFonts w:ascii="Arial Nova" w:hAnsi="Arial Nova" w:cs="Calibri"/>
          <w:lang w:val="en-US"/>
        </w:rPr>
        <w:t>O‘</w:t>
      </w:r>
      <w:proofErr w:type="gramEnd"/>
      <w:r w:rsidRPr="0039428A">
        <w:rPr>
          <w:rFonts w:ascii="Arial Nova" w:hAnsi="Arial Nova" w:cs="Calibri"/>
          <w:lang w:val="en-US"/>
        </w:rPr>
        <w:t xml:space="preserve">zbekiston </w:t>
      </w:r>
      <w:proofErr w:type="spellStart"/>
      <w:r w:rsidRPr="0039428A">
        <w:rPr>
          <w:rFonts w:ascii="Arial Nova" w:hAnsi="Arial Nova" w:cs="Calibri"/>
          <w:lang w:val="en-US"/>
        </w:rPr>
        <w:t>Respublikasining</w:t>
      </w:r>
      <w:proofErr w:type="spellEnd"/>
      <w:r w:rsidRPr="0039428A">
        <w:rPr>
          <w:rFonts w:ascii="Arial Nova" w:hAnsi="Arial Nova" w:cs="Calibri"/>
          <w:lang w:val="en-US"/>
        </w:rPr>
        <w:t xml:space="preserve"> “Ish </w:t>
      </w:r>
      <w:proofErr w:type="spellStart"/>
      <w:r w:rsidRPr="0039428A">
        <w:rPr>
          <w:rFonts w:ascii="Arial Nova" w:hAnsi="Arial Nova" w:cs="Calibri"/>
          <w:lang w:val="en-US"/>
        </w:rPr>
        <w:t>beruvchining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fuqarolik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javobgarligini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majburiy</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sug‘</w:t>
      </w:r>
      <w:proofErr w:type="gramEnd"/>
      <w:r w:rsidRPr="0039428A">
        <w:rPr>
          <w:rFonts w:ascii="Arial Nova" w:hAnsi="Arial Nova" w:cs="Calibri"/>
          <w:lang w:val="en-US"/>
        </w:rPr>
        <w:t>urta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to‘g‘</w:t>
      </w:r>
      <w:proofErr w:type="gramEnd"/>
      <w:r w:rsidRPr="0039428A">
        <w:rPr>
          <w:rFonts w:ascii="Arial Nova" w:hAnsi="Arial Nova" w:cs="Calibri"/>
          <w:lang w:val="en-US"/>
        </w:rPr>
        <w:t>risida”gi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qonuniga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muvofiq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beruvchining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fuqarolik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javobgarligini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majburiy</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sug‘</w:t>
      </w:r>
      <w:proofErr w:type="gramEnd"/>
      <w:r w:rsidRPr="0039428A">
        <w:rPr>
          <w:rFonts w:ascii="Arial Nova" w:hAnsi="Arial Nova" w:cs="Calibri"/>
          <w:lang w:val="en-US"/>
        </w:rPr>
        <w:t>urtalash</w:t>
      </w:r>
      <w:proofErr w:type="spellEnd"/>
      <w:r w:rsidRPr="0039428A">
        <w:rPr>
          <w:rFonts w:ascii="Arial Nova" w:hAnsi="Arial Nova" w:cs="Calibri"/>
          <w:lang w:val="en-US"/>
        </w:rPr>
        <w:t xml:space="preserve"> (IFJMS) </w:t>
      </w:r>
      <w:proofErr w:type="spellStart"/>
      <w:r w:rsidRPr="0039428A">
        <w:rPr>
          <w:rFonts w:ascii="Arial Nova" w:hAnsi="Arial Nova" w:cs="Calibri"/>
          <w:lang w:val="en-US"/>
        </w:rPr>
        <w:t>xarajatlarini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ichiga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oladi</w:t>
      </w:r>
      <w:proofErr w:type="spellEnd"/>
      <w:r w:rsidRPr="0039428A">
        <w:rPr>
          <w:rFonts w:ascii="Arial Nova" w:hAnsi="Arial Nova" w:cs="Calibri"/>
          <w:lang w:val="en-US"/>
        </w:rPr>
        <w:t>.</w:t>
      </w:r>
    </w:p>
    <w:p w14:paraId="29B999DB" w14:textId="77777777" w:rsidR="009058A1" w:rsidRPr="0039428A" w:rsidRDefault="009058A1" w:rsidP="0039428A">
      <w:pPr>
        <w:pStyle w:val="1"/>
        <w:rPr>
          <w:rFonts w:ascii="Arial Nova" w:hAnsi="Arial Nova"/>
          <w:lang w:val="en-US"/>
        </w:rPr>
      </w:pPr>
      <w:proofErr w:type="spellStart"/>
      <w:r w:rsidRPr="0039428A">
        <w:rPr>
          <w:rFonts w:ascii="Arial Nova" w:hAnsi="Arial Nova"/>
          <w:lang w:val="en-US"/>
        </w:rPr>
        <w:t>Asosiy</w:t>
      </w:r>
      <w:proofErr w:type="spellEnd"/>
      <w:r w:rsidRPr="0039428A">
        <w:rPr>
          <w:rFonts w:ascii="Arial Nova" w:hAnsi="Arial Nova"/>
          <w:lang w:val="en-US"/>
        </w:rPr>
        <w:t xml:space="preserve"> </w:t>
      </w:r>
      <w:proofErr w:type="spellStart"/>
      <w:r w:rsidRPr="0039428A">
        <w:rPr>
          <w:rFonts w:ascii="Arial Nova" w:hAnsi="Arial Nova"/>
          <w:lang w:val="en-US"/>
        </w:rPr>
        <w:t>farazlar</w:t>
      </w:r>
      <w:proofErr w:type="spellEnd"/>
    </w:p>
    <w:p w14:paraId="50502293" w14:textId="77777777" w:rsidR="009058A1" w:rsidRPr="0039428A" w:rsidRDefault="009058A1" w:rsidP="0039428A">
      <w:pPr>
        <w:jc w:val="both"/>
        <w:rPr>
          <w:rFonts w:ascii="Arial Nova" w:hAnsi="Arial Nova" w:cs="Calibri"/>
          <w:lang w:val="en-US"/>
        </w:rPr>
      </w:pP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tgan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davrlar</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ma’lumotlar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buxgalteriya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ma’lumotlari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asosida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tayyorlangan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lib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rejalashtirishda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prudensial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yondashuv</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qo‘</w:t>
      </w:r>
      <w:proofErr w:type="gramEnd"/>
      <w:r w:rsidRPr="0039428A">
        <w:rPr>
          <w:rFonts w:ascii="Arial Nova" w:hAnsi="Arial Nova" w:cs="Calibri"/>
          <w:lang w:val="en-US"/>
        </w:rPr>
        <w:t>llanilgan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Operatsion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smetasini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moddalari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tuzishda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hisob-kitoblarni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soddalashtirish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dastlabki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baholash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yoki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maqsadida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quyidagi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farazlardan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foydalanilgan</w:t>
      </w:r>
      <w:proofErr w:type="spellEnd"/>
      <w:r w:rsidRPr="0039428A">
        <w:rPr>
          <w:rFonts w:ascii="Arial Nova" w:hAnsi="Arial Nova" w:cs="Calibri"/>
          <w:lang w:val="en-US"/>
        </w:rPr>
        <w:t>:</w:t>
      </w:r>
    </w:p>
    <w:p w14:paraId="2D4B4E33" w14:textId="77777777" w:rsidR="009058A1" w:rsidRPr="0039428A" w:rsidRDefault="009058A1" w:rsidP="0039428A">
      <w:pPr>
        <w:numPr>
          <w:ilvl w:val="0"/>
          <w:numId w:val="17"/>
        </w:numPr>
        <w:ind w:firstLine="0"/>
        <w:jc w:val="both"/>
        <w:rPr>
          <w:rFonts w:ascii="Arial Nova" w:hAnsi="Arial Nova" w:cs="Calibri"/>
          <w:lang w:val="en-US"/>
        </w:rPr>
      </w:pPr>
      <w:proofErr w:type="spellStart"/>
      <w:r w:rsidRPr="0039428A">
        <w:rPr>
          <w:rFonts w:ascii="Arial Nova" w:hAnsi="Arial Nova" w:cs="Calibri"/>
          <w:lang w:val="en-US"/>
        </w:rPr>
        <w:t>Depozit</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kutilayotgan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foiz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daromadlari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hisob-kitobi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ehtimoliy</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qo‘</w:t>
      </w:r>
      <w:proofErr w:type="gramEnd"/>
      <w:r w:rsidRPr="0039428A">
        <w:rPr>
          <w:rFonts w:ascii="Arial Nova" w:hAnsi="Arial Nova" w:cs="Calibri"/>
          <w:lang w:val="en-US"/>
        </w:rPr>
        <w:t>shimcha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joylashtiriladigan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mablag‘</w:t>
      </w:r>
      <w:proofErr w:type="gramEnd"/>
      <w:r w:rsidRPr="0039428A">
        <w:rPr>
          <w:rFonts w:ascii="Arial Nova" w:hAnsi="Arial Nova" w:cs="Calibri"/>
          <w:lang w:val="en-US"/>
        </w:rPr>
        <w:t>larni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ichiga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olmaydi</w:t>
      </w:r>
      <w:proofErr w:type="spellEnd"/>
      <w:r w:rsidRPr="0039428A">
        <w:rPr>
          <w:rFonts w:ascii="Arial Nova" w:hAnsi="Arial Nova" w:cs="Calibri"/>
          <w:lang w:val="en-US"/>
        </w:rPr>
        <w:t>.</w:t>
      </w:r>
    </w:p>
    <w:p w14:paraId="3D03CA7A" w14:textId="77777777" w:rsidR="009058A1" w:rsidRPr="0039428A" w:rsidRDefault="009058A1" w:rsidP="0039428A">
      <w:pPr>
        <w:numPr>
          <w:ilvl w:val="0"/>
          <w:numId w:val="17"/>
        </w:numPr>
        <w:ind w:firstLine="0"/>
        <w:jc w:val="both"/>
        <w:rPr>
          <w:rFonts w:ascii="Arial Nova" w:hAnsi="Arial Nova" w:cs="Calibri"/>
          <w:lang w:val="en-US"/>
        </w:rPr>
      </w:pPr>
      <w:proofErr w:type="spellStart"/>
      <w:r w:rsidRPr="0039428A">
        <w:rPr>
          <w:rFonts w:ascii="Arial Nova" w:hAnsi="Arial Nova" w:cs="Calibri"/>
          <w:lang w:val="en-US"/>
        </w:rPr>
        <w:t>Xodimlarning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haqi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mukofotlari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shu</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jumladan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tegishli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soliqlar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shuningdek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ofis</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uskunalarini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xarid</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shtat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jadvalidagi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vakant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lavozimlarning</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to‘</w:t>
      </w:r>
      <w:proofErr w:type="gramEnd"/>
      <w:r w:rsidRPr="0039428A">
        <w:rPr>
          <w:rFonts w:ascii="Arial Nova" w:hAnsi="Arial Nova" w:cs="Calibri"/>
          <w:lang w:val="en-US"/>
        </w:rPr>
        <w:t>liq</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to‘</w:t>
      </w:r>
      <w:proofErr w:type="gramEnd"/>
      <w:r w:rsidRPr="0039428A">
        <w:rPr>
          <w:rFonts w:ascii="Arial Nova" w:hAnsi="Arial Nova" w:cs="Calibri"/>
          <w:lang w:val="en-US"/>
        </w:rPr>
        <w:t>ldirilishi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olingan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holda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hisoblab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chiqilgan</w:t>
      </w:r>
      <w:proofErr w:type="spellEnd"/>
      <w:r w:rsidRPr="0039428A">
        <w:rPr>
          <w:rFonts w:ascii="Arial Nova" w:hAnsi="Arial Nova" w:cs="Calibri"/>
          <w:lang w:val="en-US"/>
        </w:rPr>
        <w:t xml:space="preserve">. Shuningdek, </w:t>
      </w:r>
      <w:proofErr w:type="spellStart"/>
      <w:r w:rsidRPr="0039428A">
        <w:rPr>
          <w:rFonts w:ascii="Arial Nova" w:hAnsi="Arial Nova" w:cs="Calibri"/>
          <w:lang w:val="en-US"/>
        </w:rPr>
        <w:t>kompaniyada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uzoq</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muddatli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mehnat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shartnomalari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amal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xodimlar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sonining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qisqartirilishi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rejalashtirilmaganligi</w:t>
      </w:r>
      <w:proofErr w:type="spellEnd"/>
      <w:r w:rsidRPr="0039428A">
        <w:rPr>
          <w:rFonts w:ascii="Arial Nova" w:hAnsi="Arial Nova" w:cs="Calibri"/>
          <w:lang w:val="en-US"/>
        </w:rPr>
        <w:t xml:space="preserve"> ham </w:t>
      </w:r>
      <w:proofErr w:type="spellStart"/>
      <w:r w:rsidRPr="0039428A">
        <w:rPr>
          <w:rFonts w:ascii="Arial Nova" w:hAnsi="Arial Nova" w:cs="Calibri"/>
          <w:lang w:val="en-US"/>
        </w:rPr>
        <w:t>inobatga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olingan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Xarajatlarda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davomida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hukumat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tomonidan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kam</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haqi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miqdori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oshirilishi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ehtimoli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aks</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ettirilmagan</w:t>
      </w:r>
      <w:proofErr w:type="spellEnd"/>
      <w:r w:rsidRPr="0039428A">
        <w:rPr>
          <w:rFonts w:ascii="Arial Nova" w:hAnsi="Arial Nova" w:cs="Calibri"/>
          <w:lang w:val="en-US"/>
        </w:rPr>
        <w:t>.</w:t>
      </w:r>
    </w:p>
    <w:p w14:paraId="557B7CE4" w14:textId="77777777" w:rsidR="009058A1" w:rsidRPr="0039428A" w:rsidRDefault="009058A1" w:rsidP="0039428A">
      <w:pPr>
        <w:numPr>
          <w:ilvl w:val="0"/>
          <w:numId w:val="17"/>
        </w:numPr>
        <w:ind w:firstLine="0"/>
        <w:jc w:val="both"/>
        <w:rPr>
          <w:rFonts w:ascii="Arial Nova" w:hAnsi="Arial Nova" w:cs="Calibri"/>
          <w:lang w:val="en-US"/>
        </w:rPr>
      </w:pPr>
      <w:proofErr w:type="spellStart"/>
      <w:r w:rsidRPr="0039428A">
        <w:rPr>
          <w:rFonts w:ascii="Arial Nova" w:hAnsi="Arial Nova" w:cs="Calibri"/>
          <w:lang w:val="en-US"/>
        </w:rPr>
        <w:t>Xizmat</w:t>
      </w:r>
      <w:proofErr w:type="spellEnd"/>
      <w:r w:rsidRPr="0039428A">
        <w:rPr>
          <w:rFonts w:ascii="Arial Nova" w:hAnsi="Arial Nova" w:cs="Calibri"/>
          <w:lang w:val="en-US"/>
        </w:rPr>
        <w:t xml:space="preserve"> safari </w:t>
      </w:r>
      <w:proofErr w:type="spellStart"/>
      <w:r w:rsidRPr="0039428A">
        <w:rPr>
          <w:rFonts w:ascii="Arial Nova" w:hAnsi="Arial Nova" w:cs="Calibri"/>
          <w:lang w:val="en-US"/>
        </w:rPr>
        <w:t>xarajatlari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chorakda</w:t>
      </w:r>
      <w:proofErr w:type="spellEnd"/>
      <w:r w:rsidRPr="0039428A">
        <w:rPr>
          <w:rFonts w:ascii="Arial Nova" w:hAnsi="Arial Nova" w:cs="Calibri"/>
          <w:lang w:val="en-US"/>
        </w:rPr>
        <w:t xml:space="preserve"> 4 </w:t>
      </w:r>
      <w:proofErr w:type="spellStart"/>
      <w:r w:rsidRPr="0039428A">
        <w:rPr>
          <w:rFonts w:ascii="Arial Nova" w:hAnsi="Arial Nova" w:cs="Calibri"/>
          <w:lang w:val="en-US"/>
        </w:rPr>
        <w:t>nafar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xodimning</w:t>
      </w:r>
      <w:proofErr w:type="spellEnd"/>
      <w:r w:rsidRPr="0039428A">
        <w:rPr>
          <w:rFonts w:ascii="Arial Nova" w:hAnsi="Arial Nova" w:cs="Calibri"/>
          <w:lang w:val="en-US"/>
        </w:rPr>
        <w:t xml:space="preserve"> 2 </w:t>
      </w:r>
      <w:proofErr w:type="spellStart"/>
      <w:r w:rsidRPr="0039428A">
        <w:rPr>
          <w:rFonts w:ascii="Arial Nova" w:hAnsi="Arial Nova" w:cs="Calibri"/>
          <w:lang w:val="en-US"/>
        </w:rPr>
        <w:t>kunlik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safarga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chiqishi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taxmini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asosida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hisoblangan</w:t>
      </w:r>
      <w:proofErr w:type="spellEnd"/>
      <w:r w:rsidRPr="0039428A">
        <w:rPr>
          <w:rFonts w:ascii="Arial Nova" w:hAnsi="Arial Nova" w:cs="Calibri"/>
          <w:lang w:val="en-US"/>
        </w:rPr>
        <w:t>.</w:t>
      </w:r>
    </w:p>
    <w:p w14:paraId="7D73171C" w14:textId="77777777" w:rsidR="009058A1" w:rsidRPr="0039428A" w:rsidRDefault="009058A1" w:rsidP="0039428A">
      <w:pPr>
        <w:pStyle w:val="1"/>
        <w:rPr>
          <w:rFonts w:ascii="Arial Nova" w:hAnsi="Arial Nova"/>
          <w:lang w:val="en-US"/>
        </w:rPr>
      </w:pPr>
      <w:proofErr w:type="spellStart"/>
      <w:r w:rsidRPr="0039428A">
        <w:rPr>
          <w:rFonts w:ascii="Arial Nova" w:hAnsi="Arial Nova"/>
          <w:lang w:val="en-US"/>
        </w:rPr>
        <w:t>Xulosa</w:t>
      </w:r>
      <w:proofErr w:type="spellEnd"/>
    </w:p>
    <w:p w14:paraId="434A76AC" w14:textId="77777777" w:rsidR="009058A1" w:rsidRPr="0039428A" w:rsidRDefault="009058A1" w:rsidP="0039428A">
      <w:pPr>
        <w:jc w:val="both"/>
        <w:rPr>
          <w:rFonts w:ascii="Arial Nova" w:hAnsi="Arial Nova" w:cs="Calibri"/>
          <w:lang w:val="en-US"/>
        </w:rPr>
      </w:pPr>
      <w:proofErr w:type="spellStart"/>
      <w:r w:rsidRPr="0039428A">
        <w:rPr>
          <w:rFonts w:ascii="Arial Nova" w:hAnsi="Arial Nova" w:cs="Calibri"/>
          <w:lang w:val="en-US"/>
        </w:rPr>
        <w:t>Mazkur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biznes-reja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kompaniyaning</w:t>
      </w:r>
      <w:proofErr w:type="spellEnd"/>
      <w:r w:rsidRPr="0039428A">
        <w:rPr>
          <w:rFonts w:ascii="Arial Nova" w:hAnsi="Arial Nova" w:cs="Calibri"/>
          <w:lang w:val="en-US"/>
        </w:rPr>
        <w:t xml:space="preserve"> 2025-yildagi </w:t>
      </w:r>
      <w:proofErr w:type="spellStart"/>
      <w:r w:rsidRPr="0039428A">
        <w:rPr>
          <w:rFonts w:ascii="Arial Nova" w:hAnsi="Arial Nova" w:cs="Calibri"/>
          <w:lang w:val="en-US"/>
        </w:rPr>
        <w:t>faoliyatini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tavsiflash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rejalashtirish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maqsadida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ishlab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chiqilgan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hujjat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hisoblanadi</w:t>
      </w:r>
      <w:proofErr w:type="spellEnd"/>
      <w:r w:rsidRPr="0039428A">
        <w:rPr>
          <w:rFonts w:ascii="Arial Nova" w:hAnsi="Arial Nova" w:cs="Calibri"/>
          <w:lang w:val="en-US"/>
        </w:rPr>
        <w:t>.</w:t>
      </w:r>
    </w:p>
    <w:p w14:paraId="1AB774BC" w14:textId="77777777" w:rsidR="009058A1" w:rsidRPr="0039428A" w:rsidRDefault="009058A1" w:rsidP="0039428A">
      <w:pPr>
        <w:jc w:val="both"/>
        <w:rPr>
          <w:rFonts w:ascii="Arial Nova" w:hAnsi="Arial Nova" w:cs="Calibri"/>
          <w:lang w:val="en-US"/>
        </w:rPr>
      </w:pPr>
      <w:proofErr w:type="spellStart"/>
      <w:r w:rsidRPr="0039428A">
        <w:rPr>
          <w:rFonts w:ascii="Arial Nova" w:hAnsi="Arial Nova" w:cs="Calibri"/>
          <w:lang w:val="en-US"/>
        </w:rPr>
        <w:t>Kompaniya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korxonalarini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transformatsiya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sakkizta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asosiy</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yo‘</w:t>
      </w:r>
      <w:proofErr w:type="gramEnd"/>
      <w:r w:rsidRPr="0039428A">
        <w:rPr>
          <w:rFonts w:ascii="Arial Nova" w:hAnsi="Arial Nova" w:cs="Calibri"/>
          <w:lang w:val="en-US"/>
        </w:rPr>
        <w:t>nalishini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belgilab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strategik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maqsadlarga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erishish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operatsion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ishlab</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chiqqan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Yil</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davomida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ushbu</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amalga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oshirilishi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strategik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tashabbuslar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kompleks</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transformatsiya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orqali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yirik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korxonalarining</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investitsiyaviy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jozibadorligini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oshirishga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qaratiladi</w:t>
      </w:r>
      <w:proofErr w:type="spellEnd"/>
      <w:r w:rsidRPr="0039428A">
        <w:rPr>
          <w:rFonts w:ascii="Arial Nova" w:hAnsi="Arial Nova" w:cs="Calibri"/>
          <w:lang w:val="en-US"/>
        </w:rPr>
        <w:t xml:space="preserve">. Bu </w:t>
      </w:r>
      <w:proofErr w:type="spellStart"/>
      <w:r w:rsidRPr="0039428A">
        <w:rPr>
          <w:rFonts w:ascii="Arial Nova" w:hAnsi="Arial Nova" w:cs="Calibri"/>
          <w:lang w:val="en-US"/>
        </w:rPr>
        <w:t>esa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barqaror</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sishni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ta’minlash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manfaatdor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tomonlar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uchun</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qo‘</w:t>
      </w:r>
      <w:proofErr w:type="gramEnd"/>
      <w:r w:rsidRPr="0039428A">
        <w:rPr>
          <w:rFonts w:ascii="Arial Nova" w:hAnsi="Arial Nova" w:cs="Calibri"/>
          <w:lang w:val="en-US"/>
        </w:rPr>
        <w:t>shimcha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qiymat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yaratish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hamda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zbekiston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Respublikasi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iqtisodiy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rivojlanishiga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hissa</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qo‘</w:t>
      </w:r>
      <w:proofErr w:type="gramEnd"/>
      <w:r w:rsidRPr="0039428A">
        <w:rPr>
          <w:rFonts w:ascii="Arial Nova" w:hAnsi="Arial Nova" w:cs="Calibri"/>
          <w:lang w:val="en-US"/>
        </w:rPr>
        <w:t>shish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imkonini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beradi</w:t>
      </w:r>
      <w:proofErr w:type="spellEnd"/>
      <w:r w:rsidRPr="0039428A">
        <w:rPr>
          <w:rFonts w:ascii="Arial Nova" w:hAnsi="Arial Nova" w:cs="Calibri"/>
          <w:lang w:val="en-US"/>
        </w:rPr>
        <w:t>.</w:t>
      </w:r>
    </w:p>
    <w:p w14:paraId="0B061862" w14:textId="77777777" w:rsidR="009058A1" w:rsidRPr="0039428A" w:rsidRDefault="009058A1" w:rsidP="0039428A">
      <w:pPr>
        <w:jc w:val="both"/>
        <w:rPr>
          <w:rFonts w:ascii="Arial Nova" w:hAnsi="Arial Nova" w:cs="Calibri"/>
          <w:lang w:val="en-US"/>
        </w:rPr>
      </w:pPr>
      <w:proofErr w:type="spellStart"/>
      <w:r w:rsidRPr="0039428A">
        <w:rPr>
          <w:rFonts w:ascii="Arial Nova" w:hAnsi="Arial Nova" w:cs="Calibri"/>
          <w:lang w:val="en-US"/>
        </w:rPr>
        <w:t>Moliyaviy</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kadrlar</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texnologik</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axborot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resurslarini</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o‘</w:t>
      </w:r>
      <w:proofErr w:type="gramEnd"/>
      <w:r w:rsidRPr="0039428A">
        <w:rPr>
          <w:rFonts w:ascii="Arial Nova" w:hAnsi="Arial Nova" w:cs="Calibri"/>
          <w:lang w:val="en-US"/>
        </w:rPr>
        <w:t>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ichiga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olgan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mavjud</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salohiyatimiz</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davlat</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korxonalarini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transformatsiya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qilish</w:t>
      </w:r>
      <w:proofErr w:type="spellEnd"/>
      <w:r w:rsidRPr="0039428A">
        <w:rPr>
          <w:rFonts w:ascii="Arial Nova" w:hAnsi="Arial Nova" w:cs="Calibri"/>
          <w:lang w:val="en-US"/>
        </w:rPr>
        <w:t xml:space="preserve"> </w:t>
      </w:r>
      <w:proofErr w:type="spellStart"/>
      <w:proofErr w:type="gramStart"/>
      <w:r w:rsidRPr="0039428A">
        <w:rPr>
          <w:rFonts w:ascii="Arial Nova" w:hAnsi="Arial Nova" w:cs="Calibri"/>
          <w:lang w:val="en-US"/>
        </w:rPr>
        <w:t>bo‘</w:t>
      </w:r>
      <w:proofErr w:type="gramEnd"/>
      <w:r w:rsidRPr="0039428A">
        <w:rPr>
          <w:rFonts w:ascii="Arial Nova" w:hAnsi="Arial Nova" w:cs="Calibri"/>
          <w:lang w:val="en-US"/>
        </w:rPr>
        <w:t>yicha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rejalarni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samarali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amalga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oshirish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va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belgilangan</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maqsadlarga</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erishish</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imkonini</w:t>
      </w:r>
      <w:proofErr w:type="spellEnd"/>
      <w:r w:rsidRPr="0039428A">
        <w:rPr>
          <w:rFonts w:ascii="Arial Nova" w:hAnsi="Arial Nova" w:cs="Calibri"/>
          <w:lang w:val="en-US"/>
        </w:rPr>
        <w:t xml:space="preserve"> </w:t>
      </w:r>
      <w:proofErr w:type="spellStart"/>
      <w:r w:rsidRPr="0039428A">
        <w:rPr>
          <w:rFonts w:ascii="Arial Nova" w:hAnsi="Arial Nova" w:cs="Calibri"/>
          <w:lang w:val="en-US"/>
        </w:rPr>
        <w:t>beradi</w:t>
      </w:r>
      <w:proofErr w:type="spellEnd"/>
      <w:r w:rsidRPr="0039428A">
        <w:rPr>
          <w:rFonts w:ascii="Arial Nova" w:hAnsi="Arial Nova" w:cs="Calibri"/>
          <w:lang w:val="en-US"/>
        </w:rPr>
        <w:t>.</w:t>
      </w:r>
    </w:p>
    <w:p w14:paraId="236FE317" w14:textId="77777777" w:rsidR="000C259C" w:rsidRPr="0039428A" w:rsidRDefault="000C259C" w:rsidP="0039428A">
      <w:pPr>
        <w:jc w:val="both"/>
        <w:rPr>
          <w:rFonts w:ascii="Arial Nova" w:hAnsi="Arial Nova" w:cs="Calibri"/>
          <w:lang w:val="en-US"/>
        </w:rPr>
      </w:pPr>
    </w:p>
    <w:p w14:paraId="21FDD1C6" w14:textId="77777777" w:rsidR="000C259C" w:rsidRPr="0039428A" w:rsidRDefault="000C259C" w:rsidP="0039428A">
      <w:pPr>
        <w:rPr>
          <w:rFonts w:ascii="Arial Nova" w:hAnsi="Arial Nova" w:cs="Calibri"/>
        </w:rPr>
      </w:pPr>
    </w:p>
    <w:p w14:paraId="1313E7BD" w14:textId="77777777" w:rsidR="007F3AB4" w:rsidRPr="0039428A" w:rsidRDefault="007F3AB4" w:rsidP="0039428A">
      <w:pPr>
        <w:pStyle w:val="1"/>
        <w:spacing w:before="0" w:after="240" w:line="240" w:lineRule="auto"/>
        <w:rPr>
          <w:rFonts w:ascii="Arial Nova" w:hAnsi="Arial Nova" w:cs="Calibri"/>
          <w:b/>
          <w:bCs/>
        </w:rPr>
        <w:sectPr w:rsidR="007F3AB4" w:rsidRPr="0039428A" w:rsidSect="001C4A86">
          <w:headerReference w:type="default" r:id="rId21"/>
          <w:type w:val="nextColumn"/>
          <w:pgSz w:w="11906" w:h="16838"/>
          <w:pgMar w:top="1440" w:right="864" w:bottom="720" w:left="864" w:header="432" w:footer="708" w:gutter="0"/>
          <w:cols w:space="708"/>
          <w:docGrid w:linePitch="360"/>
        </w:sectPr>
      </w:pPr>
      <w:bookmarkStart w:id="18" w:name="_Toc176767503"/>
    </w:p>
    <w:p w14:paraId="10645992" w14:textId="1571EBFB" w:rsidR="002C71DE" w:rsidRPr="0039428A" w:rsidRDefault="002C71DE" w:rsidP="0039428A">
      <w:pPr>
        <w:pStyle w:val="1"/>
        <w:spacing w:before="0" w:after="240" w:line="240" w:lineRule="auto"/>
        <w:rPr>
          <w:rFonts w:ascii="Arial Nova" w:hAnsi="Arial Nova" w:cs="Calibri"/>
          <w:b/>
          <w:bCs/>
        </w:rPr>
      </w:pPr>
      <w:r w:rsidRPr="0039428A">
        <w:rPr>
          <w:rFonts w:ascii="Arial Nova" w:hAnsi="Arial Nova" w:cs="Calibri"/>
          <w:b/>
          <w:bCs/>
        </w:rPr>
        <w:lastRenderedPageBreak/>
        <w:t>Ilovalar</w:t>
      </w:r>
      <w:bookmarkEnd w:id="18"/>
    </w:p>
    <w:p w14:paraId="693351DE" w14:textId="4C1A563F" w:rsidR="005D4014" w:rsidRPr="0039428A" w:rsidRDefault="005D4014" w:rsidP="0039428A">
      <w:pPr>
        <w:jc w:val="right"/>
        <w:rPr>
          <w:rFonts w:ascii="Arial Nova" w:hAnsi="Arial Nova" w:cs="Calibri"/>
          <w:i/>
          <w:iCs/>
        </w:rPr>
      </w:pPr>
      <w:r w:rsidRPr="0039428A">
        <w:rPr>
          <w:rFonts w:ascii="Arial Nova" w:hAnsi="Arial Nova" w:cs="Calibri"/>
          <w:i/>
          <w:iCs/>
        </w:rPr>
        <w:t>1-ilova</w:t>
      </w:r>
    </w:p>
    <w:p w14:paraId="70D8AA81" w14:textId="77777777" w:rsidR="005D4014" w:rsidRPr="0039428A" w:rsidRDefault="005D4014" w:rsidP="0039428A">
      <w:pPr>
        <w:pStyle w:val="2"/>
        <w:spacing w:after="360"/>
        <w:rPr>
          <w:rFonts w:cs="Calibri"/>
          <w:b w:val="0"/>
          <w:bCs/>
          <w:color w:val="auto"/>
          <w:szCs w:val="28"/>
        </w:rPr>
      </w:pPr>
      <w:bookmarkStart w:id="19" w:name="_Toc176767504"/>
      <w:proofErr w:type="spellStart"/>
      <w:r w:rsidRPr="0039428A">
        <w:rPr>
          <w:rFonts w:cs="Calibri"/>
          <w:bCs/>
          <w:color w:val="auto"/>
          <w:szCs w:val="28"/>
          <w:lang w:val="en-US"/>
        </w:rPr>
        <w:t>UzAssets</w:t>
      </w:r>
      <w:proofErr w:type="spellEnd"/>
      <w:r w:rsidRPr="0039428A">
        <w:rPr>
          <w:rFonts w:cs="Calibri"/>
          <w:bCs/>
          <w:color w:val="auto"/>
          <w:szCs w:val="28"/>
          <w:lang w:val="en-US"/>
        </w:rPr>
        <w:t xml:space="preserve"> </w:t>
      </w:r>
      <w:r w:rsidRPr="0039428A">
        <w:rPr>
          <w:rFonts w:cs="Calibri"/>
          <w:bCs/>
          <w:color w:val="auto"/>
          <w:szCs w:val="28"/>
        </w:rPr>
        <w:t xml:space="preserve">" </w:t>
      </w:r>
      <w:bookmarkEnd w:id="19"/>
      <w:r w:rsidRPr="0039428A">
        <w:rPr>
          <w:rFonts w:cs="Calibri"/>
          <w:bCs/>
          <w:color w:val="auto"/>
          <w:szCs w:val="28"/>
        </w:rPr>
        <w:t>AJ boshqaruvi</w:t>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7949"/>
      </w:tblGrid>
      <w:tr w:rsidR="005D4014" w:rsidRPr="0039428A" w14:paraId="239F7636" w14:textId="77777777" w:rsidTr="00D13631">
        <w:tc>
          <w:tcPr>
            <w:tcW w:w="1095" w:type="pct"/>
          </w:tcPr>
          <w:p w14:paraId="7D9B16FE" w14:textId="7EFE45A6" w:rsidR="005D4014" w:rsidRPr="0039428A" w:rsidRDefault="005D4014" w:rsidP="0039428A">
            <w:pPr>
              <w:jc w:val="center"/>
              <w:rPr>
                <w:rFonts w:ascii="Arial Nova" w:hAnsi="Arial Nova" w:cs="Calibri"/>
              </w:rPr>
            </w:pPr>
            <w:r w:rsidRPr="0039428A">
              <w:rPr>
                <w:rFonts w:ascii="Arial Nova" w:hAnsi="Arial Nova" w:cs="Calibri"/>
                <w:noProof/>
                <w:lang w:val="en-US"/>
              </w:rPr>
              <w:drawing>
                <wp:anchor distT="0" distB="0" distL="114300" distR="114300" simplePos="0" relativeHeight="251658242" behindDoc="1" locked="0" layoutInCell="1" allowOverlap="1" wp14:anchorId="7BC2F04E" wp14:editId="11673A19">
                  <wp:simplePos x="0" y="0"/>
                  <wp:positionH relativeFrom="column">
                    <wp:posOffset>-65405</wp:posOffset>
                  </wp:positionH>
                  <wp:positionV relativeFrom="paragraph">
                    <wp:posOffset>635</wp:posOffset>
                  </wp:positionV>
                  <wp:extent cx="1115568" cy="1115568"/>
                  <wp:effectExtent l="19050" t="19050" r="27940" b="27940"/>
                  <wp:wrapTight wrapText="bothSides">
                    <wp:wrapPolygon edited="0">
                      <wp:start x="-369" y="-369"/>
                      <wp:lineTo x="-369" y="21772"/>
                      <wp:lineTo x="21772" y="21772"/>
                      <wp:lineTo x="21772" y="-369"/>
                      <wp:lineTo x="-369" y="-369"/>
                    </wp:wrapPolygon>
                  </wp:wrapTight>
                  <wp:docPr id="1155129811" name="Picture 1" descr="A person in a sui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29811" name="Picture 1" descr="A person in a suit and ti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15568" cy="1115568"/>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p>
        </w:tc>
        <w:tc>
          <w:tcPr>
            <w:tcW w:w="3905" w:type="pct"/>
          </w:tcPr>
          <w:p w14:paraId="2493DE87" w14:textId="77777777" w:rsidR="005D4014" w:rsidRPr="0039428A" w:rsidRDefault="005D4014" w:rsidP="0039428A">
            <w:pPr>
              <w:jc w:val="both"/>
              <w:rPr>
                <w:rFonts w:ascii="Arial Nova" w:hAnsi="Arial Nova" w:cs="Calibri"/>
                <w:b/>
                <w:bCs/>
                <w:sz w:val="20"/>
                <w:szCs w:val="20"/>
              </w:rPr>
            </w:pPr>
            <w:r w:rsidRPr="0039428A">
              <w:rPr>
                <w:rFonts w:ascii="Arial Nova" w:hAnsi="Arial Nova" w:cs="Calibri"/>
                <w:b/>
                <w:bCs/>
                <w:sz w:val="20"/>
                <w:szCs w:val="20"/>
              </w:rPr>
              <w:t>Abdinazarov Bobur Qalandarovich</w:t>
            </w:r>
          </w:p>
          <w:p w14:paraId="7C92A411" w14:textId="77777777" w:rsidR="009A7D98" w:rsidRPr="0039428A" w:rsidRDefault="005D4014" w:rsidP="0039428A">
            <w:pPr>
              <w:jc w:val="both"/>
              <w:rPr>
                <w:rFonts w:ascii="Arial Nova" w:hAnsi="Arial Nova" w:cs="Calibri"/>
                <w:sz w:val="20"/>
                <w:szCs w:val="20"/>
              </w:rPr>
            </w:pPr>
            <w:r w:rsidRPr="0039428A">
              <w:rPr>
                <w:rFonts w:ascii="Arial Nova" w:hAnsi="Arial Nova" w:cs="Calibri"/>
                <w:sz w:val="20"/>
                <w:szCs w:val="20"/>
              </w:rPr>
              <w:t>Boshqaruv raisi</w:t>
            </w:r>
          </w:p>
          <w:p w14:paraId="2A65194A" w14:textId="77777777" w:rsidR="00C76232" w:rsidRPr="0039428A" w:rsidRDefault="00C76232" w:rsidP="0039428A">
            <w:pPr>
              <w:jc w:val="both"/>
              <w:rPr>
                <w:rFonts w:ascii="Arial Nova" w:hAnsi="Arial Nova" w:cs="Calibri"/>
                <w:sz w:val="20"/>
                <w:szCs w:val="20"/>
              </w:rPr>
            </w:pPr>
          </w:p>
          <w:p w14:paraId="719820B3" w14:textId="77777777" w:rsidR="009058A1" w:rsidRPr="006E0355" w:rsidRDefault="009058A1" w:rsidP="0039428A">
            <w:pPr>
              <w:jc w:val="both"/>
              <w:rPr>
                <w:rFonts w:ascii="Arial Nova" w:hAnsi="Arial Nova" w:cs="Calibri"/>
                <w:sz w:val="20"/>
                <w:szCs w:val="20"/>
              </w:rPr>
            </w:pPr>
            <w:r w:rsidRPr="006E0355">
              <w:rPr>
                <w:rFonts w:ascii="Arial Nova" w:hAnsi="Arial Nova" w:cs="Calibri"/>
                <w:sz w:val="20"/>
                <w:szCs w:val="20"/>
              </w:rPr>
              <w:t>2003-yilda Toshkent davlat iqtisodiyot universiteti hamda Yaponiya xalqaro universitetini tamomlagan. Mehnat faoliyatini 2005-yilda boshlagan va O‘zbekiston Respublikasi Moliya vazirligida turli rahbarlik lavozimlarida faoliyat yuritgan. 2022-yil iyul oyiga qadar O‘zbekiston Respublikasi Iqtisodiy taraqqiyot va kambag‘allikni qisqartirish vaziri o‘rinbosari lavozimida ishlagan.</w:t>
            </w:r>
          </w:p>
          <w:p w14:paraId="1598D7E7" w14:textId="6342EDA0" w:rsidR="00C76232" w:rsidRPr="006E0355" w:rsidRDefault="00C76232" w:rsidP="0039428A">
            <w:pPr>
              <w:jc w:val="both"/>
              <w:rPr>
                <w:rFonts w:ascii="Arial Nova" w:hAnsi="Arial Nova" w:cs="Calibri"/>
                <w:sz w:val="20"/>
                <w:szCs w:val="20"/>
              </w:rPr>
            </w:pPr>
          </w:p>
        </w:tc>
      </w:tr>
      <w:tr w:rsidR="00D13631" w:rsidRPr="0039428A" w14:paraId="7586A57E" w14:textId="77777777" w:rsidTr="00D13631">
        <w:tc>
          <w:tcPr>
            <w:tcW w:w="1095" w:type="pct"/>
          </w:tcPr>
          <w:p w14:paraId="3786BF6C" w14:textId="37F51E8E" w:rsidR="005D4014" w:rsidRPr="0039428A" w:rsidRDefault="005D4014" w:rsidP="0039428A">
            <w:pPr>
              <w:jc w:val="center"/>
              <w:rPr>
                <w:rFonts w:ascii="Arial Nova" w:hAnsi="Arial Nova" w:cs="Calibri"/>
              </w:rPr>
            </w:pPr>
            <w:r w:rsidRPr="0039428A">
              <w:rPr>
                <w:rFonts w:ascii="Arial Nova" w:hAnsi="Arial Nova" w:cs="Calibri"/>
                <w:noProof/>
              </w:rPr>
              <w:drawing>
                <wp:anchor distT="0" distB="0" distL="114300" distR="114300" simplePos="0" relativeHeight="251658243" behindDoc="1" locked="0" layoutInCell="1" allowOverlap="1" wp14:anchorId="51A20447" wp14:editId="71602B3A">
                  <wp:simplePos x="0" y="0"/>
                  <wp:positionH relativeFrom="column">
                    <wp:posOffset>-65405</wp:posOffset>
                  </wp:positionH>
                  <wp:positionV relativeFrom="paragraph">
                    <wp:posOffset>0</wp:posOffset>
                  </wp:positionV>
                  <wp:extent cx="1115568" cy="1115568"/>
                  <wp:effectExtent l="19050" t="19050" r="27940" b="27940"/>
                  <wp:wrapTight wrapText="bothSides">
                    <wp:wrapPolygon edited="0">
                      <wp:start x="-369" y="-369"/>
                      <wp:lineTo x="-369" y="21772"/>
                      <wp:lineTo x="21772" y="21772"/>
                      <wp:lineTo x="21772" y="-369"/>
                      <wp:lineTo x="-369" y="-369"/>
                    </wp:wrapPolygon>
                  </wp:wrapTight>
                  <wp:docPr id="83347966" name="Picture 2" descr="A person in a suit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7966" name="Picture 2" descr="A person in a suit smiling&#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15568" cy="1115568"/>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tc>
        <w:tc>
          <w:tcPr>
            <w:tcW w:w="3905" w:type="pct"/>
          </w:tcPr>
          <w:p w14:paraId="0A1F5A67" w14:textId="6FDBE9A5" w:rsidR="005D4014" w:rsidRPr="0039428A" w:rsidRDefault="005D4014" w:rsidP="0039428A">
            <w:pPr>
              <w:jc w:val="both"/>
              <w:rPr>
                <w:rFonts w:ascii="Arial Nova" w:hAnsi="Arial Nova" w:cs="Calibri"/>
                <w:b/>
                <w:bCs/>
                <w:sz w:val="20"/>
                <w:szCs w:val="20"/>
              </w:rPr>
            </w:pPr>
            <w:r w:rsidRPr="0039428A">
              <w:rPr>
                <w:rFonts w:ascii="Arial Nova" w:hAnsi="Arial Nova" w:cs="Calibri"/>
                <w:b/>
                <w:bCs/>
                <w:sz w:val="20"/>
                <w:szCs w:val="20"/>
              </w:rPr>
              <w:t>Adamas Ilkevičius</w:t>
            </w:r>
          </w:p>
          <w:p w14:paraId="64BF67E0" w14:textId="77777777" w:rsidR="005D4014" w:rsidRPr="0039428A" w:rsidRDefault="005D4014" w:rsidP="0039428A">
            <w:pPr>
              <w:jc w:val="both"/>
              <w:rPr>
                <w:rFonts w:ascii="Arial Nova" w:hAnsi="Arial Nova" w:cs="Calibri"/>
                <w:sz w:val="20"/>
                <w:szCs w:val="20"/>
              </w:rPr>
            </w:pPr>
            <w:r w:rsidRPr="0039428A">
              <w:rPr>
                <w:rFonts w:ascii="Arial Nova" w:hAnsi="Arial Nova" w:cs="Calibri"/>
                <w:sz w:val="20"/>
                <w:szCs w:val="20"/>
              </w:rPr>
              <w:t>Boshqaruv raisining birinchi o'rinbosari</w:t>
            </w:r>
          </w:p>
          <w:p w14:paraId="78C1DA45" w14:textId="77777777" w:rsidR="00435C2A" w:rsidRPr="0039428A" w:rsidRDefault="00435C2A" w:rsidP="0039428A">
            <w:pPr>
              <w:jc w:val="both"/>
              <w:rPr>
                <w:rFonts w:ascii="Arial Nova" w:hAnsi="Arial Nova" w:cs="Calibri"/>
                <w:sz w:val="20"/>
                <w:szCs w:val="20"/>
              </w:rPr>
            </w:pPr>
          </w:p>
          <w:p w14:paraId="55048B70" w14:textId="77777777" w:rsidR="009058A1" w:rsidRPr="0039428A" w:rsidRDefault="009058A1" w:rsidP="0039428A">
            <w:pPr>
              <w:jc w:val="both"/>
              <w:rPr>
                <w:rFonts w:ascii="Arial Nova" w:hAnsi="Arial Nova" w:cs="Calibri"/>
                <w:sz w:val="20"/>
                <w:szCs w:val="20"/>
                <w:lang w:val="en-US"/>
              </w:rPr>
            </w:pPr>
            <w:r w:rsidRPr="0039428A">
              <w:rPr>
                <w:rFonts w:ascii="Arial Nova" w:hAnsi="Arial Nova" w:cs="Calibri"/>
                <w:sz w:val="20"/>
                <w:szCs w:val="20"/>
                <w:lang w:val="en-US"/>
              </w:rPr>
              <w:t xml:space="preserve">Adamas </w:t>
            </w:r>
            <w:proofErr w:type="spellStart"/>
            <w:r w:rsidRPr="0039428A">
              <w:rPr>
                <w:rFonts w:ascii="Arial Nova" w:hAnsi="Arial Nova" w:cs="Calibri"/>
                <w:sz w:val="20"/>
                <w:szCs w:val="20"/>
                <w:lang w:val="en-US"/>
              </w:rPr>
              <w:t>neft-gaz</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energetika</w:t>
            </w:r>
            <w:proofErr w:type="spellEnd"/>
            <w:r w:rsidRPr="0039428A">
              <w:rPr>
                <w:rFonts w:ascii="Arial Nova" w:hAnsi="Arial Nova" w:cs="Calibri"/>
                <w:sz w:val="20"/>
                <w:szCs w:val="20"/>
                <w:lang w:val="en-US"/>
              </w:rPr>
              <w:t xml:space="preserve">, </w:t>
            </w:r>
            <w:proofErr w:type="gramStart"/>
            <w:r w:rsidRPr="0039428A">
              <w:rPr>
                <w:rFonts w:ascii="Arial Nova" w:hAnsi="Arial Nova" w:cs="Calibri"/>
                <w:sz w:val="20"/>
                <w:szCs w:val="20"/>
                <w:lang w:val="en-US"/>
              </w:rPr>
              <w:t>tog‘</w:t>
            </w:r>
            <w:proofErr w:type="gramEnd"/>
            <w:r w:rsidRPr="0039428A">
              <w:rPr>
                <w:rFonts w:ascii="Arial Nova" w:hAnsi="Arial Nova" w:cs="Calibri"/>
                <w:sz w:val="20"/>
                <w:szCs w:val="20"/>
                <w:lang w:val="en-US"/>
              </w:rPr>
              <w:t>-</w:t>
            </w:r>
            <w:proofErr w:type="spellStart"/>
            <w:r w:rsidRPr="0039428A">
              <w:rPr>
                <w:rFonts w:ascii="Arial Nova" w:hAnsi="Arial Nova" w:cs="Calibri"/>
                <w:sz w:val="20"/>
                <w:szCs w:val="20"/>
                <w:lang w:val="en-US"/>
              </w:rPr>
              <w:t>kon</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va</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metallurgiya</w:t>
            </w:r>
            <w:proofErr w:type="spellEnd"/>
            <w:r w:rsidRPr="0039428A">
              <w:rPr>
                <w:rFonts w:ascii="Arial Nova" w:hAnsi="Arial Nova" w:cs="Calibri"/>
                <w:sz w:val="20"/>
                <w:szCs w:val="20"/>
                <w:lang w:val="en-US"/>
              </w:rPr>
              <w:t xml:space="preserve">, transport </w:t>
            </w:r>
            <w:proofErr w:type="spellStart"/>
            <w:r w:rsidRPr="0039428A">
              <w:rPr>
                <w:rFonts w:ascii="Arial Nova" w:hAnsi="Arial Nova" w:cs="Calibri"/>
                <w:sz w:val="20"/>
                <w:szCs w:val="20"/>
                <w:lang w:val="en-US"/>
              </w:rPr>
              <w:t>hamda</w:t>
            </w:r>
            <w:proofErr w:type="spellEnd"/>
            <w:r w:rsidRPr="0039428A">
              <w:rPr>
                <w:rFonts w:ascii="Arial Nova" w:hAnsi="Arial Nova" w:cs="Calibri"/>
                <w:sz w:val="20"/>
                <w:szCs w:val="20"/>
                <w:lang w:val="en-US"/>
              </w:rPr>
              <w:t xml:space="preserve"> bank </w:t>
            </w:r>
            <w:proofErr w:type="spellStart"/>
            <w:r w:rsidRPr="0039428A">
              <w:rPr>
                <w:rFonts w:ascii="Arial Nova" w:hAnsi="Arial Nova" w:cs="Calibri"/>
                <w:sz w:val="20"/>
                <w:szCs w:val="20"/>
                <w:lang w:val="en-US"/>
              </w:rPr>
              <w:t>sohasi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kabi</w:t>
            </w:r>
            <w:proofErr w:type="spellEnd"/>
            <w:r w:rsidRPr="0039428A">
              <w:rPr>
                <w:rFonts w:ascii="Arial Nova" w:hAnsi="Arial Nova" w:cs="Calibri"/>
                <w:sz w:val="20"/>
                <w:szCs w:val="20"/>
                <w:lang w:val="en-US"/>
              </w:rPr>
              <w:t xml:space="preserve"> </w:t>
            </w:r>
            <w:proofErr w:type="spellStart"/>
            <w:proofErr w:type="gramStart"/>
            <w:r w:rsidRPr="0039428A">
              <w:rPr>
                <w:rFonts w:ascii="Arial Nova" w:hAnsi="Arial Nova" w:cs="Calibri"/>
                <w:sz w:val="20"/>
                <w:szCs w:val="20"/>
                <w:lang w:val="en-US"/>
              </w:rPr>
              <w:t>yo‘</w:t>
            </w:r>
            <w:proofErr w:type="gramEnd"/>
            <w:r w:rsidRPr="0039428A">
              <w:rPr>
                <w:rFonts w:ascii="Arial Nova" w:hAnsi="Arial Nova" w:cs="Calibri"/>
                <w:sz w:val="20"/>
                <w:szCs w:val="20"/>
                <w:lang w:val="en-US"/>
              </w:rPr>
              <w:t>nalishlarda</w:t>
            </w:r>
            <w:proofErr w:type="spellEnd"/>
            <w:r w:rsidRPr="0039428A">
              <w:rPr>
                <w:rFonts w:ascii="Arial Nova" w:hAnsi="Arial Nova" w:cs="Calibri"/>
                <w:sz w:val="20"/>
                <w:szCs w:val="20"/>
                <w:lang w:val="en-US"/>
              </w:rPr>
              <w:t xml:space="preserve"> 25 </w:t>
            </w:r>
            <w:proofErr w:type="spellStart"/>
            <w:r w:rsidRPr="0039428A">
              <w:rPr>
                <w:rFonts w:ascii="Arial Nova" w:hAnsi="Arial Nova" w:cs="Calibri"/>
                <w:sz w:val="20"/>
                <w:szCs w:val="20"/>
                <w:lang w:val="en-US"/>
              </w:rPr>
              <w:t>yildan</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ortiq</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ish</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tajribasiga</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ega</w:t>
            </w:r>
            <w:proofErr w:type="spellEnd"/>
            <w:r w:rsidRPr="0039428A">
              <w:rPr>
                <w:rFonts w:ascii="Arial Nova" w:hAnsi="Arial Nova" w:cs="Calibri"/>
                <w:sz w:val="20"/>
                <w:szCs w:val="20"/>
                <w:lang w:val="en-US"/>
              </w:rPr>
              <w:t>.</w:t>
            </w:r>
          </w:p>
          <w:p w14:paraId="2A662CEB" w14:textId="77777777" w:rsidR="009058A1" w:rsidRPr="0039428A" w:rsidRDefault="009058A1" w:rsidP="0039428A">
            <w:pPr>
              <w:jc w:val="both"/>
              <w:rPr>
                <w:rFonts w:ascii="Arial Nova" w:hAnsi="Arial Nova" w:cs="Calibri"/>
                <w:sz w:val="20"/>
                <w:szCs w:val="20"/>
                <w:lang w:val="en-US"/>
              </w:rPr>
            </w:pPr>
            <w:proofErr w:type="spellStart"/>
            <w:r w:rsidRPr="0039428A">
              <w:rPr>
                <w:rFonts w:ascii="Arial Nova" w:hAnsi="Arial Nova" w:cs="Calibri"/>
                <w:sz w:val="20"/>
                <w:szCs w:val="20"/>
                <w:lang w:val="en-US"/>
              </w:rPr>
              <w:t>Mehnat</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faoliyati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davomida</w:t>
            </w:r>
            <w:proofErr w:type="spellEnd"/>
            <w:r w:rsidRPr="0039428A">
              <w:rPr>
                <w:rFonts w:ascii="Arial Nova" w:hAnsi="Arial Nova" w:cs="Calibri"/>
                <w:sz w:val="20"/>
                <w:szCs w:val="20"/>
                <w:lang w:val="en-US"/>
              </w:rPr>
              <w:t xml:space="preserve"> “</w:t>
            </w:r>
            <w:proofErr w:type="spellStart"/>
            <w:proofErr w:type="gramStart"/>
            <w:r w:rsidRPr="0039428A">
              <w:rPr>
                <w:rFonts w:ascii="Arial Nova" w:hAnsi="Arial Nova" w:cs="Calibri"/>
                <w:sz w:val="20"/>
                <w:szCs w:val="20"/>
                <w:lang w:val="en-US"/>
              </w:rPr>
              <w:t>Qozog‘</w:t>
            </w:r>
            <w:proofErr w:type="gramEnd"/>
            <w:r w:rsidRPr="0039428A">
              <w:rPr>
                <w:rFonts w:ascii="Arial Nova" w:hAnsi="Arial Nova" w:cs="Calibri"/>
                <w:sz w:val="20"/>
                <w:szCs w:val="20"/>
                <w:lang w:val="en-US"/>
              </w:rPr>
              <w:t>iston</w:t>
            </w:r>
            <w:proofErr w:type="spellEnd"/>
            <w:r w:rsidRPr="0039428A">
              <w:rPr>
                <w:rFonts w:ascii="Arial Nova" w:hAnsi="Arial Nova" w:cs="Calibri"/>
                <w:sz w:val="20"/>
                <w:szCs w:val="20"/>
                <w:lang w:val="en-US"/>
              </w:rPr>
              <w:t xml:space="preserve"> temir </w:t>
            </w:r>
            <w:proofErr w:type="spellStart"/>
            <w:proofErr w:type="gramStart"/>
            <w:r w:rsidRPr="0039428A">
              <w:rPr>
                <w:rFonts w:ascii="Arial Nova" w:hAnsi="Arial Nova" w:cs="Calibri"/>
                <w:sz w:val="20"/>
                <w:szCs w:val="20"/>
                <w:lang w:val="en-US"/>
              </w:rPr>
              <w:t>yo‘</w:t>
            </w:r>
            <w:proofErr w:type="gramEnd"/>
            <w:r w:rsidRPr="0039428A">
              <w:rPr>
                <w:rFonts w:ascii="Arial Nova" w:hAnsi="Arial Nova" w:cs="Calibri"/>
                <w:sz w:val="20"/>
                <w:szCs w:val="20"/>
                <w:lang w:val="en-US"/>
              </w:rPr>
              <w:t>llari</w:t>
            </w:r>
            <w:proofErr w:type="spellEnd"/>
            <w:r w:rsidRPr="0039428A">
              <w:rPr>
                <w:rFonts w:ascii="Arial Nova" w:hAnsi="Arial Nova" w:cs="Calibri"/>
                <w:sz w:val="20"/>
                <w:szCs w:val="20"/>
                <w:lang w:val="en-US"/>
              </w:rPr>
              <w:t xml:space="preserve">” AJ, “Litva </w:t>
            </w:r>
            <w:proofErr w:type="spellStart"/>
            <w:r w:rsidRPr="0039428A">
              <w:rPr>
                <w:rFonts w:ascii="Arial Nova" w:hAnsi="Arial Nova" w:cs="Calibri"/>
                <w:sz w:val="20"/>
                <w:szCs w:val="20"/>
                <w:lang w:val="en-US"/>
              </w:rPr>
              <w:t>milliy</w:t>
            </w:r>
            <w:proofErr w:type="spellEnd"/>
            <w:r w:rsidRPr="0039428A">
              <w:rPr>
                <w:rFonts w:ascii="Arial Nova" w:hAnsi="Arial Nova" w:cs="Calibri"/>
                <w:sz w:val="20"/>
                <w:szCs w:val="20"/>
                <w:lang w:val="en-US"/>
              </w:rPr>
              <w:t xml:space="preserve"> temir </w:t>
            </w:r>
            <w:proofErr w:type="spellStart"/>
            <w:proofErr w:type="gramStart"/>
            <w:r w:rsidRPr="0039428A">
              <w:rPr>
                <w:rFonts w:ascii="Arial Nova" w:hAnsi="Arial Nova" w:cs="Calibri"/>
                <w:sz w:val="20"/>
                <w:szCs w:val="20"/>
                <w:lang w:val="en-US"/>
              </w:rPr>
              <w:t>yo‘</w:t>
            </w:r>
            <w:proofErr w:type="gramEnd"/>
            <w:r w:rsidRPr="0039428A">
              <w:rPr>
                <w:rFonts w:ascii="Arial Nova" w:hAnsi="Arial Nova" w:cs="Calibri"/>
                <w:sz w:val="20"/>
                <w:szCs w:val="20"/>
                <w:lang w:val="en-US"/>
              </w:rPr>
              <w:t>llari</w:t>
            </w:r>
            <w:proofErr w:type="spellEnd"/>
            <w:r w:rsidRPr="0039428A">
              <w:rPr>
                <w:rFonts w:ascii="Arial Nova" w:hAnsi="Arial Nova" w:cs="Calibri"/>
                <w:sz w:val="20"/>
                <w:szCs w:val="20"/>
                <w:lang w:val="en-US"/>
              </w:rPr>
              <w:t xml:space="preserve">” AJ, “Litva </w:t>
            </w:r>
            <w:proofErr w:type="spellStart"/>
            <w:r w:rsidRPr="0039428A">
              <w:rPr>
                <w:rFonts w:ascii="Arial Nova" w:hAnsi="Arial Nova" w:cs="Calibri"/>
                <w:sz w:val="20"/>
                <w:szCs w:val="20"/>
                <w:lang w:val="en-US"/>
              </w:rPr>
              <w:t>aeroportlari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davlat</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korporatsiyasi</w:t>
            </w:r>
            <w:proofErr w:type="spellEnd"/>
            <w:r w:rsidRPr="0039428A">
              <w:rPr>
                <w:rFonts w:ascii="Arial Nova" w:hAnsi="Arial Nova" w:cs="Calibri"/>
                <w:sz w:val="20"/>
                <w:szCs w:val="20"/>
                <w:lang w:val="en-US"/>
              </w:rPr>
              <w:t xml:space="preserve">, Osiyo </w:t>
            </w:r>
            <w:proofErr w:type="spellStart"/>
            <w:r w:rsidRPr="0039428A">
              <w:rPr>
                <w:rFonts w:ascii="Arial Nova" w:hAnsi="Arial Nova" w:cs="Calibri"/>
                <w:sz w:val="20"/>
                <w:szCs w:val="20"/>
                <w:lang w:val="en-US"/>
              </w:rPr>
              <w:t>taraqqiyot</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banki</w:t>
            </w:r>
            <w:proofErr w:type="spellEnd"/>
            <w:r w:rsidRPr="0039428A">
              <w:rPr>
                <w:rFonts w:ascii="Arial Nova" w:hAnsi="Arial Nova" w:cs="Calibri"/>
                <w:sz w:val="20"/>
                <w:szCs w:val="20"/>
                <w:lang w:val="en-US"/>
              </w:rPr>
              <w:t xml:space="preserve">, Jahon </w:t>
            </w:r>
            <w:proofErr w:type="spellStart"/>
            <w:r w:rsidRPr="0039428A">
              <w:rPr>
                <w:rFonts w:ascii="Arial Nova" w:hAnsi="Arial Nova" w:cs="Calibri"/>
                <w:sz w:val="20"/>
                <w:szCs w:val="20"/>
                <w:lang w:val="en-US"/>
              </w:rPr>
              <w:t>banki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hamda</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Samruk-Qazyna</w:t>
            </w:r>
            <w:proofErr w:type="spellEnd"/>
            <w:r w:rsidRPr="0039428A">
              <w:rPr>
                <w:rFonts w:ascii="Arial Nova" w:hAnsi="Arial Nova" w:cs="Calibri"/>
                <w:sz w:val="20"/>
                <w:szCs w:val="20"/>
                <w:lang w:val="en-US"/>
              </w:rPr>
              <w:t xml:space="preserve">” AJda </w:t>
            </w:r>
            <w:proofErr w:type="spellStart"/>
            <w:r w:rsidRPr="0039428A">
              <w:rPr>
                <w:rFonts w:ascii="Arial Nova" w:hAnsi="Arial Nova" w:cs="Calibri"/>
                <w:sz w:val="20"/>
                <w:szCs w:val="20"/>
                <w:lang w:val="en-US"/>
              </w:rPr>
              <w:t>faoliyat</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yuritgan</w:t>
            </w:r>
            <w:proofErr w:type="spellEnd"/>
            <w:r w:rsidRPr="0039428A">
              <w:rPr>
                <w:rFonts w:ascii="Arial Nova" w:hAnsi="Arial Nova" w:cs="Calibri"/>
                <w:sz w:val="20"/>
                <w:szCs w:val="20"/>
                <w:lang w:val="en-US"/>
              </w:rPr>
              <w:t>.</w:t>
            </w:r>
          </w:p>
          <w:p w14:paraId="58454C22" w14:textId="3C60075F" w:rsidR="00435C2A" w:rsidRPr="0039428A" w:rsidRDefault="00435C2A" w:rsidP="0039428A">
            <w:pPr>
              <w:jc w:val="both"/>
              <w:rPr>
                <w:rFonts w:ascii="Arial Nova" w:hAnsi="Arial Nova" w:cs="Calibri"/>
                <w:sz w:val="20"/>
                <w:szCs w:val="20"/>
                <w:lang w:val="en-US"/>
              </w:rPr>
            </w:pPr>
          </w:p>
        </w:tc>
      </w:tr>
      <w:tr w:rsidR="005D4014" w:rsidRPr="0039428A" w14:paraId="394EB46F" w14:textId="77777777" w:rsidTr="00D13631">
        <w:tc>
          <w:tcPr>
            <w:tcW w:w="1095" w:type="pct"/>
          </w:tcPr>
          <w:p w14:paraId="4DE58118" w14:textId="19BF5956" w:rsidR="005D4014" w:rsidRPr="0039428A" w:rsidRDefault="005D4014" w:rsidP="0039428A">
            <w:pPr>
              <w:jc w:val="center"/>
              <w:rPr>
                <w:rFonts w:ascii="Arial Nova" w:hAnsi="Arial Nova" w:cs="Calibri"/>
              </w:rPr>
            </w:pPr>
            <w:r w:rsidRPr="0039428A">
              <w:rPr>
                <w:rFonts w:ascii="Arial Nova" w:hAnsi="Arial Nova" w:cs="Calibri"/>
                <w:noProof/>
              </w:rPr>
              <w:drawing>
                <wp:anchor distT="0" distB="0" distL="114300" distR="114300" simplePos="0" relativeHeight="251658244" behindDoc="1" locked="0" layoutInCell="1" allowOverlap="1" wp14:anchorId="5CD2FF7F" wp14:editId="5B9E36EB">
                  <wp:simplePos x="0" y="0"/>
                  <wp:positionH relativeFrom="column">
                    <wp:posOffset>-65405</wp:posOffset>
                  </wp:positionH>
                  <wp:positionV relativeFrom="paragraph">
                    <wp:posOffset>0</wp:posOffset>
                  </wp:positionV>
                  <wp:extent cx="1130238" cy="1115568"/>
                  <wp:effectExtent l="19050" t="19050" r="13335" b="27940"/>
                  <wp:wrapSquare wrapText="bothSides"/>
                  <wp:docPr id="1791765069" name="Picture 3" descr="A person wearing a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65069" name="Picture 3" descr="A person wearing a tie&#10;&#10;Description automatically generated"/>
                          <pic:cNvPicPr/>
                        </pic:nvPicPr>
                        <pic:blipFill rotWithShape="1">
                          <a:blip r:embed="rId24" cstate="print">
                            <a:extLst>
                              <a:ext uri="{28A0092B-C50C-407E-A947-70E740481C1C}">
                                <a14:useLocalDpi xmlns:a14="http://schemas.microsoft.com/office/drawing/2010/main" val="0"/>
                              </a:ext>
                            </a:extLst>
                          </a:blip>
                          <a:srcRect t="-1" b="36697"/>
                          <a:stretch/>
                        </pic:blipFill>
                        <pic:spPr bwMode="auto">
                          <a:xfrm>
                            <a:off x="0" y="0"/>
                            <a:ext cx="1130238" cy="1115568"/>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05" w:type="pct"/>
          </w:tcPr>
          <w:p w14:paraId="32071BCA" w14:textId="77777777" w:rsidR="005D4014" w:rsidRPr="0039428A" w:rsidRDefault="00645791" w:rsidP="0039428A">
            <w:pPr>
              <w:rPr>
                <w:rFonts w:ascii="Arial Nova" w:hAnsi="Arial Nova" w:cs="Calibri"/>
                <w:b/>
                <w:bCs/>
                <w:sz w:val="20"/>
                <w:szCs w:val="20"/>
              </w:rPr>
            </w:pPr>
            <w:r w:rsidRPr="0039428A">
              <w:rPr>
                <w:rFonts w:ascii="Arial Nova" w:hAnsi="Arial Nova" w:cs="Calibri"/>
                <w:b/>
                <w:bCs/>
                <w:sz w:val="20"/>
                <w:szCs w:val="20"/>
              </w:rPr>
              <w:t>Anvar Xodja-Ahmedov</w:t>
            </w:r>
          </w:p>
          <w:p w14:paraId="2B04B6ED" w14:textId="7D42B976" w:rsidR="00645791" w:rsidRPr="0039428A" w:rsidRDefault="00645791" w:rsidP="0039428A">
            <w:pPr>
              <w:rPr>
                <w:rFonts w:ascii="Arial Nova" w:hAnsi="Arial Nova" w:cs="Calibri"/>
                <w:sz w:val="20"/>
                <w:szCs w:val="20"/>
              </w:rPr>
            </w:pPr>
            <w:r w:rsidRPr="0039428A">
              <w:rPr>
                <w:rFonts w:ascii="Arial Nova" w:hAnsi="Arial Nova" w:cs="Calibri"/>
                <w:sz w:val="20"/>
                <w:szCs w:val="20"/>
              </w:rPr>
              <w:t xml:space="preserve">Moliya, </w:t>
            </w:r>
            <w:r w:rsidR="009058A1" w:rsidRPr="0039428A">
              <w:rPr>
                <w:rFonts w:ascii="Arial Nova" w:hAnsi="Arial Nova" w:cs="Calibri"/>
                <w:sz w:val="20"/>
                <w:szCs w:val="20"/>
              </w:rPr>
              <w:t>risk</w:t>
            </w:r>
            <w:r w:rsidRPr="0039428A">
              <w:rPr>
                <w:rFonts w:ascii="Arial Nova" w:hAnsi="Arial Nova" w:cs="Calibri"/>
                <w:sz w:val="20"/>
                <w:szCs w:val="20"/>
              </w:rPr>
              <w:t xml:space="preserve"> va audit </w:t>
            </w:r>
            <w:r w:rsidR="009058A1" w:rsidRPr="0039428A">
              <w:rPr>
                <w:rFonts w:ascii="Arial Nova" w:hAnsi="Arial Nova" w:cs="Calibri"/>
                <w:sz w:val="20"/>
                <w:szCs w:val="20"/>
              </w:rPr>
              <w:t>yo’nalish rahbari</w:t>
            </w:r>
          </w:p>
          <w:p w14:paraId="7E47510E" w14:textId="77777777" w:rsidR="00435C2A" w:rsidRPr="0039428A" w:rsidRDefault="00435C2A" w:rsidP="0039428A">
            <w:pPr>
              <w:rPr>
                <w:rFonts w:ascii="Arial Nova" w:hAnsi="Arial Nova" w:cs="Calibri"/>
                <w:sz w:val="20"/>
                <w:szCs w:val="20"/>
              </w:rPr>
            </w:pPr>
          </w:p>
          <w:p w14:paraId="58ABD14E" w14:textId="77777777" w:rsidR="009058A1" w:rsidRPr="0039428A" w:rsidRDefault="009058A1" w:rsidP="0039428A">
            <w:pPr>
              <w:jc w:val="both"/>
              <w:rPr>
                <w:rFonts w:ascii="Arial Nova" w:hAnsi="Arial Nova" w:cs="Calibri"/>
                <w:sz w:val="20"/>
                <w:szCs w:val="20"/>
              </w:rPr>
            </w:pPr>
            <w:r w:rsidRPr="0039428A">
              <w:rPr>
                <w:rFonts w:ascii="Arial Nova" w:hAnsi="Arial Nova" w:cs="Calibri"/>
                <w:sz w:val="20"/>
                <w:szCs w:val="20"/>
              </w:rPr>
              <w:t>Xalqaro moliyaviy hisobot standartlari (jumladan tashqi audit, ichki nazorat, hisobot va buxgalteriya hisobi) sohasida 15 yildan ortiq tajribaga ega yuqori malakali mutaxassis.</w:t>
            </w:r>
          </w:p>
          <w:p w14:paraId="528984D0" w14:textId="77777777" w:rsidR="009058A1" w:rsidRPr="0039428A" w:rsidRDefault="009058A1" w:rsidP="0039428A">
            <w:pPr>
              <w:jc w:val="both"/>
              <w:rPr>
                <w:rFonts w:ascii="Arial Nova" w:hAnsi="Arial Nova" w:cs="Calibri"/>
                <w:sz w:val="20"/>
                <w:szCs w:val="20"/>
                <w:lang w:val="ru-RU"/>
              </w:rPr>
            </w:pPr>
            <w:proofErr w:type="spellStart"/>
            <w:r w:rsidRPr="0039428A">
              <w:rPr>
                <w:rFonts w:ascii="Arial Nova" w:hAnsi="Arial Nova" w:cs="Calibri"/>
                <w:sz w:val="20"/>
                <w:szCs w:val="20"/>
                <w:lang w:val="en-US"/>
              </w:rPr>
              <w:t>Faoliyati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davomida</w:t>
            </w:r>
            <w:proofErr w:type="spellEnd"/>
            <w:r w:rsidRPr="0039428A">
              <w:rPr>
                <w:rFonts w:ascii="Arial Nova" w:hAnsi="Arial Nova" w:cs="Calibri"/>
                <w:sz w:val="20"/>
                <w:szCs w:val="20"/>
                <w:lang w:val="en-US"/>
              </w:rPr>
              <w:t xml:space="preserve"> </w:t>
            </w:r>
            <w:proofErr w:type="spellStart"/>
            <w:proofErr w:type="gramStart"/>
            <w:r w:rsidRPr="0039428A">
              <w:rPr>
                <w:rFonts w:ascii="Arial Nova" w:hAnsi="Arial Nova" w:cs="Calibri"/>
                <w:sz w:val="20"/>
                <w:szCs w:val="20"/>
                <w:lang w:val="en-US"/>
              </w:rPr>
              <w:t>O‘</w:t>
            </w:r>
            <w:proofErr w:type="gramEnd"/>
            <w:r w:rsidRPr="0039428A">
              <w:rPr>
                <w:rFonts w:ascii="Arial Nova" w:hAnsi="Arial Nova" w:cs="Calibri"/>
                <w:sz w:val="20"/>
                <w:szCs w:val="20"/>
                <w:lang w:val="en-US"/>
              </w:rPr>
              <w:t>zbekistondagi</w:t>
            </w:r>
            <w:proofErr w:type="spellEnd"/>
            <w:r w:rsidRPr="0039428A">
              <w:rPr>
                <w:rFonts w:ascii="Arial Nova" w:hAnsi="Arial Nova" w:cs="Calibri"/>
                <w:sz w:val="20"/>
                <w:szCs w:val="20"/>
                <w:lang w:val="en-US"/>
              </w:rPr>
              <w:t xml:space="preserve"> “Deloitte” </w:t>
            </w:r>
            <w:proofErr w:type="spellStart"/>
            <w:r w:rsidRPr="0039428A">
              <w:rPr>
                <w:rFonts w:ascii="Arial Nova" w:hAnsi="Arial Nova" w:cs="Calibri"/>
                <w:sz w:val="20"/>
                <w:szCs w:val="20"/>
                <w:lang w:val="en-US"/>
              </w:rPr>
              <w:t>kompaniyasida</w:t>
            </w:r>
            <w:proofErr w:type="spellEnd"/>
            <w:r w:rsidRPr="0039428A">
              <w:rPr>
                <w:rFonts w:ascii="Arial Nova" w:hAnsi="Arial Nova" w:cs="Calibri"/>
                <w:sz w:val="20"/>
                <w:szCs w:val="20"/>
                <w:lang w:val="en-US"/>
              </w:rPr>
              <w:t xml:space="preserve"> audit </w:t>
            </w:r>
            <w:proofErr w:type="spellStart"/>
            <w:r w:rsidRPr="0039428A">
              <w:rPr>
                <w:rFonts w:ascii="Arial Nova" w:hAnsi="Arial Nova" w:cs="Calibri"/>
                <w:sz w:val="20"/>
                <w:szCs w:val="20"/>
                <w:lang w:val="en-US"/>
              </w:rPr>
              <w:t>direktori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lavozimida</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ishlagan</w:t>
            </w:r>
            <w:proofErr w:type="spellEnd"/>
            <w:r w:rsidRPr="0039428A">
              <w:rPr>
                <w:rFonts w:ascii="Arial Nova" w:hAnsi="Arial Nova" w:cs="Calibri"/>
                <w:sz w:val="20"/>
                <w:szCs w:val="20"/>
                <w:lang w:val="en-US"/>
              </w:rPr>
              <w:t xml:space="preserve">. </w:t>
            </w:r>
            <w:r w:rsidRPr="0039428A">
              <w:rPr>
                <w:rFonts w:ascii="Arial Nova" w:hAnsi="Arial Nova" w:cs="Calibri"/>
                <w:sz w:val="20"/>
                <w:szCs w:val="20"/>
                <w:lang w:val="ru-RU"/>
              </w:rPr>
              <w:t xml:space="preserve">Certified Public </w:t>
            </w:r>
            <w:proofErr w:type="spellStart"/>
            <w:r w:rsidRPr="0039428A">
              <w:rPr>
                <w:rFonts w:ascii="Arial Nova" w:hAnsi="Arial Nova" w:cs="Calibri"/>
                <w:sz w:val="20"/>
                <w:szCs w:val="20"/>
                <w:lang w:val="ru-RU"/>
              </w:rPr>
              <w:t>Accountant</w:t>
            </w:r>
            <w:proofErr w:type="spellEnd"/>
            <w:r w:rsidRPr="0039428A">
              <w:rPr>
                <w:rFonts w:ascii="Arial Nova" w:hAnsi="Arial Nova" w:cs="Calibri"/>
                <w:sz w:val="20"/>
                <w:szCs w:val="20"/>
                <w:lang w:val="ru-RU"/>
              </w:rPr>
              <w:t xml:space="preserve"> (CPA USA) </w:t>
            </w:r>
            <w:proofErr w:type="spellStart"/>
            <w:r w:rsidRPr="0039428A">
              <w:rPr>
                <w:rFonts w:ascii="Arial Nova" w:hAnsi="Arial Nova" w:cs="Calibri"/>
                <w:sz w:val="20"/>
                <w:szCs w:val="20"/>
                <w:lang w:val="ru-RU"/>
              </w:rPr>
              <w:t>xalqaro</w:t>
            </w:r>
            <w:proofErr w:type="spellEnd"/>
            <w:r w:rsidRPr="0039428A">
              <w:rPr>
                <w:rFonts w:ascii="Arial Nova" w:hAnsi="Arial Nova" w:cs="Calibri"/>
                <w:sz w:val="20"/>
                <w:szCs w:val="20"/>
                <w:lang w:val="ru-RU"/>
              </w:rPr>
              <w:t xml:space="preserve"> </w:t>
            </w:r>
            <w:proofErr w:type="spellStart"/>
            <w:r w:rsidRPr="0039428A">
              <w:rPr>
                <w:rFonts w:ascii="Arial Nova" w:hAnsi="Arial Nova" w:cs="Calibri"/>
                <w:sz w:val="20"/>
                <w:szCs w:val="20"/>
                <w:lang w:val="ru-RU"/>
              </w:rPr>
              <w:t>sertifikatiga</w:t>
            </w:r>
            <w:proofErr w:type="spellEnd"/>
            <w:r w:rsidRPr="0039428A">
              <w:rPr>
                <w:rFonts w:ascii="Arial Nova" w:hAnsi="Arial Nova" w:cs="Calibri"/>
                <w:sz w:val="20"/>
                <w:szCs w:val="20"/>
                <w:lang w:val="ru-RU"/>
              </w:rPr>
              <w:t xml:space="preserve"> </w:t>
            </w:r>
            <w:proofErr w:type="spellStart"/>
            <w:r w:rsidRPr="0039428A">
              <w:rPr>
                <w:rFonts w:ascii="Arial Nova" w:hAnsi="Arial Nova" w:cs="Calibri"/>
                <w:sz w:val="20"/>
                <w:szCs w:val="20"/>
                <w:lang w:val="ru-RU"/>
              </w:rPr>
              <w:t>ega</w:t>
            </w:r>
            <w:proofErr w:type="spellEnd"/>
            <w:r w:rsidRPr="0039428A">
              <w:rPr>
                <w:rFonts w:ascii="Arial Nova" w:hAnsi="Arial Nova" w:cs="Calibri"/>
                <w:sz w:val="20"/>
                <w:szCs w:val="20"/>
                <w:lang w:val="ru-RU"/>
              </w:rPr>
              <w:t>.</w:t>
            </w:r>
          </w:p>
          <w:p w14:paraId="78964E81" w14:textId="02986FE7" w:rsidR="00435C2A" w:rsidRPr="0039428A" w:rsidRDefault="00435C2A" w:rsidP="0039428A">
            <w:pPr>
              <w:rPr>
                <w:rFonts w:ascii="Arial Nova" w:hAnsi="Arial Nova" w:cs="Calibri"/>
                <w:sz w:val="20"/>
                <w:szCs w:val="20"/>
              </w:rPr>
            </w:pPr>
          </w:p>
        </w:tc>
      </w:tr>
      <w:tr w:rsidR="005D4014" w:rsidRPr="0039428A" w14:paraId="789C77C7" w14:textId="77777777" w:rsidTr="00D13631">
        <w:tc>
          <w:tcPr>
            <w:tcW w:w="1095" w:type="pct"/>
          </w:tcPr>
          <w:p w14:paraId="20636263" w14:textId="42128E6B" w:rsidR="005D4014" w:rsidRPr="0039428A" w:rsidRDefault="005D4014" w:rsidP="0039428A">
            <w:pPr>
              <w:jc w:val="center"/>
              <w:rPr>
                <w:rFonts w:ascii="Arial Nova" w:hAnsi="Arial Nova" w:cs="Calibri"/>
              </w:rPr>
            </w:pPr>
            <w:r w:rsidRPr="0039428A">
              <w:rPr>
                <w:rFonts w:ascii="Arial Nova" w:hAnsi="Arial Nova" w:cs="Calibri"/>
                <w:noProof/>
              </w:rPr>
              <w:drawing>
                <wp:anchor distT="0" distB="0" distL="114300" distR="114300" simplePos="0" relativeHeight="251658245" behindDoc="0" locked="0" layoutInCell="1" allowOverlap="1" wp14:anchorId="5CEE7D0E" wp14:editId="5FADC52A">
                  <wp:simplePos x="0" y="0"/>
                  <wp:positionH relativeFrom="column">
                    <wp:posOffset>-65405</wp:posOffset>
                  </wp:positionH>
                  <wp:positionV relativeFrom="paragraph">
                    <wp:posOffset>0</wp:posOffset>
                  </wp:positionV>
                  <wp:extent cx="1110137" cy="1115568"/>
                  <wp:effectExtent l="19050" t="19050" r="13970" b="27940"/>
                  <wp:wrapSquare wrapText="bothSides"/>
                  <wp:docPr id="1699213954" name="Picture 4"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13954" name="Picture 4" descr="A person in a suit and tie&#10;&#10;Description automatically generated"/>
                          <pic:cNvPicPr/>
                        </pic:nvPicPr>
                        <pic:blipFill rotWithShape="1">
                          <a:blip r:embed="rId25" cstate="print">
                            <a:extLst>
                              <a:ext uri="{28A0092B-C50C-407E-A947-70E740481C1C}">
                                <a14:useLocalDpi xmlns:a14="http://schemas.microsoft.com/office/drawing/2010/main" val="0"/>
                              </a:ext>
                            </a:extLst>
                          </a:blip>
                          <a:srcRect b="35555"/>
                          <a:stretch/>
                        </pic:blipFill>
                        <pic:spPr bwMode="auto">
                          <a:xfrm>
                            <a:off x="0" y="0"/>
                            <a:ext cx="1110137" cy="1115568"/>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05" w:type="pct"/>
          </w:tcPr>
          <w:p w14:paraId="3D56AB8F" w14:textId="77777777" w:rsidR="005D4014" w:rsidRPr="0039428A" w:rsidRDefault="00645791" w:rsidP="0039428A">
            <w:pPr>
              <w:rPr>
                <w:rFonts w:ascii="Arial Nova" w:hAnsi="Arial Nova" w:cs="Calibri"/>
                <w:b/>
                <w:bCs/>
                <w:sz w:val="20"/>
                <w:szCs w:val="20"/>
              </w:rPr>
            </w:pPr>
            <w:r w:rsidRPr="0039428A">
              <w:rPr>
                <w:rFonts w:ascii="Arial Nova" w:hAnsi="Arial Nova" w:cs="Calibri"/>
                <w:b/>
                <w:bCs/>
                <w:sz w:val="20"/>
                <w:szCs w:val="20"/>
              </w:rPr>
              <w:t>Pavel Lednikov</w:t>
            </w:r>
          </w:p>
          <w:p w14:paraId="631D4915" w14:textId="27AF249D" w:rsidR="00645791" w:rsidRPr="0039428A" w:rsidRDefault="00645791" w:rsidP="0039428A">
            <w:pPr>
              <w:rPr>
                <w:rFonts w:ascii="Arial Nova" w:hAnsi="Arial Nova" w:cs="Calibri"/>
                <w:sz w:val="20"/>
                <w:szCs w:val="20"/>
              </w:rPr>
            </w:pPr>
            <w:r w:rsidRPr="0039428A">
              <w:rPr>
                <w:rFonts w:ascii="Arial Nova" w:hAnsi="Arial Nova" w:cs="Calibri"/>
                <w:sz w:val="20"/>
                <w:szCs w:val="20"/>
              </w:rPr>
              <w:t xml:space="preserve">Neft va gaz </w:t>
            </w:r>
            <w:r w:rsidR="009058A1" w:rsidRPr="0039428A">
              <w:rPr>
                <w:rFonts w:ascii="Arial Nova" w:hAnsi="Arial Nova" w:cs="Calibri"/>
                <w:sz w:val="20"/>
                <w:szCs w:val="20"/>
              </w:rPr>
              <w:t>yo’nalish rahbari</w:t>
            </w:r>
            <w:r w:rsidRPr="0039428A">
              <w:rPr>
                <w:rFonts w:ascii="Arial Nova" w:hAnsi="Arial Nova" w:cs="Calibri"/>
                <w:sz w:val="20"/>
                <w:szCs w:val="20"/>
              </w:rPr>
              <w:t>i</w:t>
            </w:r>
          </w:p>
          <w:p w14:paraId="6771E982" w14:textId="77777777" w:rsidR="00435C2A" w:rsidRPr="0039428A" w:rsidRDefault="00435C2A" w:rsidP="0039428A">
            <w:pPr>
              <w:rPr>
                <w:rFonts w:ascii="Arial Nova" w:hAnsi="Arial Nova" w:cs="Calibri"/>
                <w:sz w:val="20"/>
                <w:szCs w:val="20"/>
              </w:rPr>
            </w:pPr>
          </w:p>
          <w:p w14:paraId="666D2CCA" w14:textId="77777777" w:rsidR="009058A1" w:rsidRPr="0039428A" w:rsidRDefault="009058A1" w:rsidP="0039428A">
            <w:pPr>
              <w:jc w:val="both"/>
              <w:rPr>
                <w:rFonts w:ascii="Arial Nova" w:hAnsi="Arial Nova" w:cs="Calibri"/>
                <w:sz w:val="20"/>
                <w:szCs w:val="20"/>
              </w:rPr>
            </w:pPr>
            <w:r w:rsidRPr="0039428A">
              <w:rPr>
                <w:rFonts w:ascii="Arial Nova" w:hAnsi="Arial Nova" w:cs="Calibri"/>
                <w:sz w:val="20"/>
                <w:szCs w:val="20"/>
              </w:rPr>
              <w:t>Neft-gaz sohasida 20 yildan ortiq ish tajribasiga ega yuqori malakali mutaxassis.</w:t>
            </w:r>
          </w:p>
          <w:p w14:paraId="055C360D" w14:textId="77777777" w:rsidR="009058A1" w:rsidRPr="0039428A" w:rsidRDefault="009058A1" w:rsidP="0039428A">
            <w:pPr>
              <w:jc w:val="both"/>
              <w:rPr>
                <w:rFonts w:ascii="Arial Nova" w:hAnsi="Arial Nova" w:cs="Calibri"/>
                <w:sz w:val="20"/>
                <w:szCs w:val="20"/>
              </w:rPr>
            </w:pPr>
            <w:r w:rsidRPr="0039428A">
              <w:rPr>
                <w:rFonts w:ascii="Arial Nova" w:hAnsi="Arial Nova" w:cs="Calibri"/>
                <w:sz w:val="20"/>
                <w:szCs w:val="20"/>
              </w:rPr>
              <w:t>Faoliyati davomida “KazTransGaz” AJ (Qozog‘iston) hamda “PwC” kompaniyasida ishlagan.</w:t>
            </w:r>
          </w:p>
          <w:p w14:paraId="1FC235F3" w14:textId="20E0AD83" w:rsidR="00435C2A" w:rsidRPr="0039428A" w:rsidRDefault="00435C2A" w:rsidP="0039428A">
            <w:pPr>
              <w:rPr>
                <w:rFonts w:ascii="Arial Nova" w:hAnsi="Arial Nova" w:cs="Calibri"/>
                <w:sz w:val="20"/>
                <w:szCs w:val="20"/>
              </w:rPr>
            </w:pPr>
          </w:p>
        </w:tc>
      </w:tr>
      <w:tr w:rsidR="005D4014" w:rsidRPr="0039428A" w14:paraId="17780EDD" w14:textId="77777777" w:rsidTr="00D13631">
        <w:tc>
          <w:tcPr>
            <w:tcW w:w="1095" w:type="pct"/>
          </w:tcPr>
          <w:p w14:paraId="056D3E8A" w14:textId="40981CA7" w:rsidR="005D4014" w:rsidRPr="0039428A" w:rsidRDefault="005D4014" w:rsidP="0039428A">
            <w:pPr>
              <w:jc w:val="center"/>
              <w:rPr>
                <w:rFonts w:ascii="Arial Nova" w:hAnsi="Arial Nova" w:cs="Calibri"/>
              </w:rPr>
            </w:pPr>
            <w:r w:rsidRPr="0039428A">
              <w:rPr>
                <w:rFonts w:ascii="Arial Nova" w:hAnsi="Arial Nova" w:cs="Calibri"/>
                <w:noProof/>
              </w:rPr>
              <w:drawing>
                <wp:anchor distT="0" distB="0" distL="114300" distR="114300" simplePos="0" relativeHeight="251658246" behindDoc="0" locked="0" layoutInCell="1" allowOverlap="1" wp14:anchorId="268FF9DA" wp14:editId="2AD7DB13">
                  <wp:simplePos x="0" y="0"/>
                  <wp:positionH relativeFrom="column">
                    <wp:posOffset>-45720</wp:posOffset>
                  </wp:positionH>
                  <wp:positionV relativeFrom="paragraph">
                    <wp:posOffset>19050</wp:posOffset>
                  </wp:positionV>
                  <wp:extent cx="1086485" cy="1186815"/>
                  <wp:effectExtent l="19050" t="19050" r="18415" b="13335"/>
                  <wp:wrapSquare wrapText="bothSides"/>
                  <wp:docPr id="714570963" name="Picture 5" descr="A person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70963" name="Picture 5" descr="A person wearing glasses and a sui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6485" cy="1186815"/>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p>
        </w:tc>
        <w:tc>
          <w:tcPr>
            <w:tcW w:w="3905" w:type="pct"/>
          </w:tcPr>
          <w:p w14:paraId="59711A97" w14:textId="77777777" w:rsidR="005D4014" w:rsidRPr="0039428A" w:rsidRDefault="00645791" w:rsidP="0039428A">
            <w:pPr>
              <w:rPr>
                <w:rFonts w:ascii="Arial Nova" w:hAnsi="Arial Nova" w:cs="Calibri"/>
                <w:b/>
                <w:bCs/>
                <w:sz w:val="20"/>
                <w:szCs w:val="20"/>
              </w:rPr>
            </w:pPr>
            <w:r w:rsidRPr="0039428A">
              <w:rPr>
                <w:rFonts w:ascii="Arial Nova" w:hAnsi="Arial Nova" w:cs="Calibri"/>
                <w:b/>
                <w:bCs/>
                <w:sz w:val="20"/>
                <w:szCs w:val="20"/>
              </w:rPr>
              <w:t>Timur Sharipov</w:t>
            </w:r>
          </w:p>
          <w:p w14:paraId="1069B856" w14:textId="586CFEE7" w:rsidR="00645791" w:rsidRPr="0039428A" w:rsidRDefault="00645791" w:rsidP="0039428A">
            <w:pPr>
              <w:rPr>
                <w:rFonts w:ascii="Arial Nova" w:hAnsi="Arial Nova" w:cs="Calibri"/>
                <w:sz w:val="20"/>
                <w:szCs w:val="20"/>
              </w:rPr>
            </w:pPr>
            <w:r w:rsidRPr="0039428A">
              <w:rPr>
                <w:rFonts w:ascii="Arial Nova" w:hAnsi="Arial Nova" w:cs="Calibri"/>
                <w:sz w:val="20"/>
                <w:szCs w:val="20"/>
              </w:rPr>
              <w:t xml:space="preserve">Transport va kommunikatsiyalar </w:t>
            </w:r>
            <w:r w:rsidR="009058A1" w:rsidRPr="0039428A">
              <w:rPr>
                <w:rFonts w:ascii="Arial Nova" w:hAnsi="Arial Nova" w:cs="Calibri"/>
                <w:sz w:val="20"/>
                <w:szCs w:val="20"/>
              </w:rPr>
              <w:t xml:space="preserve">yo’nalish rahbari </w:t>
            </w:r>
          </w:p>
          <w:p w14:paraId="6FC95754" w14:textId="77777777" w:rsidR="00435C2A" w:rsidRPr="0039428A" w:rsidRDefault="00435C2A" w:rsidP="0039428A">
            <w:pPr>
              <w:rPr>
                <w:rFonts w:ascii="Arial Nova" w:hAnsi="Arial Nova" w:cs="Calibri"/>
                <w:sz w:val="20"/>
                <w:szCs w:val="20"/>
              </w:rPr>
            </w:pPr>
          </w:p>
          <w:p w14:paraId="1A04F43E" w14:textId="77777777" w:rsidR="009058A1" w:rsidRPr="0039428A" w:rsidRDefault="009058A1" w:rsidP="0039428A">
            <w:pPr>
              <w:jc w:val="both"/>
              <w:rPr>
                <w:rFonts w:ascii="Arial Nova" w:hAnsi="Arial Nova" w:cs="Calibri"/>
                <w:sz w:val="20"/>
                <w:szCs w:val="20"/>
                <w:lang w:val="en-US"/>
              </w:rPr>
            </w:pPr>
            <w:r w:rsidRPr="0039428A">
              <w:rPr>
                <w:rFonts w:ascii="Arial Nova" w:hAnsi="Arial Nova" w:cs="Calibri"/>
                <w:sz w:val="20"/>
                <w:szCs w:val="20"/>
                <w:lang w:val="en-US"/>
              </w:rPr>
              <w:t xml:space="preserve">Timur </w:t>
            </w:r>
            <w:proofErr w:type="spellStart"/>
            <w:r w:rsidRPr="0039428A">
              <w:rPr>
                <w:rFonts w:ascii="Arial Nova" w:hAnsi="Arial Nova" w:cs="Calibri"/>
                <w:sz w:val="20"/>
                <w:szCs w:val="20"/>
                <w:lang w:val="en-US"/>
              </w:rPr>
              <w:t>yuqori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malakali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mutaxassis</w:t>
            </w:r>
            <w:proofErr w:type="spellEnd"/>
            <w:r w:rsidRPr="0039428A">
              <w:rPr>
                <w:rFonts w:ascii="Arial Nova" w:hAnsi="Arial Nova" w:cs="Calibri"/>
                <w:sz w:val="20"/>
                <w:szCs w:val="20"/>
                <w:lang w:val="en-US"/>
              </w:rPr>
              <w:t xml:space="preserve"> </w:t>
            </w:r>
            <w:proofErr w:type="spellStart"/>
            <w:proofErr w:type="gramStart"/>
            <w:r w:rsidRPr="0039428A">
              <w:rPr>
                <w:rFonts w:ascii="Arial Nova" w:hAnsi="Arial Nova" w:cs="Calibri"/>
                <w:sz w:val="20"/>
                <w:szCs w:val="20"/>
                <w:lang w:val="en-US"/>
              </w:rPr>
              <w:t>bo‘</w:t>
            </w:r>
            <w:proofErr w:type="gramEnd"/>
            <w:r w:rsidRPr="0039428A">
              <w:rPr>
                <w:rFonts w:ascii="Arial Nova" w:hAnsi="Arial Nova" w:cs="Calibri"/>
                <w:sz w:val="20"/>
                <w:szCs w:val="20"/>
                <w:lang w:val="en-US"/>
              </w:rPr>
              <w:t>lib</w:t>
            </w:r>
            <w:proofErr w:type="spellEnd"/>
            <w:r w:rsidRPr="0039428A">
              <w:rPr>
                <w:rFonts w:ascii="Arial Nova" w:hAnsi="Arial Nova" w:cs="Calibri"/>
                <w:sz w:val="20"/>
                <w:szCs w:val="20"/>
                <w:lang w:val="en-US"/>
              </w:rPr>
              <w:t xml:space="preserve">, 24 </w:t>
            </w:r>
            <w:proofErr w:type="spellStart"/>
            <w:r w:rsidRPr="0039428A">
              <w:rPr>
                <w:rFonts w:ascii="Arial Nova" w:hAnsi="Arial Nova" w:cs="Calibri"/>
                <w:sz w:val="20"/>
                <w:szCs w:val="20"/>
                <w:lang w:val="en-US"/>
              </w:rPr>
              <w:t>yildan</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ortiq</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ish</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tajribasiga</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ega</w:t>
            </w:r>
            <w:proofErr w:type="spellEnd"/>
            <w:r w:rsidRPr="0039428A">
              <w:rPr>
                <w:rFonts w:ascii="Arial Nova" w:hAnsi="Arial Nova" w:cs="Calibri"/>
                <w:sz w:val="20"/>
                <w:szCs w:val="20"/>
                <w:lang w:val="en-US"/>
              </w:rPr>
              <w:t>.</w:t>
            </w:r>
          </w:p>
          <w:p w14:paraId="4B1AA286" w14:textId="77777777" w:rsidR="009058A1" w:rsidRPr="0039428A" w:rsidRDefault="009058A1" w:rsidP="0039428A">
            <w:pPr>
              <w:jc w:val="both"/>
              <w:rPr>
                <w:rFonts w:ascii="Arial Nova" w:hAnsi="Arial Nova" w:cs="Calibri"/>
                <w:sz w:val="20"/>
                <w:szCs w:val="20"/>
                <w:lang w:val="en-US"/>
              </w:rPr>
            </w:pPr>
            <w:proofErr w:type="spellStart"/>
            <w:r w:rsidRPr="0039428A">
              <w:rPr>
                <w:rFonts w:ascii="Arial Nova" w:hAnsi="Arial Nova" w:cs="Calibri"/>
                <w:sz w:val="20"/>
                <w:szCs w:val="20"/>
                <w:lang w:val="en-US"/>
              </w:rPr>
              <w:t>Mehnat</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faoliyati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davomida</w:t>
            </w:r>
            <w:proofErr w:type="spellEnd"/>
            <w:r w:rsidRPr="0039428A">
              <w:rPr>
                <w:rFonts w:ascii="Arial Nova" w:hAnsi="Arial Nova" w:cs="Calibri"/>
                <w:sz w:val="20"/>
                <w:szCs w:val="20"/>
                <w:lang w:val="en-US"/>
              </w:rPr>
              <w:t xml:space="preserve"> u “</w:t>
            </w:r>
            <w:proofErr w:type="spellStart"/>
            <w:r w:rsidRPr="0039428A">
              <w:rPr>
                <w:rFonts w:ascii="Arial Nova" w:hAnsi="Arial Nova" w:cs="Calibri"/>
                <w:sz w:val="20"/>
                <w:szCs w:val="20"/>
                <w:lang w:val="en-US"/>
              </w:rPr>
              <w:t>Samruk-Qazyna</w:t>
            </w:r>
            <w:proofErr w:type="spellEnd"/>
            <w:r w:rsidRPr="0039428A">
              <w:rPr>
                <w:rFonts w:ascii="Arial Nova" w:hAnsi="Arial Nova" w:cs="Calibri"/>
                <w:sz w:val="20"/>
                <w:szCs w:val="20"/>
                <w:lang w:val="en-US"/>
              </w:rPr>
              <w:t>” AJ (</w:t>
            </w:r>
            <w:proofErr w:type="spellStart"/>
            <w:proofErr w:type="gramStart"/>
            <w:r w:rsidRPr="0039428A">
              <w:rPr>
                <w:rFonts w:ascii="Arial Nova" w:hAnsi="Arial Nova" w:cs="Calibri"/>
                <w:sz w:val="20"/>
                <w:szCs w:val="20"/>
                <w:lang w:val="en-US"/>
              </w:rPr>
              <w:t>Qozog‘</w:t>
            </w:r>
            <w:proofErr w:type="gramEnd"/>
            <w:r w:rsidRPr="0039428A">
              <w:rPr>
                <w:rFonts w:ascii="Arial Nova" w:hAnsi="Arial Nova" w:cs="Calibri"/>
                <w:sz w:val="20"/>
                <w:szCs w:val="20"/>
                <w:lang w:val="en-US"/>
              </w:rPr>
              <w:t>iston</w:t>
            </w:r>
            <w:proofErr w:type="spellEnd"/>
            <w:r w:rsidRPr="0039428A">
              <w:rPr>
                <w:rFonts w:ascii="Arial Nova" w:hAnsi="Arial Nova" w:cs="Calibri"/>
                <w:sz w:val="20"/>
                <w:szCs w:val="20"/>
                <w:lang w:val="en-US"/>
              </w:rPr>
              <w:t xml:space="preserve">), </w:t>
            </w:r>
            <w:proofErr w:type="spellStart"/>
            <w:proofErr w:type="gramStart"/>
            <w:r w:rsidRPr="0039428A">
              <w:rPr>
                <w:rFonts w:ascii="Arial Nova" w:hAnsi="Arial Nova" w:cs="Calibri"/>
                <w:sz w:val="20"/>
                <w:szCs w:val="20"/>
                <w:lang w:val="en-US"/>
              </w:rPr>
              <w:t>Qozog‘</w:t>
            </w:r>
            <w:proofErr w:type="gramEnd"/>
            <w:r w:rsidRPr="0039428A">
              <w:rPr>
                <w:rFonts w:ascii="Arial Nova" w:hAnsi="Arial Nova" w:cs="Calibri"/>
                <w:sz w:val="20"/>
                <w:szCs w:val="20"/>
                <w:lang w:val="en-US"/>
              </w:rPr>
              <w:t>iston</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Respublikasi</w:t>
            </w:r>
            <w:proofErr w:type="spellEnd"/>
            <w:r w:rsidRPr="0039428A">
              <w:rPr>
                <w:rFonts w:ascii="Arial Nova" w:hAnsi="Arial Nova" w:cs="Calibri"/>
                <w:sz w:val="20"/>
                <w:szCs w:val="20"/>
                <w:lang w:val="en-US"/>
              </w:rPr>
              <w:t xml:space="preserve"> Transport </w:t>
            </w:r>
            <w:proofErr w:type="spellStart"/>
            <w:r w:rsidRPr="0039428A">
              <w:rPr>
                <w:rFonts w:ascii="Arial Nova" w:hAnsi="Arial Nova" w:cs="Calibri"/>
                <w:sz w:val="20"/>
                <w:szCs w:val="20"/>
                <w:lang w:val="en-US"/>
              </w:rPr>
              <w:t>va</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kommunikatsiyalar</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vazirligi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hamda</w:t>
            </w:r>
            <w:proofErr w:type="spellEnd"/>
            <w:r w:rsidRPr="0039428A">
              <w:rPr>
                <w:rFonts w:ascii="Arial Nova" w:hAnsi="Arial Nova" w:cs="Calibri"/>
                <w:sz w:val="20"/>
                <w:szCs w:val="20"/>
                <w:lang w:val="en-US"/>
              </w:rPr>
              <w:t xml:space="preserve"> “</w:t>
            </w:r>
            <w:proofErr w:type="spellStart"/>
            <w:proofErr w:type="gramStart"/>
            <w:r w:rsidRPr="0039428A">
              <w:rPr>
                <w:rFonts w:ascii="Arial Nova" w:hAnsi="Arial Nova" w:cs="Calibri"/>
                <w:sz w:val="20"/>
                <w:szCs w:val="20"/>
                <w:lang w:val="en-US"/>
              </w:rPr>
              <w:t>Qozog‘</w:t>
            </w:r>
            <w:proofErr w:type="gramEnd"/>
            <w:r w:rsidRPr="0039428A">
              <w:rPr>
                <w:rFonts w:ascii="Arial Nova" w:hAnsi="Arial Nova" w:cs="Calibri"/>
                <w:sz w:val="20"/>
                <w:szCs w:val="20"/>
                <w:lang w:val="en-US"/>
              </w:rPr>
              <w:t>iston</w:t>
            </w:r>
            <w:proofErr w:type="spellEnd"/>
            <w:r w:rsidRPr="0039428A">
              <w:rPr>
                <w:rFonts w:ascii="Arial Nova" w:hAnsi="Arial Nova" w:cs="Calibri"/>
                <w:sz w:val="20"/>
                <w:szCs w:val="20"/>
                <w:lang w:val="en-US"/>
              </w:rPr>
              <w:t xml:space="preserve"> temir </w:t>
            </w:r>
            <w:proofErr w:type="spellStart"/>
            <w:proofErr w:type="gramStart"/>
            <w:r w:rsidRPr="0039428A">
              <w:rPr>
                <w:rFonts w:ascii="Arial Nova" w:hAnsi="Arial Nova" w:cs="Calibri"/>
                <w:sz w:val="20"/>
                <w:szCs w:val="20"/>
                <w:lang w:val="en-US"/>
              </w:rPr>
              <w:t>yo‘</w:t>
            </w:r>
            <w:proofErr w:type="gramEnd"/>
            <w:r w:rsidRPr="0039428A">
              <w:rPr>
                <w:rFonts w:ascii="Arial Nova" w:hAnsi="Arial Nova" w:cs="Calibri"/>
                <w:sz w:val="20"/>
                <w:szCs w:val="20"/>
                <w:lang w:val="en-US"/>
              </w:rPr>
              <w:t>llari</w:t>
            </w:r>
            <w:proofErr w:type="spellEnd"/>
            <w:r w:rsidRPr="0039428A">
              <w:rPr>
                <w:rFonts w:ascii="Arial Nova" w:hAnsi="Arial Nova" w:cs="Calibri"/>
                <w:sz w:val="20"/>
                <w:szCs w:val="20"/>
                <w:lang w:val="en-US"/>
              </w:rPr>
              <w:t xml:space="preserve">” AJ </w:t>
            </w:r>
            <w:proofErr w:type="spellStart"/>
            <w:r w:rsidRPr="0039428A">
              <w:rPr>
                <w:rFonts w:ascii="Arial Nova" w:hAnsi="Arial Nova" w:cs="Calibri"/>
                <w:sz w:val="20"/>
                <w:szCs w:val="20"/>
                <w:lang w:val="en-US"/>
              </w:rPr>
              <w:t>kabi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tashkilotlar</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bilan</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muvaffaqiyatli</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hamkorlik</w:t>
            </w:r>
            <w:proofErr w:type="spellEnd"/>
            <w:r w:rsidRPr="0039428A">
              <w:rPr>
                <w:rFonts w:ascii="Arial Nova" w:hAnsi="Arial Nova" w:cs="Calibri"/>
                <w:sz w:val="20"/>
                <w:szCs w:val="20"/>
                <w:lang w:val="en-US"/>
              </w:rPr>
              <w:t xml:space="preserve"> </w:t>
            </w:r>
            <w:proofErr w:type="spellStart"/>
            <w:r w:rsidRPr="0039428A">
              <w:rPr>
                <w:rFonts w:ascii="Arial Nova" w:hAnsi="Arial Nova" w:cs="Calibri"/>
                <w:sz w:val="20"/>
                <w:szCs w:val="20"/>
                <w:lang w:val="en-US"/>
              </w:rPr>
              <w:t>qilgan</w:t>
            </w:r>
            <w:proofErr w:type="spellEnd"/>
            <w:r w:rsidRPr="0039428A">
              <w:rPr>
                <w:rFonts w:ascii="Arial Nova" w:hAnsi="Arial Nova" w:cs="Calibri"/>
                <w:sz w:val="20"/>
                <w:szCs w:val="20"/>
                <w:lang w:val="en-US"/>
              </w:rPr>
              <w:t>.</w:t>
            </w:r>
          </w:p>
          <w:p w14:paraId="4B04F000" w14:textId="66E27DE7" w:rsidR="00435C2A" w:rsidRPr="0039428A" w:rsidRDefault="00435C2A" w:rsidP="0039428A">
            <w:pPr>
              <w:rPr>
                <w:rFonts w:ascii="Arial Nova" w:hAnsi="Arial Nova" w:cs="Calibri"/>
                <w:sz w:val="20"/>
                <w:szCs w:val="20"/>
                <w:lang w:val="en-US"/>
              </w:rPr>
            </w:pPr>
          </w:p>
        </w:tc>
      </w:tr>
    </w:tbl>
    <w:p w14:paraId="5B98CBF4" w14:textId="77777777" w:rsidR="006F08C4" w:rsidRPr="0039428A" w:rsidRDefault="006F08C4" w:rsidP="0039428A">
      <w:pPr>
        <w:jc w:val="right"/>
        <w:rPr>
          <w:rFonts w:ascii="Arial Nova" w:hAnsi="Arial Nova" w:cs="Calibri"/>
          <w:i/>
          <w:iCs/>
        </w:rPr>
      </w:pPr>
    </w:p>
    <w:p w14:paraId="02570652" w14:textId="77777777" w:rsidR="006F08C4" w:rsidRPr="0039428A" w:rsidRDefault="006F08C4" w:rsidP="0039428A">
      <w:pPr>
        <w:jc w:val="right"/>
        <w:rPr>
          <w:rFonts w:ascii="Arial Nova" w:hAnsi="Arial Nova" w:cs="Calibri"/>
          <w:i/>
          <w:iCs/>
        </w:rPr>
      </w:pPr>
    </w:p>
    <w:p w14:paraId="4EE87C00" w14:textId="0FD53B77" w:rsidR="00623AE1" w:rsidRPr="0039428A" w:rsidRDefault="00623AE1" w:rsidP="0039428A">
      <w:pPr>
        <w:jc w:val="right"/>
        <w:rPr>
          <w:rFonts w:ascii="Arial Nova" w:hAnsi="Arial Nova" w:cs="Calibri"/>
          <w:i/>
          <w:iCs/>
        </w:rPr>
      </w:pPr>
      <w:r w:rsidRPr="0039428A">
        <w:rPr>
          <w:rFonts w:ascii="Arial Nova" w:hAnsi="Arial Nova" w:cs="Calibri"/>
          <w:i/>
          <w:iCs/>
        </w:rPr>
        <w:lastRenderedPageBreak/>
        <w:t>2 -ilova</w:t>
      </w:r>
    </w:p>
    <w:p w14:paraId="3387CDE1" w14:textId="0307F3EE" w:rsidR="00623AE1" w:rsidRPr="0039428A" w:rsidRDefault="00623AE1" w:rsidP="0039428A">
      <w:pPr>
        <w:pStyle w:val="2"/>
        <w:spacing w:after="240"/>
        <w:rPr>
          <w:color w:val="auto"/>
          <w:szCs w:val="28"/>
        </w:rPr>
      </w:pPr>
      <w:bookmarkStart w:id="20" w:name="_Toc176767505"/>
      <w:r w:rsidRPr="0039428A">
        <w:rPr>
          <w:color w:val="auto"/>
          <w:szCs w:val="28"/>
        </w:rPr>
        <w:t>Transformatsiya qilinishi kerak bo'lgan davlat ishtirokidagi yirik korxonalar ro'yxati</w:t>
      </w:r>
      <w:bookmarkEnd w:id="20"/>
    </w:p>
    <w:tbl>
      <w:tblPr>
        <w:tblW w:w="5000" w:type="pct"/>
        <w:tblCellMar>
          <w:left w:w="0" w:type="dxa"/>
          <w:right w:w="0" w:type="dxa"/>
        </w:tblCellMar>
        <w:tblLook w:val="04A0" w:firstRow="1" w:lastRow="0" w:firstColumn="1" w:lastColumn="0" w:noHBand="0" w:noVBand="1"/>
      </w:tblPr>
      <w:tblGrid>
        <w:gridCol w:w="1235"/>
        <w:gridCol w:w="8923"/>
      </w:tblGrid>
      <w:tr w:rsidR="00623AE1" w:rsidRPr="0039428A" w14:paraId="64CDC324" w14:textId="77777777" w:rsidTr="00E409A2">
        <w:tc>
          <w:tcPr>
            <w:tcW w:w="608" w:type="pct"/>
            <w:tcBorders>
              <w:top w:val="single" w:sz="8" w:space="0" w:color="auto"/>
              <w:left w:val="single" w:sz="8" w:space="0" w:color="auto"/>
              <w:bottom w:val="single" w:sz="8" w:space="0" w:color="auto"/>
              <w:right w:val="single" w:sz="8" w:space="0" w:color="auto"/>
            </w:tcBorders>
            <w:shd w:val="clear" w:color="auto" w:fill="D9F2D0" w:themeFill="accent6" w:themeFillTint="33"/>
            <w:tcMar>
              <w:top w:w="0" w:type="dxa"/>
              <w:left w:w="57" w:type="dxa"/>
              <w:bottom w:w="0" w:type="dxa"/>
              <w:right w:w="57" w:type="dxa"/>
            </w:tcMar>
            <w:vAlign w:val="center"/>
            <w:hideMark/>
          </w:tcPr>
          <w:p w14:paraId="15726C68" w14:textId="6443F4AE" w:rsidR="00623AE1" w:rsidRPr="0039428A" w:rsidRDefault="0039428A" w:rsidP="0039428A">
            <w:pPr>
              <w:pStyle w:val="afe"/>
              <w:spacing w:before="0" w:beforeAutospacing="0"/>
              <w:jc w:val="center"/>
              <w:rPr>
                <w:rFonts w:ascii="Arial Nova" w:hAnsi="Arial Nova"/>
                <w:lang w:val="ru-RU"/>
              </w:rPr>
            </w:pPr>
            <w:r w:rsidRPr="0039428A">
              <w:rPr>
                <w:rFonts w:ascii="Arial Nova" w:hAnsi="Arial Nova"/>
                <w:lang w:val="ru-RU"/>
              </w:rPr>
              <w:t>№</w:t>
            </w:r>
          </w:p>
        </w:tc>
        <w:tc>
          <w:tcPr>
            <w:tcW w:w="4392" w:type="pct"/>
            <w:tcBorders>
              <w:top w:val="single" w:sz="8" w:space="0" w:color="auto"/>
              <w:left w:val="nil"/>
              <w:bottom w:val="single" w:sz="8" w:space="0" w:color="auto"/>
              <w:right w:val="single" w:sz="8" w:space="0" w:color="auto"/>
            </w:tcBorders>
            <w:shd w:val="clear" w:color="auto" w:fill="D9F2D0" w:themeFill="accent6" w:themeFillTint="33"/>
            <w:tcMar>
              <w:top w:w="0" w:type="dxa"/>
              <w:left w:w="57" w:type="dxa"/>
              <w:bottom w:w="0" w:type="dxa"/>
              <w:right w:w="57" w:type="dxa"/>
            </w:tcMar>
            <w:vAlign w:val="center"/>
            <w:hideMark/>
          </w:tcPr>
          <w:p w14:paraId="61B5A1CE"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b/>
                <w:bCs/>
              </w:rPr>
              <w:t>Korxonalar nomi</w:t>
            </w:r>
          </w:p>
        </w:tc>
      </w:tr>
      <w:tr w:rsidR="00623AE1" w:rsidRPr="0039428A" w14:paraId="1DD743E8"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4C42F2B"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525E76" w14:textId="5E113733"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Navoiy kon-metallurgiya kombinati</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1791BCA3"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654E708"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2.</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30103F" w14:textId="4308E388"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Navoiyur</w:t>
            </w:r>
            <w:r w:rsidRPr="0039428A">
              <w:rPr>
                <w:rFonts w:ascii="Arial Nova" w:eastAsia="Malgun Gothic" w:hAnsi="Arial Nova"/>
                <w:lang w:eastAsia="ko-KR"/>
              </w:rPr>
              <w:t>a</w:t>
            </w:r>
            <w:r w:rsidR="00623AE1" w:rsidRPr="0039428A">
              <w:rPr>
                <w:rFonts w:ascii="Arial Nova" w:hAnsi="Arial Nova"/>
              </w:rPr>
              <w:t>n</w:t>
            </w:r>
            <w:r w:rsidRPr="0039428A">
              <w:rPr>
                <w:rFonts w:ascii="Arial Nova" w:eastAsia="Malgun Gothic" w:hAnsi="Arial Nova"/>
                <w:lang w:eastAsia="ko-KR"/>
              </w:rPr>
              <w:t>”</w:t>
            </w:r>
            <w:r w:rsidR="00623AE1" w:rsidRPr="0039428A">
              <w:rPr>
                <w:rFonts w:ascii="Arial Nova" w:hAnsi="Arial Nova"/>
              </w:rPr>
              <w:t xml:space="preserve"> davlat korxonasi</w:t>
            </w:r>
          </w:p>
        </w:tc>
      </w:tr>
      <w:tr w:rsidR="00623AE1" w:rsidRPr="0039428A" w14:paraId="084F4370"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FE844B"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3.</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260B3C" w14:textId="38371F36"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Olmaliq kon-metallurgiya kombinati</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0FB218DC"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DAE465"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4.</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78E62F" w14:textId="50CAAD87"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O'zmetkombinat</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6125D545"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70675F"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5.</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3A6ADE" w14:textId="58AD5D31"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O'zbekneftgaz</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509042FC"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739043"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6.</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7205CD" w14:textId="0EDBC350"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O'ztransgaz</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4242D780"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966A8D8"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7.</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684482" w14:textId="24892135"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Hududgazta'minot</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7B496A86"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9522D28"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8.</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9B2157" w14:textId="6046F4E7"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O'zGazTrade</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5A683D44"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889981"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9.</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75C965" w14:textId="14BA8B2D"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O'zbekiston milliy elektr tarmoqlari</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318C7193"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034479"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10.</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66CFF0" w14:textId="0BB076F2"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Issiqlik elektr stansiyalari</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3AD2F508"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EDD18A"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11.</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8CA3BB" w14:textId="630336B8"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“Hududiy</w:t>
            </w:r>
            <w:r w:rsidR="00623AE1" w:rsidRPr="0039428A">
              <w:rPr>
                <w:rFonts w:ascii="Arial Nova" w:hAnsi="Arial Nova"/>
              </w:rPr>
              <w:t xml:space="preserve"> elektr tarmoqlari</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7DEFC199"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0F032E"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12.</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F9DC4B" w14:textId="3D01089B"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O'zbekgidroenergo</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57D16C0B"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E31905"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13.</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43D120" w14:textId="5C5FF2EC"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O'zkimyosanoat</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0CFECB61"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82ACBDF"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14.</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DBF6BD" w14:textId="7A5436F9"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Navoiy</w:t>
            </w:r>
            <w:r w:rsidRPr="0039428A">
              <w:rPr>
                <w:rFonts w:ascii="Arial Nova" w:eastAsia="Malgun Gothic" w:hAnsi="Arial Nova"/>
                <w:lang w:eastAsia="ko-KR"/>
              </w:rPr>
              <w:t>a</w:t>
            </w:r>
            <w:r w:rsidR="00623AE1" w:rsidRPr="0039428A">
              <w:rPr>
                <w:rFonts w:ascii="Arial Nova" w:hAnsi="Arial Nova"/>
              </w:rPr>
              <w:t>zot</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6CF209FA"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CCF01A"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15.</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23E133" w14:textId="6D7719FC"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O'zbekiston temir yo'llari</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441E1A11"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75BECC"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16.</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255F10" w14:textId="039B43CB"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 xml:space="preserve">“Uzbekistan Airways” </w:t>
            </w:r>
            <w:r w:rsidR="00623AE1" w:rsidRPr="0039428A">
              <w:rPr>
                <w:rFonts w:ascii="Arial Nova" w:hAnsi="Arial Nova"/>
              </w:rPr>
              <w:t>AJ</w:t>
            </w:r>
          </w:p>
        </w:tc>
      </w:tr>
      <w:tr w:rsidR="00623AE1" w:rsidRPr="0039428A" w14:paraId="57550469"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DACDC0"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17.</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1414D8" w14:textId="5A383034"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“Uzbekistan Airports”</w:t>
            </w:r>
            <w:r w:rsidR="00623AE1" w:rsidRPr="0039428A">
              <w:rPr>
                <w:rFonts w:ascii="Arial Nova" w:hAnsi="Arial Nova"/>
              </w:rPr>
              <w:t xml:space="preserve"> AJ</w:t>
            </w:r>
          </w:p>
        </w:tc>
      </w:tr>
      <w:tr w:rsidR="00623AE1" w:rsidRPr="0039428A" w14:paraId="14C7C180"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971286"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18.</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AE8B7B" w14:textId="49C9ECC8"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Toshshahartransxizmat</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4B86A2A9"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570EA3"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19.</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D95376" w14:textId="6EB12C80"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O'zavtosanoat</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2CD6B491" w14:textId="77777777" w:rsidTr="00623AE1">
        <w:tc>
          <w:tcPr>
            <w:tcW w:w="608"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71B0DAE"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20.</w:t>
            </w:r>
          </w:p>
        </w:tc>
        <w:tc>
          <w:tcPr>
            <w:tcW w:w="4392"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E88F59" w14:textId="4552C396"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O'zbektelekom</w:t>
            </w:r>
            <w:r w:rsidRPr="0039428A">
              <w:rPr>
                <w:rFonts w:ascii="Arial Nova" w:eastAsia="Malgun Gothic" w:hAnsi="Arial Nova"/>
                <w:lang w:eastAsia="ko-KR"/>
              </w:rPr>
              <w:t>”</w:t>
            </w:r>
            <w:r w:rsidR="00623AE1" w:rsidRPr="0039428A">
              <w:rPr>
                <w:rFonts w:ascii="Arial Nova" w:hAnsi="Arial Nova"/>
              </w:rPr>
              <w:t xml:space="preserve"> AJ</w:t>
            </w:r>
          </w:p>
        </w:tc>
      </w:tr>
      <w:tr w:rsidR="00623AE1" w:rsidRPr="0039428A" w14:paraId="6E748B0A" w14:textId="77777777" w:rsidTr="00854BB2">
        <w:tc>
          <w:tcPr>
            <w:tcW w:w="608" w:type="pct"/>
            <w:tcBorders>
              <w:top w:val="nil"/>
              <w:left w:val="single" w:sz="8" w:space="0" w:color="auto"/>
              <w:bottom w:val="single" w:sz="4" w:space="0" w:color="auto"/>
              <w:right w:val="single" w:sz="8" w:space="0" w:color="auto"/>
            </w:tcBorders>
            <w:shd w:val="clear" w:color="auto" w:fill="FFFFFF"/>
            <w:tcMar>
              <w:top w:w="0" w:type="dxa"/>
              <w:left w:w="57" w:type="dxa"/>
              <w:bottom w:w="0" w:type="dxa"/>
              <w:right w:w="57" w:type="dxa"/>
            </w:tcMar>
            <w:hideMark/>
          </w:tcPr>
          <w:p w14:paraId="43D9F152"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21.</w:t>
            </w:r>
          </w:p>
        </w:tc>
        <w:tc>
          <w:tcPr>
            <w:tcW w:w="4392"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14:paraId="1B0BBE0B" w14:textId="50912C49"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O'zbekiston pochta</w:t>
            </w:r>
            <w:r w:rsidRPr="0039428A">
              <w:rPr>
                <w:rFonts w:ascii="Arial Nova" w:eastAsia="Malgun Gothic" w:hAnsi="Arial Nova"/>
                <w:lang w:eastAsia="ko-KR"/>
              </w:rPr>
              <w:t>si”</w:t>
            </w:r>
            <w:r w:rsidR="00623AE1" w:rsidRPr="0039428A">
              <w:rPr>
                <w:rFonts w:ascii="Arial Nova" w:hAnsi="Arial Nova"/>
              </w:rPr>
              <w:t xml:space="preserve"> AJ</w:t>
            </w:r>
          </w:p>
        </w:tc>
      </w:tr>
      <w:tr w:rsidR="00623AE1" w:rsidRPr="0039428A" w14:paraId="43F2FFF8" w14:textId="77777777" w:rsidTr="00854BB2">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806E031" w14:textId="77777777" w:rsidR="00623AE1" w:rsidRPr="0039428A" w:rsidRDefault="00623AE1" w:rsidP="0039428A">
            <w:pPr>
              <w:pStyle w:val="afe"/>
              <w:spacing w:before="0" w:beforeAutospacing="0"/>
              <w:jc w:val="center"/>
              <w:rPr>
                <w:rFonts w:ascii="Arial Nova" w:hAnsi="Arial Nova"/>
              </w:rPr>
            </w:pPr>
            <w:r w:rsidRPr="0039428A">
              <w:rPr>
                <w:rFonts w:ascii="Arial Nova" w:hAnsi="Arial Nova"/>
              </w:rPr>
              <w:t>22.</w:t>
            </w:r>
          </w:p>
        </w:tc>
        <w:tc>
          <w:tcPr>
            <w:tcW w:w="4392"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0AD37E76" w14:textId="3F017FC8" w:rsidR="00623AE1" w:rsidRPr="0039428A" w:rsidRDefault="0039428A" w:rsidP="0039428A">
            <w:pPr>
              <w:pStyle w:val="afe"/>
              <w:spacing w:before="0" w:beforeAutospacing="0"/>
              <w:rPr>
                <w:rFonts w:ascii="Arial Nova" w:hAnsi="Arial Nova"/>
              </w:rPr>
            </w:pPr>
            <w:r w:rsidRPr="0039428A">
              <w:rPr>
                <w:rFonts w:ascii="Arial Nova" w:eastAsia="Malgun Gothic" w:hAnsi="Arial Nova"/>
                <w:lang w:eastAsia="ko-KR"/>
              </w:rPr>
              <w:t>“</w:t>
            </w:r>
            <w:r w:rsidR="00623AE1" w:rsidRPr="0039428A">
              <w:rPr>
                <w:rFonts w:ascii="Arial Nova" w:hAnsi="Arial Nova"/>
              </w:rPr>
              <w:t>O'zbekko'mir</w:t>
            </w:r>
            <w:r w:rsidRPr="0039428A">
              <w:rPr>
                <w:rFonts w:ascii="Arial Nova" w:eastAsia="Malgun Gothic" w:hAnsi="Arial Nova"/>
                <w:lang w:eastAsia="ko-KR"/>
              </w:rPr>
              <w:t>”</w:t>
            </w:r>
            <w:r w:rsidR="00623AE1" w:rsidRPr="0039428A">
              <w:rPr>
                <w:rFonts w:ascii="Arial Nova" w:hAnsi="Arial Nova"/>
              </w:rPr>
              <w:t xml:space="preserve"> AJ</w:t>
            </w:r>
          </w:p>
        </w:tc>
      </w:tr>
    </w:tbl>
    <w:p w14:paraId="5D80785E" w14:textId="122AE62C" w:rsidR="00AF682C" w:rsidRPr="0039428A" w:rsidRDefault="00623AE1" w:rsidP="0039428A">
      <w:pPr>
        <w:rPr>
          <w:rFonts w:ascii="Arial Nova" w:hAnsi="Arial Nova" w:cs="Calibri"/>
        </w:rPr>
      </w:pPr>
      <w:r w:rsidRPr="0039428A">
        <w:rPr>
          <w:rFonts w:ascii="Arial Nova" w:hAnsi="Arial Nova" w:cs="Calibri"/>
        </w:rPr>
        <w:t xml:space="preserve"> </w:t>
      </w:r>
    </w:p>
    <w:sectPr w:rsidR="00AF682C" w:rsidRPr="0039428A" w:rsidSect="003D3019">
      <w:type w:val="nextColumn"/>
      <w:pgSz w:w="11906" w:h="16838"/>
      <w:pgMar w:top="1440" w:right="864" w:bottom="720" w:left="864" w:header="4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51FD" w14:textId="77777777" w:rsidR="009A2503" w:rsidRDefault="009A2503" w:rsidP="006F240C">
      <w:pPr>
        <w:spacing w:after="0" w:line="240" w:lineRule="auto"/>
      </w:pPr>
      <w:r>
        <w:separator/>
      </w:r>
    </w:p>
  </w:endnote>
  <w:endnote w:type="continuationSeparator" w:id="0">
    <w:p w14:paraId="0CE92DC3" w14:textId="77777777" w:rsidR="009A2503" w:rsidRDefault="009A2503" w:rsidP="006F240C">
      <w:pPr>
        <w:spacing w:after="0" w:line="240" w:lineRule="auto"/>
      </w:pPr>
      <w:r>
        <w:continuationSeparator/>
      </w:r>
    </w:p>
  </w:endnote>
  <w:endnote w:type="continuationNotice" w:id="1">
    <w:p w14:paraId="101BD56B" w14:textId="77777777" w:rsidR="009A2503" w:rsidRDefault="009A2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altName w:val="Arial"/>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CF78EF" w14:paraId="7E4A2265" w14:textId="77777777" w:rsidTr="00661D63">
      <w:trPr>
        <w:trHeight w:val="300"/>
      </w:trPr>
      <w:tc>
        <w:tcPr>
          <w:tcW w:w="3115" w:type="dxa"/>
        </w:tcPr>
        <w:p w14:paraId="5B4C6B26" w14:textId="39D5143A" w:rsidR="00CF78EF" w:rsidRDefault="00CF78EF" w:rsidP="00661D63">
          <w:pPr>
            <w:pStyle w:val="af"/>
            <w:ind w:left="-115"/>
          </w:pPr>
        </w:p>
      </w:tc>
      <w:tc>
        <w:tcPr>
          <w:tcW w:w="3115" w:type="dxa"/>
        </w:tcPr>
        <w:p w14:paraId="07848818" w14:textId="0B092373" w:rsidR="00CF78EF" w:rsidRDefault="00CF78EF" w:rsidP="00661D63">
          <w:pPr>
            <w:pStyle w:val="af"/>
            <w:jc w:val="center"/>
          </w:pPr>
        </w:p>
      </w:tc>
      <w:tc>
        <w:tcPr>
          <w:tcW w:w="3115" w:type="dxa"/>
        </w:tcPr>
        <w:p w14:paraId="503576E4" w14:textId="34DECA9C" w:rsidR="00CF78EF" w:rsidRDefault="00CF78EF" w:rsidP="00661D63">
          <w:pPr>
            <w:pStyle w:val="af"/>
            <w:ind w:right="-115"/>
            <w:jc w:val="right"/>
          </w:pPr>
        </w:p>
      </w:tc>
    </w:tr>
  </w:tbl>
  <w:p w14:paraId="5D6FE5F1" w14:textId="5FEECA26" w:rsidR="00CF78EF" w:rsidRDefault="00CF78E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781262"/>
      <w:docPartObj>
        <w:docPartGallery w:val="Page Numbers (Bottom of Page)"/>
        <w:docPartUnique/>
      </w:docPartObj>
    </w:sdtPr>
    <w:sdtEndPr>
      <w:rPr>
        <w:noProof/>
      </w:rPr>
    </w:sdtEndPr>
    <w:sdtContent>
      <w:p w14:paraId="60668E82" w14:textId="46F9513C" w:rsidR="00CF78EF" w:rsidRDefault="00CF78EF">
        <w:pPr>
          <w:pStyle w:val="af1"/>
          <w:jc w:val="right"/>
        </w:pPr>
        <w:r>
          <w:fldChar w:fldCharType="begin"/>
        </w:r>
        <w:r>
          <w:instrText xml:space="preserve"> PAGE   \* MERGEFORMAT </w:instrText>
        </w:r>
        <w:r>
          <w:fldChar w:fldCharType="separate"/>
        </w:r>
        <w:r w:rsidR="0067663A">
          <w:rPr>
            <w:noProof/>
          </w:rPr>
          <w:t>1</w:t>
        </w:r>
        <w:r w:rsidR="0067663A">
          <w:rPr>
            <w:noProof/>
          </w:rPr>
          <w:t>0</w:t>
        </w:r>
        <w:r>
          <w:rPr>
            <w:noProof/>
          </w:rPr>
          <w:fldChar w:fldCharType="end"/>
        </w:r>
      </w:p>
    </w:sdtContent>
  </w:sdt>
  <w:p w14:paraId="4C635C05" w14:textId="3079CCB1" w:rsidR="00CF78EF" w:rsidRDefault="00CF78E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10E0" w14:textId="77777777" w:rsidR="009A2503" w:rsidRDefault="009A2503" w:rsidP="006F240C">
      <w:pPr>
        <w:spacing w:after="0" w:line="240" w:lineRule="auto"/>
      </w:pPr>
      <w:r>
        <w:separator/>
      </w:r>
    </w:p>
  </w:footnote>
  <w:footnote w:type="continuationSeparator" w:id="0">
    <w:p w14:paraId="0EA72EB5" w14:textId="77777777" w:rsidR="009A2503" w:rsidRDefault="009A2503" w:rsidP="006F240C">
      <w:pPr>
        <w:spacing w:after="0" w:line="240" w:lineRule="auto"/>
      </w:pPr>
      <w:r>
        <w:continuationSeparator/>
      </w:r>
    </w:p>
  </w:footnote>
  <w:footnote w:type="continuationNotice" w:id="1">
    <w:p w14:paraId="24DE79AA" w14:textId="77777777" w:rsidR="009A2503" w:rsidRDefault="009A2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5A0A" w14:textId="30161AFD" w:rsidR="00CF78EF" w:rsidRDefault="00CF78EF" w:rsidP="00E82E93">
    <w:pPr>
      <w:pStyle w:val="af"/>
      <w:tabs>
        <w:tab w:val="clear" w:pos="4677"/>
        <w:tab w:val="clear" w:pos="9355"/>
        <w:tab w:val="left" w:pos="771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CF78EF" w14:paraId="0A91797F" w14:textId="77777777" w:rsidTr="00661D63">
      <w:trPr>
        <w:trHeight w:val="300"/>
      </w:trPr>
      <w:tc>
        <w:tcPr>
          <w:tcW w:w="3115" w:type="dxa"/>
        </w:tcPr>
        <w:p w14:paraId="3E51CA04" w14:textId="2F325D38" w:rsidR="00CF78EF" w:rsidRDefault="00CF78EF" w:rsidP="00661D63">
          <w:pPr>
            <w:pStyle w:val="af"/>
            <w:ind w:left="-115"/>
          </w:pPr>
        </w:p>
      </w:tc>
      <w:tc>
        <w:tcPr>
          <w:tcW w:w="3115" w:type="dxa"/>
        </w:tcPr>
        <w:p w14:paraId="73B27504" w14:textId="4CE113C3" w:rsidR="00CF78EF" w:rsidRDefault="00CF78EF" w:rsidP="00661D63">
          <w:pPr>
            <w:pStyle w:val="af"/>
            <w:jc w:val="center"/>
          </w:pPr>
        </w:p>
      </w:tc>
      <w:tc>
        <w:tcPr>
          <w:tcW w:w="3115" w:type="dxa"/>
        </w:tcPr>
        <w:p w14:paraId="13087234" w14:textId="47B8D526" w:rsidR="00CF78EF" w:rsidRDefault="00CF78EF" w:rsidP="00661D63">
          <w:pPr>
            <w:pStyle w:val="af"/>
            <w:ind w:right="-115"/>
            <w:jc w:val="right"/>
          </w:pPr>
        </w:p>
      </w:tc>
    </w:tr>
  </w:tbl>
  <w:p w14:paraId="13139A3A" w14:textId="7B6D1E43" w:rsidR="00CF78EF" w:rsidRDefault="00CF78EF">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6A44" w14:textId="77777777" w:rsidR="00CF78EF" w:rsidRDefault="00CF78EF" w:rsidP="00E82E93">
    <w:pPr>
      <w:pStyle w:val="af"/>
      <w:tabs>
        <w:tab w:val="clear" w:pos="4677"/>
        <w:tab w:val="clear" w:pos="9355"/>
        <w:tab w:val="left" w:pos="7719"/>
      </w:tabs>
    </w:pPr>
    <w:r>
      <w:rPr>
        <w:noProof/>
        <w:lang w:val="en-GB" w:eastAsia="en-GB"/>
      </w:rPr>
      <w:drawing>
        <wp:anchor distT="0" distB="0" distL="114300" distR="114300" simplePos="0" relativeHeight="251658245" behindDoc="1" locked="0" layoutInCell="1" allowOverlap="1" wp14:anchorId="5CDD8114" wp14:editId="38ADB5F5">
          <wp:simplePos x="0" y="0"/>
          <wp:positionH relativeFrom="margin">
            <wp:align>right</wp:align>
          </wp:positionH>
          <wp:positionV relativeFrom="paragraph">
            <wp:posOffset>-385329</wp:posOffset>
          </wp:positionV>
          <wp:extent cx="1359535" cy="323850"/>
          <wp:effectExtent l="0" t="0" r="0" b="0"/>
          <wp:wrapNone/>
          <wp:docPr id="124016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932">
      <w:rPr>
        <w:rFonts w:ascii="Arial" w:hAnsi="Arial" w:cs="Arial"/>
        <w:noProof/>
        <w:lang w:val="en-GB" w:eastAsia="en-GB"/>
      </w:rPr>
      <w:drawing>
        <wp:anchor distT="0" distB="0" distL="114300" distR="114300" simplePos="0" relativeHeight="251658244" behindDoc="0" locked="0" layoutInCell="1" allowOverlap="1" wp14:anchorId="7B2A3BBC" wp14:editId="1E42A34B">
          <wp:simplePos x="0" y="0"/>
          <wp:positionH relativeFrom="margin">
            <wp:posOffset>0</wp:posOffset>
          </wp:positionH>
          <wp:positionV relativeFrom="page">
            <wp:posOffset>180340</wp:posOffset>
          </wp:positionV>
          <wp:extent cx="1731010" cy="457200"/>
          <wp:effectExtent l="0" t="0" r="2540" b="0"/>
          <wp:wrapNone/>
          <wp:docPr id="167685684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B231" w14:textId="6688E0FB" w:rsidR="00CF78EF" w:rsidRPr="000C7916" w:rsidRDefault="00CF78EF" w:rsidP="00E82E93">
    <w:pPr>
      <w:pStyle w:val="af"/>
      <w:tabs>
        <w:tab w:val="clear" w:pos="4677"/>
        <w:tab w:val="clear" w:pos="9355"/>
        <w:tab w:val="left" w:pos="7719"/>
      </w:tabs>
      <w:rPr>
        <w:lang w:val="en-US"/>
      </w:rPr>
    </w:pPr>
    <w:r>
      <w:rPr>
        <w:noProof/>
        <w:lang w:val="en-GB" w:eastAsia="en-GB"/>
      </w:rPr>
      <w:drawing>
        <wp:anchor distT="0" distB="0" distL="114300" distR="114300" simplePos="0" relativeHeight="251658243" behindDoc="1" locked="0" layoutInCell="1" allowOverlap="1" wp14:anchorId="6324029A" wp14:editId="5AF16047">
          <wp:simplePos x="0" y="0"/>
          <wp:positionH relativeFrom="margin">
            <wp:posOffset>7892415</wp:posOffset>
          </wp:positionH>
          <wp:positionV relativeFrom="paragraph">
            <wp:posOffset>330200</wp:posOffset>
          </wp:positionV>
          <wp:extent cx="1359535" cy="323850"/>
          <wp:effectExtent l="0" t="0" r="0" b="0"/>
          <wp:wrapNone/>
          <wp:docPr id="996996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932">
      <w:rPr>
        <w:rFonts w:ascii="Arial" w:hAnsi="Arial" w:cs="Arial"/>
        <w:noProof/>
        <w:lang w:val="en-GB" w:eastAsia="en-GB"/>
      </w:rPr>
      <w:drawing>
        <wp:anchor distT="0" distB="0" distL="114300" distR="114300" simplePos="0" relativeHeight="251658242" behindDoc="0" locked="0" layoutInCell="1" allowOverlap="1" wp14:anchorId="38872BC9" wp14:editId="57B1350D">
          <wp:simplePos x="0" y="0"/>
          <wp:positionH relativeFrom="margin">
            <wp:align>left</wp:align>
          </wp:positionH>
          <wp:positionV relativeFrom="page">
            <wp:posOffset>310333</wp:posOffset>
          </wp:positionV>
          <wp:extent cx="1731010" cy="457200"/>
          <wp:effectExtent l="0" t="0" r="2540" b="0"/>
          <wp:wrapNone/>
          <wp:docPr id="49657060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D6D2" w14:textId="43746B6B" w:rsidR="00CF78EF" w:rsidRDefault="00325618" w:rsidP="00E82E93">
    <w:pPr>
      <w:pStyle w:val="af"/>
      <w:tabs>
        <w:tab w:val="clear" w:pos="4677"/>
        <w:tab w:val="clear" w:pos="9355"/>
        <w:tab w:val="left" w:pos="7719"/>
      </w:tabs>
    </w:pPr>
    <w:r>
      <w:rPr>
        <w:noProof/>
        <w:lang w:val="en-GB" w:eastAsia="en-GB"/>
      </w:rPr>
      <w:drawing>
        <wp:anchor distT="0" distB="0" distL="114300" distR="114300" simplePos="0" relativeHeight="251658241" behindDoc="1" locked="0" layoutInCell="1" allowOverlap="1" wp14:anchorId="5924F8D3" wp14:editId="0393430B">
          <wp:simplePos x="0" y="0"/>
          <wp:positionH relativeFrom="margin">
            <wp:posOffset>4580890</wp:posOffset>
          </wp:positionH>
          <wp:positionV relativeFrom="paragraph">
            <wp:posOffset>-3175</wp:posOffset>
          </wp:positionV>
          <wp:extent cx="1359535" cy="323850"/>
          <wp:effectExtent l="0" t="0" r="0" b="0"/>
          <wp:wrapNone/>
          <wp:docPr id="97375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015" w:rsidRPr="00633932">
      <w:rPr>
        <w:rFonts w:ascii="Arial" w:hAnsi="Arial" w:cs="Arial"/>
        <w:noProof/>
        <w:lang w:val="en-GB" w:eastAsia="en-GB"/>
      </w:rPr>
      <w:drawing>
        <wp:anchor distT="0" distB="0" distL="114300" distR="114300" simplePos="0" relativeHeight="251658240" behindDoc="0" locked="0" layoutInCell="1" allowOverlap="1" wp14:anchorId="66EAEFC9" wp14:editId="4244D04F">
          <wp:simplePos x="0" y="0"/>
          <wp:positionH relativeFrom="margin">
            <wp:align>left</wp:align>
          </wp:positionH>
          <wp:positionV relativeFrom="page">
            <wp:posOffset>180340</wp:posOffset>
          </wp:positionV>
          <wp:extent cx="1731010" cy="457200"/>
          <wp:effectExtent l="0" t="0" r="2540" b="0"/>
          <wp:wrapNone/>
          <wp:docPr id="42316555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49B7" w14:textId="7ABF18B3" w:rsidR="00C55285" w:rsidRDefault="00EC0FC3" w:rsidP="00E82E93">
    <w:pPr>
      <w:pStyle w:val="af"/>
      <w:tabs>
        <w:tab w:val="clear" w:pos="4677"/>
        <w:tab w:val="clear" w:pos="9355"/>
        <w:tab w:val="left" w:pos="7719"/>
      </w:tabs>
    </w:pPr>
    <w:r>
      <w:rPr>
        <w:noProof/>
        <w:lang w:val="en-GB" w:eastAsia="en-GB"/>
      </w:rPr>
      <w:drawing>
        <wp:anchor distT="0" distB="0" distL="114300" distR="114300" simplePos="0" relativeHeight="251658248" behindDoc="1" locked="0" layoutInCell="1" allowOverlap="1" wp14:anchorId="40D22B3A" wp14:editId="0F854887">
          <wp:simplePos x="0" y="0"/>
          <wp:positionH relativeFrom="margin">
            <wp:posOffset>4580890</wp:posOffset>
          </wp:positionH>
          <wp:positionV relativeFrom="paragraph">
            <wp:posOffset>-43342</wp:posOffset>
          </wp:positionV>
          <wp:extent cx="1359535" cy="323850"/>
          <wp:effectExtent l="0" t="0" r="0" b="0"/>
          <wp:wrapNone/>
          <wp:docPr id="58930037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99349"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85">
      <w:rPr>
        <w:noProof/>
        <w:lang w:val="en-GB" w:eastAsia="en-GB"/>
      </w:rPr>
      <w:drawing>
        <wp:anchor distT="0" distB="0" distL="114300" distR="114300" simplePos="0" relativeHeight="251658247" behindDoc="1" locked="0" layoutInCell="1" allowOverlap="1" wp14:anchorId="3C0EEDD2" wp14:editId="23C660F1">
          <wp:simplePos x="0" y="0"/>
          <wp:positionH relativeFrom="margin">
            <wp:posOffset>7892415</wp:posOffset>
          </wp:positionH>
          <wp:positionV relativeFrom="paragraph">
            <wp:posOffset>-387985</wp:posOffset>
          </wp:positionV>
          <wp:extent cx="1359535" cy="323850"/>
          <wp:effectExtent l="0" t="0" r="0" b="0"/>
          <wp:wrapNone/>
          <wp:docPr id="201967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85" w:rsidRPr="00633932">
      <w:rPr>
        <w:rFonts w:ascii="Arial" w:hAnsi="Arial" w:cs="Arial"/>
        <w:noProof/>
        <w:lang w:val="en-GB" w:eastAsia="en-GB"/>
      </w:rPr>
      <w:drawing>
        <wp:anchor distT="0" distB="0" distL="114300" distR="114300" simplePos="0" relativeHeight="251658246" behindDoc="0" locked="0" layoutInCell="1" allowOverlap="1" wp14:anchorId="0C81B440" wp14:editId="66ECC5A7">
          <wp:simplePos x="0" y="0"/>
          <wp:positionH relativeFrom="margin">
            <wp:posOffset>0</wp:posOffset>
          </wp:positionH>
          <wp:positionV relativeFrom="page">
            <wp:posOffset>180340</wp:posOffset>
          </wp:positionV>
          <wp:extent cx="1731010" cy="457200"/>
          <wp:effectExtent l="0" t="0" r="2540" b="0"/>
          <wp:wrapNone/>
          <wp:docPr id="129243474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1807" name="Picture 1"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1010" cy="457200"/>
                  </a:xfrm>
                  <a:prstGeom prst="rect">
                    <a:avLst/>
                  </a:prstGeom>
                </pic:spPr>
              </pic:pic>
            </a:graphicData>
          </a:graphic>
          <wp14:sizeRelH relativeFrom="margin">
            <wp14:pctWidth>0</wp14:pctWidth>
          </wp14:sizeRelH>
          <wp14:sizeRelV relativeFrom="margin">
            <wp14:pctHeight>0</wp14:pctHeight>
          </wp14:sizeRelV>
        </wp:anchor>
      </w:drawing>
    </w:r>
    <w:r w:rsidR="00C5528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E1E"/>
    <w:multiLevelType w:val="multilevel"/>
    <w:tmpl w:val="017C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33A40"/>
    <w:multiLevelType w:val="hybridMultilevel"/>
    <w:tmpl w:val="92765734"/>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2809DB"/>
    <w:multiLevelType w:val="multilevel"/>
    <w:tmpl w:val="A23E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D136E"/>
    <w:multiLevelType w:val="multilevel"/>
    <w:tmpl w:val="3650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34EFA"/>
    <w:multiLevelType w:val="hybridMultilevel"/>
    <w:tmpl w:val="2D707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4E2B4A"/>
    <w:multiLevelType w:val="hybridMultilevel"/>
    <w:tmpl w:val="C9542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F15CF1"/>
    <w:multiLevelType w:val="hybridMultilevel"/>
    <w:tmpl w:val="A8AE8596"/>
    <w:lvl w:ilvl="0" w:tplc="E868977C">
      <w:start w:val="1"/>
      <w:numFmt w:val="decimal"/>
      <w:lvlText w:val="%1."/>
      <w:lvlJc w:val="left"/>
      <w:pPr>
        <w:ind w:left="360" w:hanging="360"/>
      </w:pPr>
      <w:rPr>
        <w:rFonts w:eastAsia="Times New Roman" w:hint="default"/>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65472F4"/>
    <w:multiLevelType w:val="hybridMultilevel"/>
    <w:tmpl w:val="8892F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9F1492"/>
    <w:multiLevelType w:val="multilevel"/>
    <w:tmpl w:val="D7B0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4038C"/>
    <w:multiLevelType w:val="multilevel"/>
    <w:tmpl w:val="A27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41D87"/>
    <w:multiLevelType w:val="hybridMultilevel"/>
    <w:tmpl w:val="DFBA9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6A1DCC"/>
    <w:multiLevelType w:val="hybridMultilevel"/>
    <w:tmpl w:val="B9125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040E1F"/>
    <w:multiLevelType w:val="multilevel"/>
    <w:tmpl w:val="CD1E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D7FD6"/>
    <w:multiLevelType w:val="hybridMultilevel"/>
    <w:tmpl w:val="1924C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8608B7"/>
    <w:multiLevelType w:val="hybridMultilevel"/>
    <w:tmpl w:val="22F2F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125064"/>
    <w:multiLevelType w:val="multilevel"/>
    <w:tmpl w:val="C448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931A35"/>
    <w:multiLevelType w:val="hybridMultilevel"/>
    <w:tmpl w:val="4E44E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3511041">
    <w:abstractNumId w:val="5"/>
  </w:num>
  <w:num w:numId="2" w16cid:durableId="1331448857">
    <w:abstractNumId w:val="4"/>
  </w:num>
  <w:num w:numId="3" w16cid:durableId="1239948931">
    <w:abstractNumId w:val="11"/>
  </w:num>
  <w:num w:numId="4" w16cid:durableId="997923679">
    <w:abstractNumId w:val="10"/>
  </w:num>
  <w:num w:numId="5" w16cid:durableId="1500194634">
    <w:abstractNumId w:val="1"/>
  </w:num>
  <w:num w:numId="6" w16cid:durableId="1582836628">
    <w:abstractNumId w:val="6"/>
  </w:num>
  <w:num w:numId="7" w16cid:durableId="1161506110">
    <w:abstractNumId w:val="7"/>
  </w:num>
  <w:num w:numId="8" w16cid:durableId="179272961">
    <w:abstractNumId w:val="14"/>
  </w:num>
  <w:num w:numId="9" w16cid:durableId="1887715087">
    <w:abstractNumId w:val="3"/>
  </w:num>
  <w:num w:numId="10" w16cid:durableId="576089375">
    <w:abstractNumId w:val="16"/>
  </w:num>
  <w:num w:numId="11" w16cid:durableId="480192647">
    <w:abstractNumId w:val="2"/>
  </w:num>
  <w:num w:numId="12" w16cid:durableId="1301039608">
    <w:abstractNumId w:val="8"/>
  </w:num>
  <w:num w:numId="13" w16cid:durableId="1292052951">
    <w:abstractNumId w:val="13"/>
  </w:num>
  <w:num w:numId="14" w16cid:durableId="1166507686">
    <w:abstractNumId w:val="12"/>
  </w:num>
  <w:num w:numId="15" w16cid:durableId="68118711">
    <w:abstractNumId w:val="0"/>
  </w:num>
  <w:num w:numId="16" w16cid:durableId="906454997">
    <w:abstractNumId w:val="9"/>
  </w:num>
  <w:num w:numId="17" w16cid:durableId="97514166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A6"/>
    <w:rsid w:val="00000660"/>
    <w:rsid w:val="00000DD5"/>
    <w:rsid w:val="000012F2"/>
    <w:rsid w:val="00001E12"/>
    <w:rsid w:val="0000279F"/>
    <w:rsid w:val="000029C8"/>
    <w:rsid w:val="0000401C"/>
    <w:rsid w:val="00005D22"/>
    <w:rsid w:val="0000652D"/>
    <w:rsid w:val="000067CA"/>
    <w:rsid w:val="00007317"/>
    <w:rsid w:val="000108CB"/>
    <w:rsid w:val="000115D0"/>
    <w:rsid w:val="0001304A"/>
    <w:rsid w:val="000140B0"/>
    <w:rsid w:val="00014E94"/>
    <w:rsid w:val="00016575"/>
    <w:rsid w:val="00017429"/>
    <w:rsid w:val="0002042D"/>
    <w:rsid w:val="00020626"/>
    <w:rsid w:val="0002419A"/>
    <w:rsid w:val="000249C3"/>
    <w:rsid w:val="00027973"/>
    <w:rsid w:val="00027FB1"/>
    <w:rsid w:val="00030626"/>
    <w:rsid w:val="000318E6"/>
    <w:rsid w:val="000326A2"/>
    <w:rsid w:val="00033C06"/>
    <w:rsid w:val="0003465E"/>
    <w:rsid w:val="0003470C"/>
    <w:rsid w:val="0003525E"/>
    <w:rsid w:val="00035522"/>
    <w:rsid w:val="0003603E"/>
    <w:rsid w:val="00036B30"/>
    <w:rsid w:val="000376DC"/>
    <w:rsid w:val="00041130"/>
    <w:rsid w:val="00042372"/>
    <w:rsid w:val="00042D81"/>
    <w:rsid w:val="00043677"/>
    <w:rsid w:val="0004373F"/>
    <w:rsid w:val="000449E7"/>
    <w:rsid w:val="00045C4A"/>
    <w:rsid w:val="0004661A"/>
    <w:rsid w:val="0005202D"/>
    <w:rsid w:val="00053210"/>
    <w:rsid w:val="00053227"/>
    <w:rsid w:val="00054BAA"/>
    <w:rsid w:val="000552B3"/>
    <w:rsid w:val="00056B66"/>
    <w:rsid w:val="00056DE9"/>
    <w:rsid w:val="00057069"/>
    <w:rsid w:val="0006004D"/>
    <w:rsid w:val="00061CCD"/>
    <w:rsid w:val="00062135"/>
    <w:rsid w:val="00064A2F"/>
    <w:rsid w:val="00065EEB"/>
    <w:rsid w:val="000716B8"/>
    <w:rsid w:val="000730CB"/>
    <w:rsid w:val="00075E88"/>
    <w:rsid w:val="00076EC3"/>
    <w:rsid w:val="00077AD4"/>
    <w:rsid w:val="000813D3"/>
    <w:rsid w:val="00081E17"/>
    <w:rsid w:val="000834F2"/>
    <w:rsid w:val="0008400A"/>
    <w:rsid w:val="0008441D"/>
    <w:rsid w:val="00085C25"/>
    <w:rsid w:val="00087AF1"/>
    <w:rsid w:val="000909D7"/>
    <w:rsid w:val="00090DF5"/>
    <w:rsid w:val="0009102C"/>
    <w:rsid w:val="00091B64"/>
    <w:rsid w:val="00091CF9"/>
    <w:rsid w:val="00093F3D"/>
    <w:rsid w:val="00094016"/>
    <w:rsid w:val="0009520F"/>
    <w:rsid w:val="00095B41"/>
    <w:rsid w:val="000963FE"/>
    <w:rsid w:val="000A0B27"/>
    <w:rsid w:val="000A31C5"/>
    <w:rsid w:val="000A35E4"/>
    <w:rsid w:val="000A48E4"/>
    <w:rsid w:val="000A5133"/>
    <w:rsid w:val="000A593B"/>
    <w:rsid w:val="000A5C56"/>
    <w:rsid w:val="000A65DA"/>
    <w:rsid w:val="000A7A89"/>
    <w:rsid w:val="000B2579"/>
    <w:rsid w:val="000B2EAD"/>
    <w:rsid w:val="000B3580"/>
    <w:rsid w:val="000B50E2"/>
    <w:rsid w:val="000B6B5C"/>
    <w:rsid w:val="000C205C"/>
    <w:rsid w:val="000C259C"/>
    <w:rsid w:val="000C4ECD"/>
    <w:rsid w:val="000C617A"/>
    <w:rsid w:val="000C7916"/>
    <w:rsid w:val="000D05C5"/>
    <w:rsid w:val="000D148F"/>
    <w:rsid w:val="000D2296"/>
    <w:rsid w:val="000D22C1"/>
    <w:rsid w:val="000D2756"/>
    <w:rsid w:val="000D4D95"/>
    <w:rsid w:val="000D6EAF"/>
    <w:rsid w:val="000D79E2"/>
    <w:rsid w:val="000E1B3D"/>
    <w:rsid w:val="000E2192"/>
    <w:rsid w:val="000E463C"/>
    <w:rsid w:val="000E67B6"/>
    <w:rsid w:val="000E6D84"/>
    <w:rsid w:val="000F1175"/>
    <w:rsid w:val="000F1D1C"/>
    <w:rsid w:val="000F1EDB"/>
    <w:rsid w:val="000F2FB7"/>
    <w:rsid w:val="000F5CC4"/>
    <w:rsid w:val="00100C1D"/>
    <w:rsid w:val="00101085"/>
    <w:rsid w:val="00102751"/>
    <w:rsid w:val="0010358C"/>
    <w:rsid w:val="00103677"/>
    <w:rsid w:val="0010514E"/>
    <w:rsid w:val="001055CB"/>
    <w:rsid w:val="00106402"/>
    <w:rsid w:val="001065CC"/>
    <w:rsid w:val="00106EA7"/>
    <w:rsid w:val="00110163"/>
    <w:rsid w:val="00111028"/>
    <w:rsid w:val="00112561"/>
    <w:rsid w:val="00112FFE"/>
    <w:rsid w:val="001130F6"/>
    <w:rsid w:val="00113792"/>
    <w:rsid w:val="00113A50"/>
    <w:rsid w:val="00113C55"/>
    <w:rsid w:val="00113CAB"/>
    <w:rsid w:val="0011406C"/>
    <w:rsid w:val="00114FE2"/>
    <w:rsid w:val="001204DC"/>
    <w:rsid w:val="00121DCF"/>
    <w:rsid w:val="00121F8E"/>
    <w:rsid w:val="00123372"/>
    <w:rsid w:val="001235EE"/>
    <w:rsid w:val="00124010"/>
    <w:rsid w:val="0012401D"/>
    <w:rsid w:val="00124F5B"/>
    <w:rsid w:val="001260FB"/>
    <w:rsid w:val="00131CE3"/>
    <w:rsid w:val="00132C23"/>
    <w:rsid w:val="00132D5C"/>
    <w:rsid w:val="00134023"/>
    <w:rsid w:val="0013459C"/>
    <w:rsid w:val="0013465B"/>
    <w:rsid w:val="00135A79"/>
    <w:rsid w:val="00135E31"/>
    <w:rsid w:val="00136041"/>
    <w:rsid w:val="00137690"/>
    <w:rsid w:val="001378C7"/>
    <w:rsid w:val="00137BF7"/>
    <w:rsid w:val="00140528"/>
    <w:rsid w:val="00140C61"/>
    <w:rsid w:val="00140FFA"/>
    <w:rsid w:val="00141C43"/>
    <w:rsid w:val="00141D1A"/>
    <w:rsid w:val="00142355"/>
    <w:rsid w:val="00142DE7"/>
    <w:rsid w:val="00143A3E"/>
    <w:rsid w:val="00144656"/>
    <w:rsid w:val="00145491"/>
    <w:rsid w:val="00146C96"/>
    <w:rsid w:val="00146D63"/>
    <w:rsid w:val="00151958"/>
    <w:rsid w:val="00152CCA"/>
    <w:rsid w:val="00153C2D"/>
    <w:rsid w:val="0015561B"/>
    <w:rsid w:val="001559BF"/>
    <w:rsid w:val="00156A5A"/>
    <w:rsid w:val="00157AE4"/>
    <w:rsid w:val="00157B82"/>
    <w:rsid w:val="0016188E"/>
    <w:rsid w:val="0016326F"/>
    <w:rsid w:val="00163375"/>
    <w:rsid w:val="00163660"/>
    <w:rsid w:val="00164B43"/>
    <w:rsid w:val="00165553"/>
    <w:rsid w:val="00167FF6"/>
    <w:rsid w:val="0017028F"/>
    <w:rsid w:val="00171664"/>
    <w:rsid w:val="00172037"/>
    <w:rsid w:val="00172342"/>
    <w:rsid w:val="0017610B"/>
    <w:rsid w:val="00176EE9"/>
    <w:rsid w:val="00181618"/>
    <w:rsid w:val="00181F24"/>
    <w:rsid w:val="0018203D"/>
    <w:rsid w:val="00183355"/>
    <w:rsid w:val="001834BB"/>
    <w:rsid w:val="001835D6"/>
    <w:rsid w:val="0018493E"/>
    <w:rsid w:val="001849F0"/>
    <w:rsid w:val="00184CCF"/>
    <w:rsid w:val="00185578"/>
    <w:rsid w:val="0019043F"/>
    <w:rsid w:val="00190578"/>
    <w:rsid w:val="00191C79"/>
    <w:rsid w:val="00192063"/>
    <w:rsid w:val="00192EC6"/>
    <w:rsid w:val="0019391B"/>
    <w:rsid w:val="001948C5"/>
    <w:rsid w:val="00195492"/>
    <w:rsid w:val="00195BB2"/>
    <w:rsid w:val="0019616C"/>
    <w:rsid w:val="00197937"/>
    <w:rsid w:val="001A0657"/>
    <w:rsid w:val="001A128D"/>
    <w:rsid w:val="001A2240"/>
    <w:rsid w:val="001A29C5"/>
    <w:rsid w:val="001A3DD7"/>
    <w:rsid w:val="001A5619"/>
    <w:rsid w:val="001A5E68"/>
    <w:rsid w:val="001A6B29"/>
    <w:rsid w:val="001A7A1D"/>
    <w:rsid w:val="001B0069"/>
    <w:rsid w:val="001B2B6D"/>
    <w:rsid w:val="001B3382"/>
    <w:rsid w:val="001B3FBA"/>
    <w:rsid w:val="001B48D2"/>
    <w:rsid w:val="001B53D9"/>
    <w:rsid w:val="001B5A14"/>
    <w:rsid w:val="001B64BA"/>
    <w:rsid w:val="001B7203"/>
    <w:rsid w:val="001B72AE"/>
    <w:rsid w:val="001C05E7"/>
    <w:rsid w:val="001C25DE"/>
    <w:rsid w:val="001C27B7"/>
    <w:rsid w:val="001C2C68"/>
    <w:rsid w:val="001C3CC4"/>
    <w:rsid w:val="001C3FD1"/>
    <w:rsid w:val="001C42C5"/>
    <w:rsid w:val="001C4A86"/>
    <w:rsid w:val="001C6397"/>
    <w:rsid w:val="001C6736"/>
    <w:rsid w:val="001C6998"/>
    <w:rsid w:val="001C6CF6"/>
    <w:rsid w:val="001C6EC9"/>
    <w:rsid w:val="001D070C"/>
    <w:rsid w:val="001D0E44"/>
    <w:rsid w:val="001D1E32"/>
    <w:rsid w:val="001D240F"/>
    <w:rsid w:val="001D255C"/>
    <w:rsid w:val="001D2A47"/>
    <w:rsid w:val="001D30A0"/>
    <w:rsid w:val="001D4728"/>
    <w:rsid w:val="001D64D4"/>
    <w:rsid w:val="001D6543"/>
    <w:rsid w:val="001E06C6"/>
    <w:rsid w:val="001E0789"/>
    <w:rsid w:val="001E09A5"/>
    <w:rsid w:val="001E1CA3"/>
    <w:rsid w:val="001E2890"/>
    <w:rsid w:val="001E5753"/>
    <w:rsid w:val="001E5ADA"/>
    <w:rsid w:val="001E6D04"/>
    <w:rsid w:val="001E6E19"/>
    <w:rsid w:val="001F0CB6"/>
    <w:rsid w:val="001F22A1"/>
    <w:rsid w:val="001F31DC"/>
    <w:rsid w:val="001F3CFE"/>
    <w:rsid w:val="001F4471"/>
    <w:rsid w:val="001F4B9A"/>
    <w:rsid w:val="001F4BD0"/>
    <w:rsid w:val="001F5BEF"/>
    <w:rsid w:val="002017FA"/>
    <w:rsid w:val="002024E6"/>
    <w:rsid w:val="00202C78"/>
    <w:rsid w:val="00202FC7"/>
    <w:rsid w:val="00202FE3"/>
    <w:rsid w:val="0020370D"/>
    <w:rsid w:val="00204036"/>
    <w:rsid w:val="002057BD"/>
    <w:rsid w:val="002073BF"/>
    <w:rsid w:val="00210CD5"/>
    <w:rsid w:val="0021167C"/>
    <w:rsid w:val="00211E85"/>
    <w:rsid w:val="00216230"/>
    <w:rsid w:val="002169C2"/>
    <w:rsid w:val="00217A1A"/>
    <w:rsid w:val="00217D5C"/>
    <w:rsid w:val="00222CFE"/>
    <w:rsid w:val="00224F01"/>
    <w:rsid w:val="00225A91"/>
    <w:rsid w:val="00227063"/>
    <w:rsid w:val="0022778A"/>
    <w:rsid w:val="00236AFC"/>
    <w:rsid w:val="00237E9B"/>
    <w:rsid w:val="0024050D"/>
    <w:rsid w:val="00242A67"/>
    <w:rsid w:val="00243284"/>
    <w:rsid w:val="002439A9"/>
    <w:rsid w:val="00245B8A"/>
    <w:rsid w:val="00246C09"/>
    <w:rsid w:val="00247DDF"/>
    <w:rsid w:val="0025070B"/>
    <w:rsid w:val="00251E92"/>
    <w:rsid w:val="00252C66"/>
    <w:rsid w:val="00254999"/>
    <w:rsid w:val="00254DF5"/>
    <w:rsid w:val="00254F5F"/>
    <w:rsid w:val="00256739"/>
    <w:rsid w:val="00260908"/>
    <w:rsid w:val="00262E45"/>
    <w:rsid w:val="002634A8"/>
    <w:rsid w:val="0026364F"/>
    <w:rsid w:val="002665A2"/>
    <w:rsid w:val="0026761F"/>
    <w:rsid w:val="00267697"/>
    <w:rsid w:val="002678B1"/>
    <w:rsid w:val="00272185"/>
    <w:rsid w:val="00272225"/>
    <w:rsid w:val="002723DB"/>
    <w:rsid w:val="0027275B"/>
    <w:rsid w:val="00272CD6"/>
    <w:rsid w:val="00273164"/>
    <w:rsid w:val="002743A0"/>
    <w:rsid w:val="00274501"/>
    <w:rsid w:val="00275DF2"/>
    <w:rsid w:val="002763C5"/>
    <w:rsid w:val="00277F9B"/>
    <w:rsid w:val="0028240E"/>
    <w:rsid w:val="0028318D"/>
    <w:rsid w:val="00284476"/>
    <w:rsid w:val="00286C26"/>
    <w:rsid w:val="002936BD"/>
    <w:rsid w:val="0029389A"/>
    <w:rsid w:val="002964B8"/>
    <w:rsid w:val="00297EDD"/>
    <w:rsid w:val="002A07E0"/>
    <w:rsid w:val="002A25E4"/>
    <w:rsid w:val="002A2AC2"/>
    <w:rsid w:val="002A3821"/>
    <w:rsid w:val="002A4437"/>
    <w:rsid w:val="002A6591"/>
    <w:rsid w:val="002A702F"/>
    <w:rsid w:val="002A780C"/>
    <w:rsid w:val="002A79B2"/>
    <w:rsid w:val="002A7F5A"/>
    <w:rsid w:val="002B051C"/>
    <w:rsid w:val="002B12D8"/>
    <w:rsid w:val="002B1782"/>
    <w:rsid w:val="002B1D7E"/>
    <w:rsid w:val="002B1FB7"/>
    <w:rsid w:val="002B20EC"/>
    <w:rsid w:val="002B2888"/>
    <w:rsid w:val="002B3074"/>
    <w:rsid w:val="002B4153"/>
    <w:rsid w:val="002B44B5"/>
    <w:rsid w:val="002B452F"/>
    <w:rsid w:val="002B486D"/>
    <w:rsid w:val="002B51AD"/>
    <w:rsid w:val="002B58C4"/>
    <w:rsid w:val="002B5CCF"/>
    <w:rsid w:val="002B6D55"/>
    <w:rsid w:val="002B7822"/>
    <w:rsid w:val="002B7A26"/>
    <w:rsid w:val="002C1C49"/>
    <w:rsid w:val="002C3A8A"/>
    <w:rsid w:val="002C71DE"/>
    <w:rsid w:val="002C78B2"/>
    <w:rsid w:val="002D172F"/>
    <w:rsid w:val="002D364B"/>
    <w:rsid w:val="002D6368"/>
    <w:rsid w:val="002D7B69"/>
    <w:rsid w:val="002E17E1"/>
    <w:rsid w:val="002E29C9"/>
    <w:rsid w:val="002E2C05"/>
    <w:rsid w:val="002E2D29"/>
    <w:rsid w:val="002E2FAE"/>
    <w:rsid w:val="002E3299"/>
    <w:rsid w:val="002E3396"/>
    <w:rsid w:val="002E57EF"/>
    <w:rsid w:val="002E60E7"/>
    <w:rsid w:val="002E6551"/>
    <w:rsid w:val="002E71F7"/>
    <w:rsid w:val="002F0588"/>
    <w:rsid w:val="002F1723"/>
    <w:rsid w:val="002F1B34"/>
    <w:rsid w:val="002F2BC0"/>
    <w:rsid w:val="002F2E94"/>
    <w:rsid w:val="002F3199"/>
    <w:rsid w:val="002F4177"/>
    <w:rsid w:val="002F5500"/>
    <w:rsid w:val="002F5EED"/>
    <w:rsid w:val="002F6337"/>
    <w:rsid w:val="002F64A6"/>
    <w:rsid w:val="002F65C8"/>
    <w:rsid w:val="002F77FA"/>
    <w:rsid w:val="00301B40"/>
    <w:rsid w:val="00303F73"/>
    <w:rsid w:val="003047C9"/>
    <w:rsid w:val="003057FA"/>
    <w:rsid w:val="00305DB6"/>
    <w:rsid w:val="00307306"/>
    <w:rsid w:val="00310CCE"/>
    <w:rsid w:val="0031407F"/>
    <w:rsid w:val="00314238"/>
    <w:rsid w:val="00315323"/>
    <w:rsid w:val="0031557F"/>
    <w:rsid w:val="00316B77"/>
    <w:rsid w:val="003171ED"/>
    <w:rsid w:val="003204C3"/>
    <w:rsid w:val="00321261"/>
    <w:rsid w:val="0032156F"/>
    <w:rsid w:val="00323143"/>
    <w:rsid w:val="00324D98"/>
    <w:rsid w:val="00325230"/>
    <w:rsid w:val="00325618"/>
    <w:rsid w:val="00326121"/>
    <w:rsid w:val="00330A93"/>
    <w:rsid w:val="00332665"/>
    <w:rsid w:val="003339E6"/>
    <w:rsid w:val="00334675"/>
    <w:rsid w:val="00334CB6"/>
    <w:rsid w:val="00335830"/>
    <w:rsid w:val="00335BE8"/>
    <w:rsid w:val="00336774"/>
    <w:rsid w:val="00337ADE"/>
    <w:rsid w:val="00341508"/>
    <w:rsid w:val="00341538"/>
    <w:rsid w:val="003430E3"/>
    <w:rsid w:val="0034357A"/>
    <w:rsid w:val="003436A3"/>
    <w:rsid w:val="00346764"/>
    <w:rsid w:val="00347660"/>
    <w:rsid w:val="00351065"/>
    <w:rsid w:val="0035106E"/>
    <w:rsid w:val="003520E7"/>
    <w:rsid w:val="00352935"/>
    <w:rsid w:val="00353478"/>
    <w:rsid w:val="003534D5"/>
    <w:rsid w:val="00353A43"/>
    <w:rsid w:val="00355755"/>
    <w:rsid w:val="00355B9E"/>
    <w:rsid w:val="00355E39"/>
    <w:rsid w:val="00355E92"/>
    <w:rsid w:val="003573F9"/>
    <w:rsid w:val="003579C4"/>
    <w:rsid w:val="00357B18"/>
    <w:rsid w:val="00357BC7"/>
    <w:rsid w:val="00361269"/>
    <w:rsid w:val="003614A0"/>
    <w:rsid w:val="003615E7"/>
    <w:rsid w:val="00361831"/>
    <w:rsid w:val="00362CD9"/>
    <w:rsid w:val="00363792"/>
    <w:rsid w:val="00363859"/>
    <w:rsid w:val="00373929"/>
    <w:rsid w:val="00373ED6"/>
    <w:rsid w:val="0037478F"/>
    <w:rsid w:val="00375932"/>
    <w:rsid w:val="00377FDF"/>
    <w:rsid w:val="00380D50"/>
    <w:rsid w:val="00383874"/>
    <w:rsid w:val="00384092"/>
    <w:rsid w:val="00384C4F"/>
    <w:rsid w:val="00385037"/>
    <w:rsid w:val="003876BB"/>
    <w:rsid w:val="003908BC"/>
    <w:rsid w:val="0039104D"/>
    <w:rsid w:val="0039189A"/>
    <w:rsid w:val="00393D12"/>
    <w:rsid w:val="003941B0"/>
    <w:rsid w:val="0039428A"/>
    <w:rsid w:val="00395950"/>
    <w:rsid w:val="0039628B"/>
    <w:rsid w:val="00396392"/>
    <w:rsid w:val="003976BB"/>
    <w:rsid w:val="003A0268"/>
    <w:rsid w:val="003A1232"/>
    <w:rsid w:val="003A23E7"/>
    <w:rsid w:val="003A24C7"/>
    <w:rsid w:val="003A6062"/>
    <w:rsid w:val="003B0BFA"/>
    <w:rsid w:val="003B17AC"/>
    <w:rsid w:val="003B25CE"/>
    <w:rsid w:val="003B4330"/>
    <w:rsid w:val="003B4A9A"/>
    <w:rsid w:val="003B5DD4"/>
    <w:rsid w:val="003B5EE3"/>
    <w:rsid w:val="003B6DE1"/>
    <w:rsid w:val="003B7727"/>
    <w:rsid w:val="003C0300"/>
    <w:rsid w:val="003C0532"/>
    <w:rsid w:val="003C09B5"/>
    <w:rsid w:val="003C0B4E"/>
    <w:rsid w:val="003C2B8B"/>
    <w:rsid w:val="003C30D5"/>
    <w:rsid w:val="003C4B49"/>
    <w:rsid w:val="003C4FDD"/>
    <w:rsid w:val="003C51D0"/>
    <w:rsid w:val="003C615D"/>
    <w:rsid w:val="003C67DF"/>
    <w:rsid w:val="003C73D7"/>
    <w:rsid w:val="003C7AE0"/>
    <w:rsid w:val="003D0C7A"/>
    <w:rsid w:val="003D2277"/>
    <w:rsid w:val="003D28C3"/>
    <w:rsid w:val="003D3019"/>
    <w:rsid w:val="003D34C7"/>
    <w:rsid w:val="003D3AAD"/>
    <w:rsid w:val="003D3E7C"/>
    <w:rsid w:val="003D5E65"/>
    <w:rsid w:val="003D61FA"/>
    <w:rsid w:val="003E0DB1"/>
    <w:rsid w:val="003E16BB"/>
    <w:rsid w:val="003E25F1"/>
    <w:rsid w:val="003E3E9F"/>
    <w:rsid w:val="003E4A18"/>
    <w:rsid w:val="003E5CDF"/>
    <w:rsid w:val="003E6AB7"/>
    <w:rsid w:val="003F00D2"/>
    <w:rsid w:val="003F0369"/>
    <w:rsid w:val="003F0497"/>
    <w:rsid w:val="003F2A57"/>
    <w:rsid w:val="003F6395"/>
    <w:rsid w:val="003F70FC"/>
    <w:rsid w:val="003F7799"/>
    <w:rsid w:val="003F7971"/>
    <w:rsid w:val="003F7BEE"/>
    <w:rsid w:val="004014C2"/>
    <w:rsid w:val="00402050"/>
    <w:rsid w:val="00402766"/>
    <w:rsid w:val="00405419"/>
    <w:rsid w:val="00405BF1"/>
    <w:rsid w:val="00406C31"/>
    <w:rsid w:val="00407A5B"/>
    <w:rsid w:val="00410A48"/>
    <w:rsid w:val="00411AEF"/>
    <w:rsid w:val="004121FF"/>
    <w:rsid w:val="00413E74"/>
    <w:rsid w:val="0041455E"/>
    <w:rsid w:val="00415B37"/>
    <w:rsid w:val="00415FFE"/>
    <w:rsid w:val="00417007"/>
    <w:rsid w:val="00417E8A"/>
    <w:rsid w:val="004218B2"/>
    <w:rsid w:val="00421D63"/>
    <w:rsid w:val="00421D7A"/>
    <w:rsid w:val="00421DCA"/>
    <w:rsid w:val="00421EBC"/>
    <w:rsid w:val="004223BB"/>
    <w:rsid w:val="00422AFF"/>
    <w:rsid w:val="004231EB"/>
    <w:rsid w:val="004235D9"/>
    <w:rsid w:val="00423901"/>
    <w:rsid w:val="00423E52"/>
    <w:rsid w:val="0042580B"/>
    <w:rsid w:val="00426B3D"/>
    <w:rsid w:val="00427017"/>
    <w:rsid w:val="004274C2"/>
    <w:rsid w:val="00427B66"/>
    <w:rsid w:val="00427F44"/>
    <w:rsid w:val="004311F3"/>
    <w:rsid w:val="0043224F"/>
    <w:rsid w:val="004324AE"/>
    <w:rsid w:val="00432CCE"/>
    <w:rsid w:val="00433069"/>
    <w:rsid w:val="00435C2A"/>
    <w:rsid w:val="00436EDD"/>
    <w:rsid w:val="00440A9A"/>
    <w:rsid w:val="004415FA"/>
    <w:rsid w:val="00442983"/>
    <w:rsid w:val="0044345A"/>
    <w:rsid w:val="004436C4"/>
    <w:rsid w:val="00445501"/>
    <w:rsid w:val="00445F08"/>
    <w:rsid w:val="00446149"/>
    <w:rsid w:val="00450138"/>
    <w:rsid w:val="00451632"/>
    <w:rsid w:val="004519B8"/>
    <w:rsid w:val="00453477"/>
    <w:rsid w:val="00456BCB"/>
    <w:rsid w:val="00457F07"/>
    <w:rsid w:val="004600BC"/>
    <w:rsid w:val="004605E2"/>
    <w:rsid w:val="00461F1D"/>
    <w:rsid w:val="0046325E"/>
    <w:rsid w:val="00463432"/>
    <w:rsid w:val="004637CB"/>
    <w:rsid w:val="004638DB"/>
    <w:rsid w:val="0046441A"/>
    <w:rsid w:val="004657B9"/>
    <w:rsid w:val="0046584E"/>
    <w:rsid w:val="00465F9F"/>
    <w:rsid w:val="00467984"/>
    <w:rsid w:val="004725FC"/>
    <w:rsid w:val="004734E1"/>
    <w:rsid w:val="00473802"/>
    <w:rsid w:val="00473DCD"/>
    <w:rsid w:val="00475A83"/>
    <w:rsid w:val="00476422"/>
    <w:rsid w:val="004771D4"/>
    <w:rsid w:val="004779EE"/>
    <w:rsid w:val="00485AF2"/>
    <w:rsid w:val="00486037"/>
    <w:rsid w:val="00486753"/>
    <w:rsid w:val="00486FA0"/>
    <w:rsid w:val="00491E9A"/>
    <w:rsid w:val="004936E0"/>
    <w:rsid w:val="00494337"/>
    <w:rsid w:val="004954BF"/>
    <w:rsid w:val="004964E3"/>
    <w:rsid w:val="004967CC"/>
    <w:rsid w:val="00496A28"/>
    <w:rsid w:val="004972BC"/>
    <w:rsid w:val="00497AD1"/>
    <w:rsid w:val="00497CDC"/>
    <w:rsid w:val="004A09DE"/>
    <w:rsid w:val="004A4C47"/>
    <w:rsid w:val="004A577A"/>
    <w:rsid w:val="004A626F"/>
    <w:rsid w:val="004A70D7"/>
    <w:rsid w:val="004A79A6"/>
    <w:rsid w:val="004B0429"/>
    <w:rsid w:val="004B0F43"/>
    <w:rsid w:val="004B2B04"/>
    <w:rsid w:val="004B2BE2"/>
    <w:rsid w:val="004B336A"/>
    <w:rsid w:val="004B33EB"/>
    <w:rsid w:val="004B40F0"/>
    <w:rsid w:val="004B4435"/>
    <w:rsid w:val="004B4C1D"/>
    <w:rsid w:val="004B5843"/>
    <w:rsid w:val="004B6545"/>
    <w:rsid w:val="004B7CA2"/>
    <w:rsid w:val="004C1BCC"/>
    <w:rsid w:val="004C28FF"/>
    <w:rsid w:val="004C469C"/>
    <w:rsid w:val="004C5474"/>
    <w:rsid w:val="004C7652"/>
    <w:rsid w:val="004C7703"/>
    <w:rsid w:val="004D04B0"/>
    <w:rsid w:val="004D19DB"/>
    <w:rsid w:val="004D25D6"/>
    <w:rsid w:val="004D2D2D"/>
    <w:rsid w:val="004D2E2B"/>
    <w:rsid w:val="004D437C"/>
    <w:rsid w:val="004D454A"/>
    <w:rsid w:val="004D4B64"/>
    <w:rsid w:val="004D7F4B"/>
    <w:rsid w:val="004E16A1"/>
    <w:rsid w:val="004E1AF7"/>
    <w:rsid w:val="004E3386"/>
    <w:rsid w:val="004E352B"/>
    <w:rsid w:val="004E4660"/>
    <w:rsid w:val="004E520F"/>
    <w:rsid w:val="004E5941"/>
    <w:rsid w:val="004E6924"/>
    <w:rsid w:val="004F0E12"/>
    <w:rsid w:val="004F19C7"/>
    <w:rsid w:val="004F1DA0"/>
    <w:rsid w:val="004F2393"/>
    <w:rsid w:val="004F29C7"/>
    <w:rsid w:val="004F300E"/>
    <w:rsid w:val="004F3F1D"/>
    <w:rsid w:val="004F5B61"/>
    <w:rsid w:val="004F6474"/>
    <w:rsid w:val="004F6C88"/>
    <w:rsid w:val="005015E5"/>
    <w:rsid w:val="00501D39"/>
    <w:rsid w:val="0050332E"/>
    <w:rsid w:val="00503703"/>
    <w:rsid w:val="00503DBE"/>
    <w:rsid w:val="005052F0"/>
    <w:rsid w:val="00507A07"/>
    <w:rsid w:val="00507E73"/>
    <w:rsid w:val="005130C9"/>
    <w:rsid w:val="005133A7"/>
    <w:rsid w:val="00513AE3"/>
    <w:rsid w:val="00515596"/>
    <w:rsid w:val="00516060"/>
    <w:rsid w:val="00516D94"/>
    <w:rsid w:val="00517279"/>
    <w:rsid w:val="00520F0A"/>
    <w:rsid w:val="0052257A"/>
    <w:rsid w:val="005247C3"/>
    <w:rsid w:val="00525E25"/>
    <w:rsid w:val="00526BE1"/>
    <w:rsid w:val="005274C8"/>
    <w:rsid w:val="00527A04"/>
    <w:rsid w:val="00530A17"/>
    <w:rsid w:val="00530CC2"/>
    <w:rsid w:val="005319A1"/>
    <w:rsid w:val="00533D08"/>
    <w:rsid w:val="00534777"/>
    <w:rsid w:val="0053682F"/>
    <w:rsid w:val="005374B1"/>
    <w:rsid w:val="005378D8"/>
    <w:rsid w:val="00537948"/>
    <w:rsid w:val="00540506"/>
    <w:rsid w:val="00540C6D"/>
    <w:rsid w:val="005436DB"/>
    <w:rsid w:val="005446D8"/>
    <w:rsid w:val="00546494"/>
    <w:rsid w:val="00546794"/>
    <w:rsid w:val="00546DFB"/>
    <w:rsid w:val="00551690"/>
    <w:rsid w:val="00551F3C"/>
    <w:rsid w:val="00551F5A"/>
    <w:rsid w:val="005534D1"/>
    <w:rsid w:val="0055470F"/>
    <w:rsid w:val="00555803"/>
    <w:rsid w:val="00556688"/>
    <w:rsid w:val="00556AE7"/>
    <w:rsid w:val="00557363"/>
    <w:rsid w:val="00557476"/>
    <w:rsid w:val="00560BDA"/>
    <w:rsid w:val="005613F3"/>
    <w:rsid w:val="00561BE7"/>
    <w:rsid w:val="00562803"/>
    <w:rsid w:val="00562922"/>
    <w:rsid w:val="00562B6A"/>
    <w:rsid w:val="00562CD7"/>
    <w:rsid w:val="0056388C"/>
    <w:rsid w:val="00563A5C"/>
    <w:rsid w:val="00567F28"/>
    <w:rsid w:val="00570AB6"/>
    <w:rsid w:val="00571CF7"/>
    <w:rsid w:val="00573236"/>
    <w:rsid w:val="00574740"/>
    <w:rsid w:val="00574DD3"/>
    <w:rsid w:val="00574E66"/>
    <w:rsid w:val="00576AB9"/>
    <w:rsid w:val="00577428"/>
    <w:rsid w:val="00577CFD"/>
    <w:rsid w:val="0058101F"/>
    <w:rsid w:val="005854EF"/>
    <w:rsid w:val="00585E14"/>
    <w:rsid w:val="00586754"/>
    <w:rsid w:val="00587BB2"/>
    <w:rsid w:val="005916F6"/>
    <w:rsid w:val="005944BB"/>
    <w:rsid w:val="00597285"/>
    <w:rsid w:val="00597E89"/>
    <w:rsid w:val="00597F23"/>
    <w:rsid w:val="005A038C"/>
    <w:rsid w:val="005A183B"/>
    <w:rsid w:val="005A186B"/>
    <w:rsid w:val="005A1DFD"/>
    <w:rsid w:val="005A2BFD"/>
    <w:rsid w:val="005A423A"/>
    <w:rsid w:val="005A4D73"/>
    <w:rsid w:val="005A6E11"/>
    <w:rsid w:val="005B00D6"/>
    <w:rsid w:val="005B0262"/>
    <w:rsid w:val="005B6CA4"/>
    <w:rsid w:val="005B7230"/>
    <w:rsid w:val="005C2AF5"/>
    <w:rsid w:val="005C302E"/>
    <w:rsid w:val="005C3C9B"/>
    <w:rsid w:val="005C441B"/>
    <w:rsid w:val="005C47F3"/>
    <w:rsid w:val="005C5998"/>
    <w:rsid w:val="005C5F7B"/>
    <w:rsid w:val="005C6048"/>
    <w:rsid w:val="005C68F2"/>
    <w:rsid w:val="005C6C14"/>
    <w:rsid w:val="005C7399"/>
    <w:rsid w:val="005D0439"/>
    <w:rsid w:val="005D222B"/>
    <w:rsid w:val="005D3874"/>
    <w:rsid w:val="005D3F25"/>
    <w:rsid w:val="005D4014"/>
    <w:rsid w:val="005D70D0"/>
    <w:rsid w:val="005D7EB1"/>
    <w:rsid w:val="005E00BE"/>
    <w:rsid w:val="005E00D8"/>
    <w:rsid w:val="005E1431"/>
    <w:rsid w:val="005E24B5"/>
    <w:rsid w:val="005E2E0A"/>
    <w:rsid w:val="005E4374"/>
    <w:rsid w:val="005E4CDE"/>
    <w:rsid w:val="005E5062"/>
    <w:rsid w:val="005E50ED"/>
    <w:rsid w:val="005E6A48"/>
    <w:rsid w:val="005F17B0"/>
    <w:rsid w:val="005F3303"/>
    <w:rsid w:val="005F3611"/>
    <w:rsid w:val="005F43FB"/>
    <w:rsid w:val="005F65D1"/>
    <w:rsid w:val="005F6DEF"/>
    <w:rsid w:val="005F7E66"/>
    <w:rsid w:val="005F7FA3"/>
    <w:rsid w:val="00600AC2"/>
    <w:rsid w:val="00600B21"/>
    <w:rsid w:val="006032A4"/>
    <w:rsid w:val="00603B0E"/>
    <w:rsid w:val="00603B32"/>
    <w:rsid w:val="006041AF"/>
    <w:rsid w:val="006041CC"/>
    <w:rsid w:val="006046B0"/>
    <w:rsid w:val="00605841"/>
    <w:rsid w:val="00607096"/>
    <w:rsid w:val="00607308"/>
    <w:rsid w:val="006073C8"/>
    <w:rsid w:val="006113AB"/>
    <w:rsid w:val="00611BBD"/>
    <w:rsid w:val="00611E92"/>
    <w:rsid w:val="00612B93"/>
    <w:rsid w:val="0061317E"/>
    <w:rsid w:val="0061531B"/>
    <w:rsid w:val="00616DF8"/>
    <w:rsid w:val="00622046"/>
    <w:rsid w:val="006220F3"/>
    <w:rsid w:val="00622466"/>
    <w:rsid w:val="006231CF"/>
    <w:rsid w:val="00623482"/>
    <w:rsid w:val="006234F8"/>
    <w:rsid w:val="00623AE1"/>
    <w:rsid w:val="00623B72"/>
    <w:rsid w:val="006253A4"/>
    <w:rsid w:val="00625DE2"/>
    <w:rsid w:val="006265B3"/>
    <w:rsid w:val="00630E20"/>
    <w:rsid w:val="006322CD"/>
    <w:rsid w:val="00633716"/>
    <w:rsid w:val="0063636A"/>
    <w:rsid w:val="00636E0C"/>
    <w:rsid w:val="00637680"/>
    <w:rsid w:val="00640065"/>
    <w:rsid w:val="006402A1"/>
    <w:rsid w:val="00640A97"/>
    <w:rsid w:val="00641658"/>
    <w:rsid w:val="00641DAE"/>
    <w:rsid w:val="00642159"/>
    <w:rsid w:val="00642F70"/>
    <w:rsid w:val="00642FCA"/>
    <w:rsid w:val="00643B69"/>
    <w:rsid w:val="00645153"/>
    <w:rsid w:val="00645791"/>
    <w:rsid w:val="00650A52"/>
    <w:rsid w:val="00650C76"/>
    <w:rsid w:val="00650CAA"/>
    <w:rsid w:val="006515DB"/>
    <w:rsid w:val="00652316"/>
    <w:rsid w:val="00652AAB"/>
    <w:rsid w:val="0065651B"/>
    <w:rsid w:val="00660ECE"/>
    <w:rsid w:val="00660EEC"/>
    <w:rsid w:val="00661780"/>
    <w:rsid w:val="00661B3D"/>
    <w:rsid w:val="00661D63"/>
    <w:rsid w:val="006628C5"/>
    <w:rsid w:val="0066291C"/>
    <w:rsid w:val="00663156"/>
    <w:rsid w:val="0066460B"/>
    <w:rsid w:val="0066469B"/>
    <w:rsid w:val="00664A26"/>
    <w:rsid w:val="00665377"/>
    <w:rsid w:val="00665F50"/>
    <w:rsid w:val="006660B2"/>
    <w:rsid w:val="0066765F"/>
    <w:rsid w:val="006677DA"/>
    <w:rsid w:val="006719A8"/>
    <w:rsid w:val="00673959"/>
    <w:rsid w:val="0067663A"/>
    <w:rsid w:val="0067691D"/>
    <w:rsid w:val="00680A8D"/>
    <w:rsid w:val="00681A79"/>
    <w:rsid w:val="00681C07"/>
    <w:rsid w:val="00682152"/>
    <w:rsid w:val="00684802"/>
    <w:rsid w:val="00684E53"/>
    <w:rsid w:val="00685599"/>
    <w:rsid w:val="00686087"/>
    <w:rsid w:val="00686DD4"/>
    <w:rsid w:val="00687279"/>
    <w:rsid w:val="00687C98"/>
    <w:rsid w:val="006917B7"/>
    <w:rsid w:val="00692379"/>
    <w:rsid w:val="006923CB"/>
    <w:rsid w:val="00693CC8"/>
    <w:rsid w:val="00693DBE"/>
    <w:rsid w:val="00693DFE"/>
    <w:rsid w:val="006944E7"/>
    <w:rsid w:val="00695BAF"/>
    <w:rsid w:val="00696995"/>
    <w:rsid w:val="00696CAC"/>
    <w:rsid w:val="00697285"/>
    <w:rsid w:val="00697CE6"/>
    <w:rsid w:val="006A09A4"/>
    <w:rsid w:val="006A149A"/>
    <w:rsid w:val="006A195D"/>
    <w:rsid w:val="006A1A34"/>
    <w:rsid w:val="006A1B1B"/>
    <w:rsid w:val="006A410C"/>
    <w:rsid w:val="006A5F0F"/>
    <w:rsid w:val="006A6C2A"/>
    <w:rsid w:val="006A7BDB"/>
    <w:rsid w:val="006B0320"/>
    <w:rsid w:val="006B06B5"/>
    <w:rsid w:val="006B0730"/>
    <w:rsid w:val="006B296F"/>
    <w:rsid w:val="006B416E"/>
    <w:rsid w:val="006B4C9A"/>
    <w:rsid w:val="006B4F94"/>
    <w:rsid w:val="006B5123"/>
    <w:rsid w:val="006B5C56"/>
    <w:rsid w:val="006B7939"/>
    <w:rsid w:val="006B79DA"/>
    <w:rsid w:val="006C17B5"/>
    <w:rsid w:val="006C2F5B"/>
    <w:rsid w:val="006C52FC"/>
    <w:rsid w:val="006C546C"/>
    <w:rsid w:val="006C548A"/>
    <w:rsid w:val="006C6B53"/>
    <w:rsid w:val="006C7752"/>
    <w:rsid w:val="006C77A1"/>
    <w:rsid w:val="006D030F"/>
    <w:rsid w:val="006D14C6"/>
    <w:rsid w:val="006D16F9"/>
    <w:rsid w:val="006D1E50"/>
    <w:rsid w:val="006D2A32"/>
    <w:rsid w:val="006D2D4A"/>
    <w:rsid w:val="006D3723"/>
    <w:rsid w:val="006D4A1C"/>
    <w:rsid w:val="006E0040"/>
    <w:rsid w:val="006E0355"/>
    <w:rsid w:val="006E1F56"/>
    <w:rsid w:val="006E20E3"/>
    <w:rsid w:val="006E2531"/>
    <w:rsid w:val="006E28A5"/>
    <w:rsid w:val="006E2A86"/>
    <w:rsid w:val="006E2D93"/>
    <w:rsid w:val="006E32BD"/>
    <w:rsid w:val="006E3B2A"/>
    <w:rsid w:val="006E490D"/>
    <w:rsid w:val="006E5AEF"/>
    <w:rsid w:val="006E6857"/>
    <w:rsid w:val="006F0680"/>
    <w:rsid w:val="006F08C4"/>
    <w:rsid w:val="006F09B7"/>
    <w:rsid w:val="006F1E53"/>
    <w:rsid w:val="006F240C"/>
    <w:rsid w:val="006F2C49"/>
    <w:rsid w:val="006F3424"/>
    <w:rsid w:val="006F50CF"/>
    <w:rsid w:val="006F57B0"/>
    <w:rsid w:val="006F5DC4"/>
    <w:rsid w:val="007003BB"/>
    <w:rsid w:val="00701262"/>
    <w:rsid w:val="00701982"/>
    <w:rsid w:val="007019FF"/>
    <w:rsid w:val="007026CD"/>
    <w:rsid w:val="00702750"/>
    <w:rsid w:val="00703CC3"/>
    <w:rsid w:val="00704478"/>
    <w:rsid w:val="0070766C"/>
    <w:rsid w:val="00707B77"/>
    <w:rsid w:val="00710D71"/>
    <w:rsid w:val="007118A9"/>
    <w:rsid w:val="00712340"/>
    <w:rsid w:val="007126F9"/>
    <w:rsid w:val="00713650"/>
    <w:rsid w:val="00713A4B"/>
    <w:rsid w:val="0071408F"/>
    <w:rsid w:val="00716151"/>
    <w:rsid w:val="007208E9"/>
    <w:rsid w:val="0072116F"/>
    <w:rsid w:val="007225E4"/>
    <w:rsid w:val="00722D9F"/>
    <w:rsid w:val="00723BB1"/>
    <w:rsid w:val="00724B03"/>
    <w:rsid w:val="00725294"/>
    <w:rsid w:val="00725645"/>
    <w:rsid w:val="00725A51"/>
    <w:rsid w:val="007260B4"/>
    <w:rsid w:val="0072676B"/>
    <w:rsid w:val="007273C0"/>
    <w:rsid w:val="00727E4F"/>
    <w:rsid w:val="00731A23"/>
    <w:rsid w:val="007325F2"/>
    <w:rsid w:val="0073326D"/>
    <w:rsid w:val="007336E0"/>
    <w:rsid w:val="00734534"/>
    <w:rsid w:val="00734898"/>
    <w:rsid w:val="00734C0D"/>
    <w:rsid w:val="00734F64"/>
    <w:rsid w:val="00736774"/>
    <w:rsid w:val="00736C2A"/>
    <w:rsid w:val="00737A71"/>
    <w:rsid w:val="00740007"/>
    <w:rsid w:val="007418EA"/>
    <w:rsid w:val="00741914"/>
    <w:rsid w:val="007422D3"/>
    <w:rsid w:val="00743A90"/>
    <w:rsid w:val="007440D7"/>
    <w:rsid w:val="00747537"/>
    <w:rsid w:val="0075041A"/>
    <w:rsid w:val="007506A2"/>
    <w:rsid w:val="00752DCB"/>
    <w:rsid w:val="00753203"/>
    <w:rsid w:val="007540DB"/>
    <w:rsid w:val="00754DB5"/>
    <w:rsid w:val="00755FE1"/>
    <w:rsid w:val="00757A03"/>
    <w:rsid w:val="00757DCA"/>
    <w:rsid w:val="00760AD6"/>
    <w:rsid w:val="0076267B"/>
    <w:rsid w:val="00763B6F"/>
    <w:rsid w:val="00765C51"/>
    <w:rsid w:val="007702BA"/>
    <w:rsid w:val="007704BF"/>
    <w:rsid w:val="00770F57"/>
    <w:rsid w:val="007715EB"/>
    <w:rsid w:val="00771EB4"/>
    <w:rsid w:val="00772C4F"/>
    <w:rsid w:val="00773611"/>
    <w:rsid w:val="00773E94"/>
    <w:rsid w:val="00773F55"/>
    <w:rsid w:val="00774675"/>
    <w:rsid w:val="007747C1"/>
    <w:rsid w:val="007755E7"/>
    <w:rsid w:val="00776070"/>
    <w:rsid w:val="007800BF"/>
    <w:rsid w:val="007807B8"/>
    <w:rsid w:val="00780AA8"/>
    <w:rsid w:val="0078132C"/>
    <w:rsid w:val="00782269"/>
    <w:rsid w:val="007825BD"/>
    <w:rsid w:val="007832FD"/>
    <w:rsid w:val="007836B0"/>
    <w:rsid w:val="00783A75"/>
    <w:rsid w:val="00783F71"/>
    <w:rsid w:val="00784AFF"/>
    <w:rsid w:val="0078501C"/>
    <w:rsid w:val="0078513D"/>
    <w:rsid w:val="00786A74"/>
    <w:rsid w:val="007871F6"/>
    <w:rsid w:val="007874FE"/>
    <w:rsid w:val="0079007A"/>
    <w:rsid w:val="0079018D"/>
    <w:rsid w:val="007906A2"/>
    <w:rsid w:val="00791149"/>
    <w:rsid w:val="00791379"/>
    <w:rsid w:val="0079273E"/>
    <w:rsid w:val="007928E3"/>
    <w:rsid w:val="00795CCC"/>
    <w:rsid w:val="00796319"/>
    <w:rsid w:val="007A08E4"/>
    <w:rsid w:val="007A12D0"/>
    <w:rsid w:val="007A26C5"/>
    <w:rsid w:val="007A26E4"/>
    <w:rsid w:val="007A423C"/>
    <w:rsid w:val="007A44E5"/>
    <w:rsid w:val="007A4628"/>
    <w:rsid w:val="007A4F93"/>
    <w:rsid w:val="007A7949"/>
    <w:rsid w:val="007A7BFC"/>
    <w:rsid w:val="007B0174"/>
    <w:rsid w:val="007B1AD1"/>
    <w:rsid w:val="007B2C58"/>
    <w:rsid w:val="007B3D52"/>
    <w:rsid w:val="007B484C"/>
    <w:rsid w:val="007B5171"/>
    <w:rsid w:val="007B5B57"/>
    <w:rsid w:val="007B5F60"/>
    <w:rsid w:val="007B60E9"/>
    <w:rsid w:val="007B7D6F"/>
    <w:rsid w:val="007C0A99"/>
    <w:rsid w:val="007C21EE"/>
    <w:rsid w:val="007C2B57"/>
    <w:rsid w:val="007C2ED2"/>
    <w:rsid w:val="007C30FB"/>
    <w:rsid w:val="007C33FA"/>
    <w:rsid w:val="007C48D4"/>
    <w:rsid w:val="007C4DC0"/>
    <w:rsid w:val="007C5B00"/>
    <w:rsid w:val="007C6519"/>
    <w:rsid w:val="007C7943"/>
    <w:rsid w:val="007C7DB8"/>
    <w:rsid w:val="007C7DF2"/>
    <w:rsid w:val="007D239F"/>
    <w:rsid w:val="007D463D"/>
    <w:rsid w:val="007D48F1"/>
    <w:rsid w:val="007D528F"/>
    <w:rsid w:val="007E0341"/>
    <w:rsid w:val="007E1414"/>
    <w:rsid w:val="007E1863"/>
    <w:rsid w:val="007E348D"/>
    <w:rsid w:val="007E5B07"/>
    <w:rsid w:val="007E7F8A"/>
    <w:rsid w:val="007F197C"/>
    <w:rsid w:val="007F1DC0"/>
    <w:rsid w:val="007F226A"/>
    <w:rsid w:val="007F294D"/>
    <w:rsid w:val="007F2B77"/>
    <w:rsid w:val="007F3AB4"/>
    <w:rsid w:val="007F3E6D"/>
    <w:rsid w:val="007F42CE"/>
    <w:rsid w:val="007F42D7"/>
    <w:rsid w:val="007F4C0C"/>
    <w:rsid w:val="007F5E8D"/>
    <w:rsid w:val="0080047D"/>
    <w:rsid w:val="00801273"/>
    <w:rsid w:val="008012E6"/>
    <w:rsid w:val="008019A0"/>
    <w:rsid w:val="0080277F"/>
    <w:rsid w:val="00802A05"/>
    <w:rsid w:val="00802CAF"/>
    <w:rsid w:val="0080373B"/>
    <w:rsid w:val="0080390F"/>
    <w:rsid w:val="008039C4"/>
    <w:rsid w:val="0080755A"/>
    <w:rsid w:val="00807656"/>
    <w:rsid w:val="00807EE5"/>
    <w:rsid w:val="008103F0"/>
    <w:rsid w:val="0081084B"/>
    <w:rsid w:val="0081489E"/>
    <w:rsid w:val="00814ACC"/>
    <w:rsid w:val="008160BE"/>
    <w:rsid w:val="008162FB"/>
    <w:rsid w:val="008205FC"/>
    <w:rsid w:val="00820A41"/>
    <w:rsid w:val="008215CC"/>
    <w:rsid w:val="008235AF"/>
    <w:rsid w:val="0082426C"/>
    <w:rsid w:val="008260DA"/>
    <w:rsid w:val="00826DDB"/>
    <w:rsid w:val="00827088"/>
    <w:rsid w:val="0082726A"/>
    <w:rsid w:val="008275B5"/>
    <w:rsid w:val="00827913"/>
    <w:rsid w:val="008306B5"/>
    <w:rsid w:val="00832453"/>
    <w:rsid w:val="0083324F"/>
    <w:rsid w:val="00833521"/>
    <w:rsid w:val="00833EDA"/>
    <w:rsid w:val="008349FE"/>
    <w:rsid w:val="00835A8B"/>
    <w:rsid w:val="00835D84"/>
    <w:rsid w:val="00835F80"/>
    <w:rsid w:val="00836CF8"/>
    <w:rsid w:val="00840EA8"/>
    <w:rsid w:val="00841DCD"/>
    <w:rsid w:val="00841E79"/>
    <w:rsid w:val="008422D5"/>
    <w:rsid w:val="00842409"/>
    <w:rsid w:val="00842611"/>
    <w:rsid w:val="00842C16"/>
    <w:rsid w:val="008446F4"/>
    <w:rsid w:val="00844B45"/>
    <w:rsid w:val="00845978"/>
    <w:rsid w:val="00845F59"/>
    <w:rsid w:val="00846AED"/>
    <w:rsid w:val="00847D51"/>
    <w:rsid w:val="00850781"/>
    <w:rsid w:val="008507E4"/>
    <w:rsid w:val="00851A71"/>
    <w:rsid w:val="00851C4A"/>
    <w:rsid w:val="00851D32"/>
    <w:rsid w:val="008539BE"/>
    <w:rsid w:val="00853AC4"/>
    <w:rsid w:val="00854BB2"/>
    <w:rsid w:val="00855FC7"/>
    <w:rsid w:val="00861556"/>
    <w:rsid w:val="0086196F"/>
    <w:rsid w:val="00861D37"/>
    <w:rsid w:val="00863F35"/>
    <w:rsid w:val="0086608E"/>
    <w:rsid w:val="008661BD"/>
    <w:rsid w:val="00870D21"/>
    <w:rsid w:val="0087219E"/>
    <w:rsid w:val="008742F8"/>
    <w:rsid w:val="0087465C"/>
    <w:rsid w:val="008749F1"/>
    <w:rsid w:val="00874B30"/>
    <w:rsid w:val="00875662"/>
    <w:rsid w:val="00876B74"/>
    <w:rsid w:val="0087787B"/>
    <w:rsid w:val="008809C1"/>
    <w:rsid w:val="00882F67"/>
    <w:rsid w:val="0088326A"/>
    <w:rsid w:val="0088346A"/>
    <w:rsid w:val="00884438"/>
    <w:rsid w:val="00884CE3"/>
    <w:rsid w:val="008858CF"/>
    <w:rsid w:val="00887395"/>
    <w:rsid w:val="00887AB0"/>
    <w:rsid w:val="00887F4B"/>
    <w:rsid w:val="008917E2"/>
    <w:rsid w:val="008924F9"/>
    <w:rsid w:val="0089263B"/>
    <w:rsid w:val="00892A43"/>
    <w:rsid w:val="00892C6D"/>
    <w:rsid w:val="00892E5C"/>
    <w:rsid w:val="008966E3"/>
    <w:rsid w:val="008A0355"/>
    <w:rsid w:val="008A1BAC"/>
    <w:rsid w:val="008A24F1"/>
    <w:rsid w:val="008A5330"/>
    <w:rsid w:val="008A63C1"/>
    <w:rsid w:val="008A7A2F"/>
    <w:rsid w:val="008A7AB0"/>
    <w:rsid w:val="008A7B9E"/>
    <w:rsid w:val="008B0138"/>
    <w:rsid w:val="008B0B5B"/>
    <w:rsid w:val="008B17E8"/>
    <w:rsid w:val="008B2502"/>
    <w:rsid w:val="008B3597"/>
    <w:rsid w:val="008B4836"/>
    <w:rsid w:val="008B55C1"/>
    <w:rsid w:val="008B5D1F"/>
    <w:rsid w:val="008B65CA"/>
    <w:rsid w:val="008B79E6"/>
    <w:rsid w:val="008B7BC9"/>
    <w:rsid w:val="008C2577"/>
    <w:rsid w:val="008C2792"/>
    <w:rsid w:val="008C3610"/>
    <w:rsid w:val="008C375B"/>
    <w:rsid w:val="008C6557"/>
    <w:rsid w:val="008C78FA"/>
    <w:rsid w:val="008D042F"/>
    <w:rsid w:val="008D26CA"/>
    <w:rsid w:val="008D301E"/>
    <w:rsid w:val="008D31BE"/>
    <w:rsid w:val="008D3821"/>
    <w:rsid w:val="008D442D"/>
    <w:rsid w:val="008D550C"/>
    <w:rsid w:val="008D552D"/>
    <w:rsid w:val="008D791A"/>
    <w:rsid w:val="008E0E6B"/>
    <w:rsid w:val="008E1FD9"/>
    <w:rsid w:val="008E20B3"/>
    <w:rsid w:val="008E21BA"/>
    <w:rsid w:val="008E24CE"/>
    <w:rsid w:val="008E472D"/>
    <w:rsid w:val="008E64E4"/>
    <w:rsid w:val="008E6733"/>
    <w:rsid w:val="008E7EE7"/>
    <w:rsid w:val="008F053A"/>
    <w:rsid w:val="008F17D4"/>
    <w:rsid w:val="008F1F2D"/>
    <w:rsid w:val="008F40F9"/>
    <w:rsid w:val="008F44CF"/>
    <w:rsid w:val="008F63B5"/>
    <w:rsid w:val="008F70FA"/>
    <w:rsid w:val="008F7199"/>
    <w:rsid w:val="00900432"/>
    <w:rsid w:val="0090050E"/>
    <w:rsid w:val="00900ADD"/>
    <w:rsid w:val="00901A7B"/>
    <w:rsid w:val="00901E45"/>
    <w:rsid w:val="009020AA"/>
    <w:rsid w:val="0090382D"/>
    <w:rsid w:val="0090445B"/>
    <w:rsid w:val="00904978"/>
    <w:rsid w:val="009058A1"/>
    <w:rsid w:val="00905C05"/>
    <w:rsid w:val="009060D1"/>
    <w:rsid w:val="00906AFC"/>
    <w:rsid w:val="009117D2"/>
    <w:rsid w:val="00912763"/>
    <w:rsid w:val="00912838"/>
    <w:rsid w:val="00915082"/>
    <w:rsid w:val="009159DE"/>
    <w:rsid w:val="00917574"/>
    <w:rsid w:val="00917E6F"/>
    <w:rsid w:val="009201F4"/>
    <w:rsid w:val="009228A0"/>
    <w:rsid w:val="00922B51"/>
    <w:rsid w:val="00923BE6"/>
    <w:rsid w:val="0092604C"/>
    <w:rsid w:val="009263ED"/>
    <w:rsid w:val="00926ADF"/>
    <w:rsid w:val="00927BA1"/>
    <w:rsid w:val="009304CA"/>
    <w:rsid w:val="0093164A"/>
    <w:rsid w:val="009318B0"/>
    <w:rsid w:val="009338E0"/>
    <w:rsid w:val="00935896"/>
    <w:rsid w:val="00936488"/>
    <w:rsid w:val="0094148F"/>
    <w:rsid w:val="00941AAF"/>
    <w:rsid w:val="00941E07"/>
    <w:rsid w:val="00942300"/>
    <w:rsid w:val="0094271A"/>
    <w:rsid w:val="0094479F"/>
    <w:rsid w:val="00944926"/>
    <w:rsid w:val="00945D2C"/>
    <w:rsid w:val="00946F33"/>
    <w:rsid w:val="009475D1"/>
    <w:rsid w:val="009479F1"/>
    <w:rsid w:val="00950B68"/>
    <w:rsid w:val="00951C42"/>
    <w:rsid w:val="0095244C"/>
    <w:rsid w:val="00953BE8"/>
    <w:rsid w:val="009570CF"/>
    <w:rsid w:val="009572A4"/>
    <w:rsid w:val="00957802"/>
    <w:rsid w:val="00957BDE"/>
    <w:rsid w:val="009612B2"/>
    <w:rsid w:val="00964050"/>
    <w:rsid w:val="00965A93"/>
    <w:rsid w:val="00965C64"/>
    <w:rsid w:val="00970F0B"/>
    <w:rsid w:val="0097111D"/>
    <w:rsid w:val="0097365F"/>
    <w:rsid w:val="00973A84"/>
    <w:rsid w:val="0097481B"/>
    <w:rsid w:val="0097527D"/>
    <w:rsid w:val="00975A03"/>
    <w:rsid w:val="00975C0C"/>
    <w:rsid w:val="00975E4C"/>
    <w:rsid w:val="009770E4"/>
    <w:rsid w:val="0098018E"/>
    <w:rsid w:val="009808B1"/>
    <w:rsid w:val="00982555"/>
    <w:rsid w:val="00984A0A"/>
    <w:rsid w:val="00984AD1"/>
    <w:rsid w:val="009855B8"/>
    <w:rsid w:val="00987E26"/>
    <w:rsid w:val="009909A9"/>
    <w:rsid w:val="00990F65"/>
    <w:rsid w:val="00991381"/>
    <w:rsid w:val="009914FB"/>
    <w:rsid w:val="00992266"/>
    <w:rsid w:val="009925F1"/>
    <w:rsid w:val="00992F92"/>
    <w:rsid w:val="009949D4"/>
    <w:rsid w:val="00994B67"/>
    <w:rsid w:val="0099500D"/>
    <w:rsid w:val="009950A6"/>
    <w:rsid w:val="00995587"/>
    <w:rsid w:val="00995C59"/>
    <w:rsid w:val="00996723"/>
    <w:rsid w:val="00996FA4"/>
    <w:rsid w:val="00997935"/>
    <w:rsid w:val="009A0433"/>
    <w:rsid w:val="009A2232"/>
    <w:rsid w:val="009A2503"/>
    <w:rsid w:val="009A2FA2"/>
    <w:rsid w:val="009A31F5"/>
    <w:rsid w:val="009A33DF"/>
    <w:rsid w:val="009A40EC"/>
    <w:rsid w:val="009A66D2"/>
    <w:rsid w:val="009A767F"/>
    <w:rsid w:val="009A7D98"/>
    <w:rsid w:val="009B0761"/>
    <w:rsid w:val="009B08AE"/>
    <w:rsid w:val="009B17C4"/>
    <w:rsid w:val="009B18F6"/>
    <w:rsid w:val="009B1A9D"/>
    <w:rsid w:val="009B258D"/>
    <w:rsid w:val="009B3177"/>
    <w:rsid w:val="009B440B"/>
    <w:rsid w:val="009B5305"/>
    <w:rsid w:val="009B5475"/>
    <w:rsid w:val="009B55DA"/>
    <w:rsid w:val="009B68F0"/>
    <w:rsid w:val="009B785F"/>
    <w:rsid w:val="009B7B77"/>
    <w:rsid w:val="009C047A"/>
    <w:rsid w:val="009C1439"/>
    <w:rsid w:val="009C1816"/>
    <w:rsid w:val="009C1885"/>
    <w:rsid w:val="009C1E4C"/>
    <w:rsid w:val="009C318E"/>
    <w:rsid w:val="009C3BED"/>
    <w:rsid w:val="009C4BAE"/>
    <w:rsid w:val="009C5676"/>
    <w:rsid w:val="009C69F2"/>
    <w:rsid w:val="009C78F6"/>
    <w:rsid w:val="009D11C1"/>
    <w:rsid w:val="009D1593"/>
    <w:rsid w:val="009D2BA3"/>
    <w:rsid w:val="009D314A"/>
    <w:rsid w:val="009D355A"/>
    <w:rsid w:val="009D41A9"/>
    <w:rsid w:val="009D45E4"/>
    <w:rsid w:val="009D4C5B"/>
    <w:rsid w:val="009D52F3"/>
    <w:rsid w:val="009D669F"/>
    <w:rsid w:val="009D6801"/>
    <w:rsid w:val="009D6956"/>
    <w:rsid w:val="009E0382"/>
    <w:rsid w:val="009E0BA8"/>
    <w:rsid w:val="009E3FF7"/>
    <w:rsid w:val="009E437A"/>
    <w:rsid w:val="009E5941"/>
    <w:rsid w:val="009E5F0C"/>
    <w:rsid w:val="009E68A7"/>
    <w:rsid w:val="009E7085"/>
    <w:rsid w:val="009E7430"/>
    <w:rsid w:val="009E773D"/>
    <w:rsid w:val="009F139E"/>
    <w:rsid w:val="009F14B1"/>
    <w:rsid w:val="009F25FB"/>
    <w:rsid w:val="009F307F"/>
    <w:rsid w:val="009F51F2"/>
    <w:rsid w:val="009F5A99"/>
    <w:rsid w:val="009F607F"/>
    <w:rsid w:val="00A00E85"/>
    <w:rsid w:val="00A01C5D"/>
    <w:rsid w:val="00A02595"/>
    <w:rsid w:val="00A02DF6"/>
    <w:rsid w:val="00A037B5"/>
    <w:rsid w:val="00A04F67"/>
    <w:rsid w:val="00A116E8"/>
    <w:rsid w:val="00A12420"/>
    <w:rsid w:val="00A12F0D"/>
    <w:rsid w:val="00A141D4"/>
    <w:rsid w:val="00A147FB"/>
    <w:rsid w:val="00A14A00"/>
    <w:rsid w:val="00A15C56"/>
    <w:rsid w:val="00A16132"/>
    <w:rsid w:val="00A17EBA"/>
    <w:rsid w:val="00A21B19"/>
    <w:rsid w:val="00A21F98"/>
    <w:rsid w:val="00A228B8"/>
    <w:rsid w:val="00A2359A"/>
    <w:rsid w:val="00A24247"/>
    <w:rsid w:val="00A266A9"/>
    <w:rsid w:val="00A269B8"/>
    <w:rsid w:val="00A2788D"/>
    <w:rsid w:val="00A30D22"/>
    <w:rsid w:val="00A31424"/>
    <w:rsid w:val="00A320FA"/>
    <w:rsid w:val="00A32823"/>
    <w:rsid w:val="00A33086"/>
    <w:rsid w:val="00A33C00"/>
    <w:rsid w:val="00A341A3"/>
    <w:rsid w:val="00A34B30"/>
    <w:rsid w:val="00A36928"/>
    <w:rsid w:val="00A42CD1"/>
    <w:rsid w:val="00A43DCA"/>
    <w:rsid w:val="00A44761"/>
    <w:rsid w:val="00A463C7"/>
    <w:rsid w:val="00A46AEA"/>
    <w:rsid w:val="00A50DEB"/>
    <w:rsid w:val="00A52AC4"/>
    <w:rsid w:val="00A52D77"/>
    <w:rsid w:val="00A53556"/>
    <w:rsid w:val="00A53B37"/>
    <w:rsid w:val="00A54E39"/>
    <w:rsid w:val="00A54F48"/>
    <w:rsid w:val="00A57717"/>
    <w:rsid w:val="00A61016"/>
    <w:rsid w:val="00A61A49"/>
    <w:rsid w:val="00A621DA"/>
    <w:rsid w:val="00A62307"/>
    <w:rsid w:val="00A62C31"/>
    <w:rsid w:val="00A631A7"/>
    <w:rsid w:val="00A64A36"/>
    <w:rsid w:val="00A65527"/>
    <w:rsid w:val="00A65583"/>
    <w:rsid w:val="00A65840"/>
    <w:rsid w:val="00A67DB6"/>
    <w:rsid w:val="00A70400"/>
    <w:rsid w:val="00A70566"/>
    <w:rsid w:val="00A723E1"/>
    <w:rsid w:val="00A725D9"/>
    <w:rsid w:val="00A74775"/>
    <w:rsid w:val="00A7491E"/>
    <w:rsid w:val="00A752FA"/>
    <w:rsid w:val="00A75A38"/>
    <w:rsid w:val="00A77249"/>
    <w:rsid w:val="00A77C38"/>
    <w:rsid w:val="00A8008B"/>
    <w:rsid w:val="00A81B39"/>
    <w:rsid w:val="00A826AF"/>
    <w:rsid w:val="00A82F64"/>
    <w:rsid w:val="00A8646F"/>
    <w:rsid w:val="00A90235"/>
    <w:rsid w:val="00A90C30"/>
    <w:rsid w:val="00A91EF0"/>
    <w:rsid w:val="00A9478A"/>
    <w:rsid w:val="00A94D14"/>
    <w:rsid w:val="00A94DA1"/>
    <w:rsid w:val="00A9594D"/>
    <w:rsid w:val="00A9735C"/>
    <w:rsid w:val="00AA0446"/>
    <w:rsid w:val="00AA09A5"/>
    <w:rsid w:val="00AA0C34"/>
    <w:rsid w:val="00AA109B"/>
    <w:rsid w:val="00AA1379"/>
    <w:rsid w:val="00AA2740"/>
    <w:rsid w:val="00AA35E9"/>
    <w:rsid w:val="00AA3C19"/>
    <w:rsid w:val="00AA4088"/>
    <w:rsid w:val="00AA41F0"/>
    <w:rsid w:val="00AA595B"/>
    <w:rsid w:val="00AA7D91"/>
    <w:rsid w:val="00AB03C4"/>
    <w:rsid w:val="00AB1B47"/>
    <w:rsid w:val="00AB2049"/>
    <w:rsid w:val="00AB285F"/>
    <w:rsid w:val="00AB6517"/>
    <w:rsid w:val="00AB6940"/>
    <w:rsid w:val="00AB69CF"/>
    <w:rsid w:val="00AB6E52"/>
    <w:rsid w:val="00AB70B4"/>
    <w:rsid w:val="00AB7955"/>
    <w:rsid w:val="00AC1DC6"/>
    <w:rsid w:val="00AC2A2D"/>
    <w:rsid w:val="00AC2AA6"/>
    <w:rsid w:val="00AC31CD"/>
    <w:rsid w:val="00AC43ED"/>
    <w:rsid w:val="00AC471E"/>
    <w:rsid w:val="00AC47AA"/>
    <w:rsid w:val="00AC5E36"/>
    <w:rsid w:val="00AC6098"/>
    <w:rsid w:val="00AD0377"/>
    <w:rsid w:val="00AD039B"/>
    <w:rsid w:val="00AD1422"/>
    <w:rsid w:val="00AD31A6"/>
    <w:rsid w:val="00AD332A"/>
    <w:rsid w:val="00AD3E85"/>
    <w:rsid w:val="00AD3F42"/>
    <w:rsid w:val="00AD419B"/>
    <w:rsid w:val="00AD59D5"/>
    <w:rsid w:val="00AD5E4D"/>
    <w:rsid w:val="00AD6C11"/>
    <w:rsid w:val="00AD6CD8"/>
    <w:rsid w:val="00AE2C6B"/>
    <w:rsid w:val="00AE320D"/>
    <w:rsid w:val="00AE4F31"/>
    <w:rsid w:val="00AE5E98"/>
    <w:rsid w:val="00AF06CA"/>
    <w:rsid w:val="00AF09CF"/>
    <w:rsid w:val="00AF147B"/>
    <w:rsid w:val="00AF1F5F"/>
    <w:rsid w:val="00AF2842"/>
    <w:rsid w:val="00AF294F"/>
    <w:rsid w:val="00AF3162"/>
    <w:rsid w:val="00AF42B5"/>
    <w:rsid w:val="00AF682C"/>
    <w:rsid w:val="00B00626"/>
    <w:rsid w:val="00B01DBA"/>
    <w:rsid w:val="00B02148"/>
    <w:rsid w:val="00B0280B"/>
    <w:rsid w:val="00B04D14"/>
    <w:rsid w:val="00B1143D"/>
    <w:rsid w:val="00B11837"/>
    <w:rsid w:val="00B11C94"/>
    <w:rsid w:val="00B125F6"/>
    <w:rsid w:val="00B134CD"/>
    <w:rsid w:val="00B13F11"/>
    <w:rsid w:val="00B148BF"/>
    <w:rsid w:val="00B219BA"/>
    <w:rsid w:val="00B219C5"/>
    <w:rsid w:val="00B22F04"/>
    <w:rsid w:val="00B24B6C"/>
    <w:rsid w:val="00B255B6"/>
    <w:rsid w:val="00B26610"/>
    <w:rsid w:val="00B26A83"/>
    <w:rsid w:val="00B30561"/>
    <w:rsid w:val="00B31072"/>
    <w:rsid w:val="00B3196E"/>
    <w:rsid w:val="00B320C8"/>
    <w:rsid w:val="00B32423"/>
    <w:rsid w:val="00B32AC3"/>
    <w:rsid w:val="00B33B50"/>
    <w:rsid w:val="00B33DA8"/>
    <w:rsid w:val="00B34A1D"/>
    <w:rsid w:val="00B34FA8"/>
    <w:rsid w:val="00B35E2C"/>
    <w:rsid w:val="00B36522"/>
    <w:rsid w:val="00B37233"/>
    <w:rsid w:val="00B37DCB"/>
    <w:rsid w:val="00B37EB7"/>
    <w:rsid w:val="00B412B0"/>
    <w:rsid w:val="00B41C2A"/>
    <w:rsid w:val="00B42992"/>
    <w:rsid w:val="00B43B8D"/>
    <w:rsid w:val="00B43E0D"/>
    <w:rsid w:val="00B43E1D"/>
    <w:rsid w:val="00B46B86"/>
    <w:rsid w:val="00B477B2"/>
    <w:rsid w:val="00B47A8D"/>
    <w:rsid w:val="00B47D62"/>
    <w:rsid w:val="00B505AD"/>
    <w:rsid w:val="00B508F3"/>
    <w:rsid w:val="00B509CF"/>
    <w:rsid w:val="00B50E51"/>
    <w:rsid w:val="00B517D6"/>
    <w:rsid w:val="00B520C3"/>
    <w:rsid w:val="00B529D1"/>
    <w:rsid w:val="00B579C4"/>
    <w:rsid w:val="00B60367"/>
    <w:rsid w:val="00B616FF"/>
    <w:rsid w:val="00B61DBE"/>
    <w:rsid w:val="00B629E4"/>
    <w:rsid w:val="00B631AB"/>
    <w:rsid w:val="00B6385D"/>
    <w:rsid w:val="00B6408C"/>
    <w:rsid w:val="00B64291"/>
    <w:rsid w:val="00B647E7"/>
    <w:rsid w:val="00B66185"/>
    <w:rsid w:val="00B66C9D"/>
    <w:rsid w:val="00B67682"/>
    <w:rsid w:val="00B67D7C"/>
    <w:rsid w:val="00B7042F"/>
    <w:rsid w:val="00B70600"/>
    <w:rsid w:val="00B71013"/>
    <w:rsid w:val="00B72CDE"/>
    <w:rsid w:val="00B72ED9"/>
    <w:rsid w:val="00B72F9F"/>
    <w:rsid w:val="00B73769"/>
    <w:rsid w:val="00B74465"/>
    <w:rsid w:val="00B76700"/>
    <w:rsid w:val="00B77DD5"/>
    <w:rsid w:val="00B80857"/>
    <w:rsid w:val="00B826FE"/>
    <w:rsid w:val="00B858D6"/>
    <w:rsid w:val="00B85B6B"/>
    <w:rsid w:val="00B85F49"/>
    <w:rsid w:val="00B86B22"/>
    <w:rsid w:val="00B86ED8"/>
    <w:rsid w:val="00B87604"/>
    <w:rsid w:val="00B90B96"/>
    <w:rsid w:val="00B91312"/>
    <w:rsid w:val="00B91755"/>
    <w:rsid w:val="00B917E2"/>
    <w:rsid w:val="00B923B8"/>
    <w:rsid w:val="00B947CF"/>
    <w:rsid w:val="00B95806"/>
    <w:rsid w:val="00B977C4"/>
    <w:rsid w:val="00B97DBC"/>
    <w:rsid w:val="00BA0180"/>
    <w:rsid w:val="00BA1635"/>
    <w:rsid w:val="00BA1819"/>
    <w:rsid w:val="00BA27AA"/>
    <w:rsid w:val="00BA3222"/>
    <w:rsid w:val="00BA4F1E"/>
    <w:rsid w:val="00BA6A40"/>
    <w:rsid w:val="00BA745F"/>
    <w:rsid w:val="00BA74BB"/>
    <w:rsid w:val="00BB0161"/>
    <w:rsid w:val="00BB03CC"/>
    <w:rsid w:val="00BB292B"/>
    <w:rsid w:val="00BB3117"/>
    <w:rsid w:val="00BB4006"/>
    <w:rsid w:val="00BB5786"/>
    <w:rsid w:val="00BB6FA0"/>
    <w:rsid w:val="00BB7C10"/>
    <w:rsid w:val="00BB7DC6"/>
    <w:rsid w:val="00BC0286"/>
    <w:rsid w:val="00BC0C05"/>
    <w:rsid w:val="00BC1096"/>
    <w:rsid w:val="00BC2FDF"/>
    <w:rsid w:val="00BC37EF"/>
    <w:rsid w:val="00BC7D71"/>
    <w:rsid w:val="00BD1A2E"/>
    <w:rsid w:val="00BD237F"/>
    <w:rsid w:val="00BD2CCB"/>
    <w:rsid w:val="00BD35AD"/>
    <w:rsid w:val="00BD540F"/>
    <w:rsid w:val="00BD6B28"/>
    <w:rsid w:val="00BD7386"/>
    <w:rsid w:val="00BD7552"/>
    <w:rsid w:val="00BE0F3B"/>
    <w:rsid w:val="00BE1C4F"/>
    <w:rsid w:val="00BE1C98"/>
    <w:rsid w:val="00BE2348"/>
    <w:rsid w:val="00BE2BD9"/>
    <w:rsid w:val="00BE310D"/>
    <w:rsid w:val="00BE383E"/>
    <w:rsid w:val="00BE391D"/>
    <w:rsid w:val="00BE5A02"/>
    <w:rsid w:val="00BE7BB5"/>
    <w:rsid w:val="00BF0D74"/>
    <w:rsid w:val="00BF1417"/>
    <w:rsid w:val="00BF2B4F"/>
    <w:rsid w:val="00BF3346"/>
    <w:rsid w:val="00BF38BE"/>
    <w:rsid w:val="00BF3918"/>
    <w:rsid w:val="00BF4058"/>
    <w:rsid w:val="00BF6CB3"/>
    <w:rsid w:val="00BF6E1C"/>
    <w:rsid w:val="00BF71AC"/>
    <w:rsid w:val="00C001BA"/>
    <w:rsid w:val="00C00989"/>
    <w:rsid w:val="00C02614"/>
    <w:rsid w:val="00C03D57"/>
    <w:rsid w:val="00C05F79"/>
    <w:rsid w:val="00C0733D"/>
    <w:rsid w:val="00C0759A"/>
    <w:rsid w:val="00C076C8"/>
    <w:rsid w:val="00C1022B"/>
    <w:rsid w:val="00C118D1"/>
    <w:rsid w:val="00C1365F"/>
    <w:rsid w:val="00C14930"/>
    <w:rsid w:val="00C17763"/>
    <w:rsid w:val="00C2013F"/>
    <w:rsid w:val="00C20486"/>
    <w:rsid w:val="00C21FAF"/>
    <w:rsid w:val="00C22628"/>
    <w:rsid w:val="00C2274A"/>
    <w:rsid w:val="00C23A69"/>
    <w:rsid w:val="00C261EF"/>
    <w:rsid w:val="00C30079"/>
    <w:rsid w:val="00C303E4"/>
    <w:rsid w:val="00C31BE8"/>
    <w:rsid w:val="00C31D59"/>
    <w:rsid w:val="00C320F1"/>
    <w:rsid w:val="00C33407"/>
    <w:rsid w:val="00C33814"/>
    <w:rsid w:val="00C35E81"/>
    <w:rsid w:val="00C3708C"/>
    <w:rsid w:val="00C37D52"/>
    <w:rsid w:val="00C4090C"/>
    <w:rsid w:val="00C40A5E"/>
    <w:rsid w:val="00C40CF2"/>
    <w:rsid w:val="00C41D3D"/>
    <w:rsid w:val="00C42777"/>
    <w:rsid w:val="00C42C48"/>
    <w:rsid w:val="00C42D4D"/>
    <w:rsid w:val="00C43976"/>
    <w:rsid w:val="00C4501B"/>
    <w:rsid w:val="00C456C7"/>
    <w:rsid w:val="00C46C24"/>
    <w:rsid w:val="00C53058"/>
    <w:rsid w:val="00C5350E"/>
    <w:rsid w:val="00C53C95"/>
    <w:rsid w:val="00C53D08"/>
    <w:rsid w:val="00C55285"/>
    <w:rsid w:val="00C556AF"/>
    <w:rsid w:val="00C568C4"/>
    <w:rsid w:val="00C573F7"/>
    <w:rsid w:val="00C57471"/>
    <w:rsid w:val="00C60F9B"/>
    <w:rsid w:val="00C61457"/>
    <w:rsid w:val="00C61597"/>
    <w:rsid w:val="00C6166E"/>
    <w:rsid w:val="00C61EDA"/>
    <w:rsid w:val="00C62B9E"/>
    <w:rsid w:val="00C62CF9"/>
    <w:rsid w:val="00C633E3"/>
    <w:rsid w:val="00C64060"/>
    <w:rsid w:val="00C67854"/>
    <w:rsid w:val="00C72E57"/>
    <w:rsid w:val="00C739FB"/>
    <w:rsid w:val="00C74198"/>
    <w:rsid w:val="00C76232"/>
    <w:rsid w:val="00C7641C"/>
    <w:rsid w:val="00C76A18"/>
    <w:rsid w:val="00C77ACD"/>
    <w:rsid w:val="00C81630"/>
    <w:rsid w:val="00C820AE"/>
    <w:rsid w:val="00C8269E"/>
    <w:rsid w:val="00C85659"/>
    <w:rsid w:val="00C875F7"/>
    <w:rsid w:val="00C901B6"/>
    <w:rsid w:val="00C90FE2"/>
    <w:rsid w:val="00C91997"/>
    <w:rsid w:val="00C93FBE"/>
    <w:rsid w:val="00C94149"/>
    <w:rsid w:val="00C94874"/>
    <w:rsid w:val="00C96A30"/>
    <w:rsid w:val="00CA19AE"/>
    <w:rsid w:val="00CA1D13"/>
    <w:rsid w:val="00CA269F"/>
    <w:rsid w:val="00CA2AFB"/>
    <w:rsid w:val="00CA3E6D"/>
    <w:rsid w:val="00CA485B"/>
    <w:rsid w:val="00CA4AB6"/>
    <w:rsid w:val="00CB01D7"/>
    <w:rsid w:val="00CB07B7"/>
    <w:rsid w:val="00CB17D7"/>
    <w:rsid w:val="00CB2115"/>
    <w:rsid w:val="00CB32C7"/>
    <w:rsid w:val="00CB3812"/>
    <w:rsid w:val="00CB3FEA"/>
    <w:rsid w:val="00CB4166"/>
    <w:rsid w:val="00CB4681"/>
    <w:rsid w:val="00CB4BC5"/>
    <w:rsid w:val="00CB582E"/>
    <w:rsid w:val="00CB703E"/>
    <w:rsid w:val="00CB761E"/>
    <w:rsid w:val="00CB7807"/>
    <w:rsid w:val="00CB7C5D"/>
    <w:rsid w:val="00CC08A1"/>
    <w:rsid w:val="00CC37A0"/>
    <w:rsid w:val="00CC3E4C"/>
    <w:rsid w:val="00CC432E"/>
    <w:rsid w:val="00CC4994"/>
    <w:rsid w:val="00CC6C48"/>
    <w:rsid w:val="00CC7655"/>
    <w:rsid w:val="00CC78CA"/>
    <w:rsid w:val="00CD0CEC"/>
    <w:rsid w:val="00CD144D"/>
    <w:rsid w:val="00CD22E3"/>
    <w:rsid w:val="00CD329D"/>
    <w:rsid w:val="00CD3717"/>
    <w:rsid w:val="00CD381B"/>
    <w:rsid w:val="00CD38E0"/>
    <w:rsid w:val="00CD3A9E"/>
    <w:rsid w:val="00CD4EA5"/>
    <w:rsid w:val="00CD57E4"/>
    <w:rsid w:val="00CD7BCA"/>
    <w:rsid w:val="00CD7FDD"/>
    <w:rsid w:val="00CE09E6"/>
    <w:rsid w:val="00CE1B0C"/>
    <w:rsid w:val="00CE1B46"/>
    <w:rsid w:val="00CE30D6"/>
    <w:rsid w:val="00CE31CE"/>
    <w:rsid w:val="00CE3446"/>
    <w:rsid w:val="00CE3C9A"/>
    <w:rsid w:val="00CE43BF"/>
    <w:rsid w:val="00CE6435"/>
    <w:rsid w:val="00CE71E4"/>
    <w:rsid w:val="00CF1143"/>
    <w:rsid w:val="00CF2D87"/>
    <w:rsid w:val="00CF3108"/>
    <w:rsid w:val="00CF35D8"/>
    <w:rsid w:val="00CF37E1"/>
    <w:rsid w:val="00CF55D6"/>
    <w:rsid w:val="00CF6AD7"/>
    <w:rsid w:val="00CF78EF"/>
    <w:rsid w:val="00D0026E"/>
    <w:rsid w:val="00D004F5"/>
    <w:rsid w:val="00D02039"/>
    <w:rsid w:val="00D037AC"/>
    <w:rsid w:val="00D037C6"/>
    <w:rsid w:val="00D05C13"/>
    <w:rsid w:val="00D0632A"/>
    <w:rsid w:val="00D103C4"/>
    <w:rsid w:val="00D104E9"/>
    <w:rsid w:val="00D111A0"/>
    <w:rsid w:val="00D112EE"/>
    <w:rsid w:val="00D11E63"/>
    <w:rsid w:val="00D135EE"/>
    <w:rsid w:val="00D13631"/>
    <w:rsid w:val="00D16236"/>
    <w:rsid w:val="00D23C0F"/>
    <w:rsid w:val="00D23D72"/>
    <w:rsid w:val="00D24993"/>
    <w:rsid w:val="00D262FF"/>
    <w:rsid w:val="00D26B46"/>
    <w:rsid w:val="00D26F80"/>
    <w:rsid w:val="00D27944"/>
    <w:rsid w:val="00D308E8"/>
    <w:rsid w:val="00D30EC4"/>
    <w:rsid w:val="00D3149F"/>
    <w:rsid w:val="00D316D2"/>
    <w:rsid w:val="00D31E03"/>
    <w:rsid w:val="00D31EFB"/>
    <w:rsid w:val="00D32E83"/>
    <w:rsid w:val="00D33042"/>
    <w:rsid w:val="00D34527"/>
    <w:rsid w:val="00D347CF"/>
    <w:rsid w:val="00D35398"/>
    <w:rsid w:val="00D3689A"/>
    <w:rsid w:val="00D36B41"/>
    <w:rsid w:val="00D408EF"/>
    <w:rsid w:val="00D42014"/>
    <w:rsid w:val="00D44015"/>
    <w:rsid w:val="00D45318"/>
    <w:rsid w:val="00D45B50"/>
    <w:rsid w:val="00D463B3"/>
    <w:rsid w:val="00D47AB1"/>
    <w:rsid w:val="00D508C0"/>
    <w:rsid w:val="00D52E57"/>
    <w:rsid w:val="00D53C98"/>
    <w:rsid w:val="00D53DC0"/>
    <w:rsid w:val="00D55C6B"/>
    <w:rsid w:val="00D56DC5"/>
    <w:rsid w:val="00D56FD5"/>
    <w:rsid w:val="00D61892"/>
    <w:rsid w:val="00D62C00"/>
    <w:rsid w:val="00D6418B"/>
    <w:rsid w:val="00D65EF0"/>
    <w:rsid w:val="00D673F7"/>
    <w:rsid w:val="00D71747"/>
    <w:rsid w:val="00D71F66"/>
    <w:rsid w:val="00D7300A"/>
    <w:rsid w:val="00D75797"/>
    <w:rsid w:val="00D7614E"/>
    <w:rsid w:val="00D77E65"/>
    <w:rsid w:val="00D80BD7"/>
    <w:rsid w:val="00D80DB3"/>
    <w:rsid w:val="00D80EFA"/>
    <w:rsid w:val="00D80FF8"/>
    <w:rsid w:val="00D81619"/>
    <w:rsid w:val="00D833BE"/>
    <w:rsid w:val="00D839DF"/>
    <w:rsid w:val="00D84B68"/>
    <w:rsid w:val="00D863B1"/>
    <w:rsid w:val="00D87148"/>
    <w:rsid w:val="00D90777"/>
    <w:rsid w:val="00D90860"/>
    <w:rsid w:val="00D91FC7"/>
    <w:rsid w:val="00D92C8E"/>
    <w:rsid w:val="00D9456F"/>
    <w:rsid w:val="00DA0549"/>
    <w:rsid w:val="00DA0C3E"/>
    <w:rsid w:val="00DA14FD"/>
    <w:rsid w:val="00DA3FB3"/>
    <w:rsid w:val="00DA49C5"/>
    <w:rsid w:val="00DA5A68"/>
    <w:rsid w:val="00DB14E6"/>
    <w:rsid w:val="00DB23AD"/>
    <w:rsid w:val="00DB3A77"/>
    <w:rsid w:val="00DB3E8F"/>
    <w:rsid w:val="00DB44C6"/>
    <w:rsid w:val="00DB6615"/>
    <w:rsid w:val="00DC04A6"/>
    <w:rsid w:val="00DC1662"/>
    <w:rsid w:val="00DC23CF"/>
    <w:rsid w:val="00DC25BA"/>
    <w:rsid w:val="00DC2602"/>
    <w:rsid w:val="00DC2AD8"/>
    <w:rsid w:val="00DC32B4"/>
    <w:rsid w:val="00DD08F6"/>
    <w:rsid w:val="00DD0F93"/>
    <w:rsid w:val="00DD14D0"/>
    <w:rsid w:val="00DD1DE4"/>
    <w:rsid w:val="00DD3939"/>
    <w:rsid w:val="00DD4056"/>
    <w:rsid w:val="00DD480D"/>
    <w:rsid w:val="00DD60C1"/>
    <w:rsid w:val="00DD626C"/>
    <w:rsid w:val="00DE0922"/>
    <w:rsid w:val="00DE139C"/>
    <w:rsid w:val="00DE1E75"/>
    <w:rsid w:val="00DE3A6F"/>
    <w:rsid w:val="00DE3BFA"/>
    <w:rsid w:val="00DE4D59"/>
    <w:rsid w:val="00DE564A"/>
    <w:rsid w:val="00DE7CC2"/>
    <w:rsid w:val="00DF0236"/>
    <w:rsid w:val="00DF0443"/>
    <w:rsid w:val="00DF36BB"/>
    <w:rsid w:val="00DF4E21"/>
    <w:rsid w:val="00DF540F"/>
    <w:rsid w:val="00DF55B1"/>
    <w:rsid w:val="00DF57B6"/>
    <w:rsid w:val="00DF5BEA"/>
    <w:rsid w:val="00DF618F"/>
    <w:rsid w:val="00DF677C"/>
    <w:rsid w:val="00DF6798"/>
    <w:rsid w:val="00E0458E"/>
    <w:rsid w:val="00E0492E"/>
    <w:rsid w:val="00E05C7A"/>
    <w:rsid w:val="00E06A97"/>
    <w:rsid w:val="00E06F19"/>
    <w:rsid w:val="00E11FD9"/>
    <w:rsid w:val="00E12732"/>
    <w:rsid w:val="00E1300D"/>
    <w:rsid w:val="00E130C8"/>
    <w:rsid w:val="00E1325F"/>
    <w:rsid w:val="00E13940"/>
    <w:rsid w:val="00E148E8"/>
    <w:rsid w:val="00E15CD8"/>
    <w:rsid w:val="00E16340"/>
    <w:rsid w:val="00E20ABD"/>
    <w:rsid w:val="00E22B8E"/>
    <w:rsid w:val="00E23BFC"/>
    <w:rsid w:val="00E2402E"/>
    <w:rsid w:val="00E250AD"/>
    <w:rsid w:val="00E25786"/>
    <w:rsid w:val="00E26C15"/>
    <w:rsid w:val="00E27127"/>
    <w:rsid w:val="00E3170C"/>
    <w:rsid w:val="00E325E2"/>
    <w:rsid w:val="00E32933"/>
    <w:rsid w:val="00E36971"/>
    <w:rsid w:val="00E409A2"/>
    <w:rsid w:val="00E435B4"/>
    <w:rsid w:val="00E43D09"/>
    <w:rsid w:val="00E43FEB"/>
    <w:rsid w:val="00E44401"/>
    <w:rsid w:val="00E44BBD"/>
    <w:rsid w:val="00E45612"/>
    <w:rsid w:val="00E4709C"/>
    <w:rsid w:val="00E4722D"/>
    <w:rsid w:val="00E51273"/>
    <w:rsid w:val="00E51DA2"/>
    <w:rsid w:val="00E528B1"/>
    <w:rsid w:val="00E539A4"/>
    <w:rsid w:val="00E56813"/>
    <w:rsid w:val="00E568DC"/>
    <w:rsid w:val="00E60358"/>
    <w:rsid w:val="00E6110E"/>
    <w:rsid w:val="00E646C7"/>
    <w:rsid w:val="00E6508C"/>
    <w:rsid w:val="00E6555C"/>
    <w:rsid w:val="00E65E2F"/>
    <w:rsid w:val="00E666E6"/>
    <w:rsid w:val="00E67C30"/>
    <w:rsid w:val="00E70CB0"/>
    <w:rsid w:val="00E73891"/>
    <w:rsid w:val="00E73CC9"/>
    <w:rsid w:val="00E7517A"/>
    <w:rsid w:val="00E758C6"/>
    <w:rsid w:val="00E75F51"/>
    <w:rsid w:val="00E76362"/>
    <w:rsid w:val="00E769E2"/>
    <w:rsid w:val="00E76FA2"/>
    <w:rsid w:val="00E77096"/>
    <w:rsid w:val="00E8061F"/>
    <w:rsid w:val="00E80A06"/>
    <w:rsid w:val="00E816AA"/>
    <w:rsid w:val="00E81BCA"/>
    <w:rsid w:val="00E82E93"/>
    <w:rsid w:val="00E83D1F"/>
    <w:rsid w:val="00E860FB"/>
    <w:rsid w:val="00E92D3E"/>
    <w:rsid w:val="00E9317F"/>
    <w:rsid w:val="00E972F5"/>
    <w:rsid w:val="00E976DB"/>
    <w:rsid w:val="00E97D41"/>
    <w:rsid w:val="00EA17F5"/>
    <w:rsid w:val="00EA2E7E"/>
    <w:rsid w:val="00EA43CC"/>
    <w:rsid w:val="00EA5790"/>
    <w:rsid w:val="00EA607C"/>
    <w:rsid w:val="00EA7766"/>
    <w:rsid w:val="00EB1AFE"/>
    <w:rsid w:val="00EB1C85"/>
    <w:rsid w:val="00EB2CA3"/>
    <w:rsid w:val="00EC0FC3"/>
    <w:rsid w:val="00EC1AFB"/>
    <w:rsid w:val="00EC248D"/>
    <w:rsid w:val="00EC4E65"/>
    <w:rsid w:val="00EC4FBE"/>
    <w:rsid w:val="00EC6473"/>
    <w:rsid w:val="00ED066A"/>
    <w:rsid w:val="00ED0E99"/>
    <w:rsid w:val="00ED114E"/>
    <w:rsid w:val="00ED11B7"/>
    <w:rsid w:val="00ED2C77"/>
    <w:rsid w:val="00ED2D6B"/>
    <w:rsid w:val="00ED3705"/>
    <w:rsid w:val="00ED4B3B"/>
    <w:rsid w:val="00ED5988"/>
    <w:rsid w:val="00ED5F61"/>
    <w:rsid w:val="00ED695E"/>
    <w:rsid w:val="00ED793C"/>
    <w:rsid w:val="00EE2728"/>
    <w:rsid w:val="00EE2793"/>
    <w:rsid w:val="00EE303E"/>
    <w:rsid w:val="00EE3560"/>
    <w:rsid w:val="00EE3953"/>
    <w:rsid w:val="00EE4476"/>
    <w:rsid w:val="00EE51F2"/>
    <w:rsid w:val="00EE557C"/>
    <w:rsid w:val="00EE6B74"/>
    <w:rsid w:val="00EE7BD7"/>
    <w:rsid w:val="00EE7DB3"/>
    <w:rsid w:val="00EF00D7"/>
    <w:rsid w:val="00EF0DC7"/>
    <w:rsid w:val="00EF1A19"/>
    <w:rsid w:val="00EF21F7"/>
    <w:rsid w:val="00EF2423"/>
    <w:rsid w:val="00EF2771"/>
    <w:rsid w:val="00EF34F5"/>
    <w:rsid w:val="00EF4FDA"/>
    <w:rsid w:val="00EF58D1"/>
    <w:rsid w:val="00EF6092"/>
    <w:rsid w:val="00EF6CDF"/>
    <w:rsid w:val="00EF7197"/>
    <w:rsid w:val="00F00075"/>
    <w:rsid w:val="00F008F6"/>
    <w:rsid w:val="00F0104B"/>
    <w:rsid w:val="00F01BFB"/>
    <w:rsid w:val="00F05BF2"/>
    <w:rsid w:val="00F05C14"/>
    <w:rsid w:val="00F07974"/>
    <w:rsid w:val="00F07D1F"/>
    <w:rsid w:val="00F11D51"/>
    <w:rsid w:val="00F14EAB"/>
    <w:rsid w:val="00F15558"/>
    <w:rsid w:val="00F15909"/>
    <w:rsid w:val="00F17501"/>
    <w:rsid w:val="00F17A9F"/>
    <w:rsid w:val="00F17F34"/>
    <w:rsid w:val="00F200E6"/>
    <w:rsid w:val="00F211F2"/>
    <w:rsid w:val="00F242FC"/>
    <w:rsid w:val="00F24C0C"/>
    <w:rsid w:val="00F24D20"/>
    <w:rsid w:val="00F251C3"/>
    <w:rsid w:val="00F26277"/>
    <w:rsid w:val="00F26890"/>
    <w:rsid w:val="00F270B0"/>
    <w:rsid w:val="00F2746F"/>
    <w:rsid w:val="00F308B2"/>
    <w:rsid w:val="00F30F31"/>
    <w:rsid w:val="00F32A4B"/>
    <w:rsid w:val="00F332BA"/>
    <w:rsid w:val="00F3569F"/>
    <w:rsid w:val="00F37537"/>
    <w:rsid w:val="00F37A81"/>
    <w:rsid w:val="00F37BF6"/>
    <w:rsid w:val="00F402F7"/>
    <w:rsid w:val="00F4263E"/>
    <w:rsid w:val="00F42A39"/>
    <w:rsid w:val="00F42DAC"/>
    <w:rsid w:val="00F45682"/>
    <w:rsid w:val="00F465A6"/>
    <w:rsid w:val="00F46E53"/>
    <w:rsid w:val="00F46F71"/>
    <w:rsid w:val="00F50AA2"/>
    <w:rsid w:val="00F51087"/>
    <w:rsid w:val="00F51474"/>
    <w:rsid w:val="00F535A9"/>
    <w:rsid w:val="00F5551E"/>
    <w:rsid w:val="00F5745E"/>
    <w:rsid w:val="00F637EA"/>
    <w:rsid w:val="00F65AB4"/>
    <w:rsid w:val="00F65BE7"/>
    <w:rsid w:val="00F66185"/>
    <w:rsid w:val="00F662EB"/>
    <w:rsid w:val="00F66610"/>
    <w:rsid w:val="00F67164"/>
    <w:rsid w:val="00F675D5"/>
    <w:rsid w:val="00F67D99"/>
    <w:rsid w:val="00F67E46"/>
    <w:rsid w:val="00F700B7"/>
    <w:rsid w:val="00F70723"/>
    <w:rsid w:val="00F71368"/>
    <w:rsid w:val="00F726B2"/>
    <w:rsid w:val="00F733DB"/>
    <w:rsid w:val="00F73DA6"/>
    <w:rsid w:val="00F74DAF"/>
    <w:rsid w:val="00F74EC2"/>
    <w:rsid w:val="00F75607"/>
    <w:rsid w:val="00F758D1"/>
    <w:rsid w:val="00F7664F"/>
    <w:rsid w:val="00F81914"/>
    <w:rsid w:val="00F81CA9"/>
    <w:rsid w:val="00F84878"/>
    <w:rsid w:val="00F858FB"/>
    <w:rsid w:val="00F85A30"/>
    <w:rsid w:val="00F8635C"/>
    <w:rsid w:val="00F87FB8"/>
    <w:rsid w:val="00F9360A"/>
    <w:rsid w:val="00F939F8"/>
    <w:rsid w:val="00F94703"/>
    <w:rsid w:val="00F960D9"/>
    <w:rsid w:val="00F96FA9"/>
    <w:rsid w:val="00F97A8F"/>
    <w:rsid w:val="00FA07A9"/>
    <w:rsid w:val="00FA148B"/>
    <w:rsid w:val="00FA22CC"/>
    <w:rsid w:val="00FA2463"/>
    <w:rsid w:val="00FA3760"/>
    <w:rsid w:val="00FA3BAA"/>
    <w:rsid w:val="00FA43AF"/>
    <w:rsid w:val="00FA5B17"/>
    <w:rsid w:val="00FB052E"/>
    <w:rsid w:val="00FB0A29"/>
    <w:rsid w:val="00FB0B76"/>
    <w:rsid w:val="00FB243B"/>
    <w:rsid w:val="00FB26CA"/>
    <w:rsid w:val="00FB3D09"/>
    <w:rsid w:val="00FB56F2"/>
    <w:rsid w:val="00FB5BE7"/>
    <w:rsid w:val="00FB6395"/>
    <w:rsid w:val="00FB7070"/>
    <w:rsid w:val="00FB77F0"/>
    <w:rsid w:val="00FB7C83"/>
    <w:rsid w:val="00FC1756"/>
    <w:rsid w:val="00FC1BAD"/>
    <w:rsid w:val="00FC2856"/>
    <w:rsid w:val="00FC2E8C"/>
    <w:rsid w:val="00FC339D"/>
    <w:rsid w:val="00FC346A"/>
    <w:rsid w:val="00FC3E3E"/>
    <w:rsid w:val="00FC4686"/>
    <w:rsid w:val="00FC6B9F"/>
    <w:rsid w:val="00FC79B1"/>
    <w:rsid w:val="00FD0BB5"/>
    <w:rsid w:val="00FD385F"/>
    <w:rsid w:val="00FD3CDA"/>
    <w:rsid w:val="00FD51E4"/>
    <w:rsid w:val="00FD53B7"/>
    <w:rsid w:val="00FD5847"/>
    <w:rsid w:val="00FD6AE8"/>
    <w:rsid w:val="00FD6CE6"/>
    <w:rsid w:val="00FD6F57"/>
    <w:rsid w:val="00FD77A1"/>
    <w:rsid w:val="00FD783C"/>
    <w:rsid w:val="00FE09ED"/>
    <w:rsid w:val="00FE0ADC"/>
    <w:rsid w:val="00FE1CD4"/>
    <w:rsid w:val="00FE2157"/>
    <w:rsid w:val="00FE2BE5"/>
    <w:rsid w:val="00FE3357"/>
    <w:rsid w:val="00FE4C1C"/>
    <w:rsid w:val="00FE6C71"/>
    <w:rsid w:val="00FE7161"/>
    <w:rsid w:val="00FE77B4"/>
    <w:rsid w:val="00FF0535"/>
    <w:rsid w:val="00FF1C7B"/>
    <w:rsid w:val="00FF1EE4"/>
    <w:rsid w:val="00FF2787"/>
    <w:rsid w:val="00FF3A8F"/>
    <w:rsid w:val="00FF3D74"/>
    <w:rsid w:val="00FF5C92"/>
    <w:rsid w:val="00FF6DE7"/>
    <w:rsid w:val="00FF73C7"/>
    <w:rsid w:val="07E28815"/>
    <w:rsid w:val="107F0FBC"/>
    <w:rsid w:val="209BBF4B"/>
    <w:rsid w:val="3AFE4313"/>
    <w:rsid w:val="48291313"/>
    <w:rsid w:val="623EA889"/>
    <w:rsid w:val="764137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DCE21"/>
  <w15:chartTrackingRefBased/>
  <w15:docId w15:val="{44C3C664-E092-48A5-9BCB-3310AFB2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4"/>
        <w:szCs w:val="24"/>
        <w:lang w:val="u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CF2"/>
  </w:style>
  <w:style w:type="paragraph" w:styleId="1">
    <w:name w:val="heading 1"/>
    <w:basedOn w:val="a"/>
    <w:next w:val="a"/>
    <w:link w:val="10"/>
    <w:uiPriority w:val="9"/>
    <w:qFormat/>
    <w:rsid w:val="00001E12"/>
    <w:pPr>
      <w:keepNext/>
      <w:keepLines/>
      <w:spacing w:before="480" w:after="200"/>
      <w:outlineLvl w:val="0"/>
    </w:pPr>
    <w:rPr>
      <w:rFonts w:asciiTheme="majorHAnsi" w:eastAsiaTheme="majorEastAsia" w:hAnsiTheme="majorHAnsi" w:cstheme="majorBidi"/>
      <w:color w:val="0F4761" w:themeColor="accent1" w:themeShade="BF"/>
      <w:sz w:val="30"/>
      <w:szCs w:val="40"/>
    </w:rPr>
  </w:style>
  <w:style w:type="paragraph" w:styleId="2">
    <w:name w:val="heading 2"/>
    <w:basedOn w:val="a"/>
    <w:next w:val="a"/>
    <w:link w:val="20"/>
    <w:uiPriority w:val="9"/>
    <w:unhideWhenUsed/>
    <w:qFormat/>
    <w:rsid w:val="00AA1379"/>
    <w:pPr>
      <w:keepNext/>
      <w:keepLines/>
      <w:spacing w:before="120" w:after="120" w:line="240" w:lineRule="auto"/>
      <w:jc w:val="center"/>
      <w:outlineLvl w:val="1"/>
    </w:pPr>
    <w:rPr>
      <w:rFonts w:ascii="Arial Nova" w:eastAsiaTheme="majorEastAsia" w:hAnsi="Arial Nova" w:cstheme="majorBidi"/>
      <w:b/>
      <w:color w:val="000000" w:themeColor="text1"/>
      <w:sz w:val="28"/>
      <w:szCs w:val="32"/>
    </w:rPr>
  </w:style>
  <w:style w:type="paragraph" w:styleId="3">
    <w:name w:val="heading 3"/>
    <w:basedOn w:val="a"/>
    <w:next w:val="a"/>
    <w:link w:val="30"/>
    <w:uiPriority w:val="9"/>
    <w:unhideWhenUsed/>
    <w:qFormat/>
    <w:rsid w:val="00AD31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D31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D31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D31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31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31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31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E12"/>
    <w:rPr>
      <w:rFonts w:asciiTheme="majorHAnsi" w:eastAsiaTheme="majorEastAsia" w:hAnsiTheme="majorHAnsi" w:cstheme="majorBidi"/>
      <w:color w:val="0F4761" w:themeColor="accent1" w:themeShade="BF"/>
      <w:sz w:val="30"/>
      <w:szCs w:val="40"/>
    </w:rPr>
  </w:style>
  <w:style w:type="character" w:customStyle="1" w:styleId="20">
    <w:name w:val="Заголовок 2 Знак"/>
    <w:basedOn w:val="a0"/>
    <w:link w:val="2"/>
    <w:uiPriority w:val="9"/>
    <w:rsid w:val="00AA1379"/>
    <w:rPr>
      <w:rFonts w:ascii="Arial Nova" w:eastAsiaTheme="majorEastAsia" w:hAnsi="Arial Nova" w:cstheme="majorBidi"/>
      <w:b/>
      <w:color w:val="000000" w:themeColor="text1"/>
      <w:sz w:val="28"/>
      <w:szCs w:val="32"/>
    </w:rPr>
  </w:style>
  <w:style w:type="character" w:customStyle="1" w:styleId="30">
    <w:name w:val="Заголовок 3 Знак"/>
    <w:basedOn w:val="a0"/>
    <w:link w:val="3"/>
    <w:uiPriority w:val="9"/>
    <w:rsid w:val="00AD31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D31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D31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D31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31A6"/>
    <w:rPr>
      <w:rFonts w:eastAsiaTheme="majorEastAsia" w:cstheme="majorBidi"/>
      <w:color w:val="595959" w:themeColor="text1" w:themeTint="A6"/>
    </w:rPr>
  </w:style>
  <w:style w:type="character" w:customStyle="1" w:styleId="80">
    <w:name w:val="Заголовок 8 Знак"/>
    <w:basedOn w:val="a0"/>
    <w:link w:val="8"/>
    <w:uiPriority w:val="9"/>
    <w:semiHidden/>
    <w:rsid w:val="00AD31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31A6"/>
    <w:rPr>
      <w:rFonts w:eastAsiaTheme="majorEastAsia" w:cstheme="majorBidi"/>
      <w:color w:val="272727" w:themeColor="text1" w:themeTint="D8"/>
    </w:rPr>
  </w:style>
  <w:style w:type="paragraph" w:styleId="a3">
    <w:name w:val="Title"/>
    <w:basedOn w:val="a"/>
    <w:next w:val="a"/>
    <w:link w:val="a4"/>
    <w:uiPriority w:val="10"/>
    <w:qFormat/>
    <w:rsid w:val="00AD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3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1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31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31A6"/>
    <w:pPr>
      <w:spacing w:before="160"/>
      <w:jc w:val="center"/>
    </w:pPr>
    <w:rPr>
      <w:i/>
      <w:iCs/>
      <w:color w:val="404040" w:themeColor="text1" w:themeTint="BF"/>
    </w:rPr>
  </w:style>
  <w:style w:type="character" w:customStyle="1" w:styleId="22">
    <w:name w:val="Цитата 2 Знак"/>
    <w:basedOn w:val="a0"/>
    <w:link w:val="21"/>
    <w:uiPriority w:val="29"/>
    <w:rsid w:val="00AD31A6"/>
    <w:rPr>
      <w:i/>
      <w:iCs/>
      <w:color w:val="404040" w:themeColor="text1" w:themeTint="BF"/>
    </w:rPr>
  </w:style>
  <w:style w:type="paragraph" w:styleId="a7">
    <w:name w:val="List Paragraph"/>
    <w:basedOn w:val="a"/>
    <w:uiPriority w:val="34"/>
    <w:qFormat/>
    <w:rsid w:val="00AD31A6"/>
    <w:pPr>
      <w:ind w:left="720"/>
      <w:contextualSpacing/>
    </w:pPr>
  </w:style>
  <w:style w:type="character" w:styleId="a8">
    <w:name w:val="Intense Emphasis"/>
    <w:basedOn w:val="a0"/>
    <w:uiPriority w:val="21"/>
    <w:qFormat/>
    <w:rsid w:val="00AD31A6"/>
    <w:rPr>
      <w:i/>
      <w:iCs/>
      <w:color w:val="0F4761" w:themeColor="accent1" w:themeShade="BF"/>
    </w:rPr>
  </w:style>
  <w:style w:type="paragraph" w:styleId="a9">
    <w:name w:val="Intense Quote"/>
    <w:basedOn w:val="a"/>
    <w:next w:val="a"/>
    <w:link w:val="aa"/>
    <w:uiPriority w:val="30"/>
    <w:qFormat/>
    <w:rsid w:val="00AD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D31A6"/>
    <w:rPr>
      <w:i/>
      <w:iCs/>
      <w:color w:val="0F4761" w:themeColor="accent1" w:themeShade="BF"/>
    </w:rPr>
  </w:style>
  <w:style w:type="character" w:styleId="ab">
    <w:name w:val="Intense Reference"/>
    <w:basedOn w:val="a0"/>
    <w:uiPriority w:val="32"/>
    <w:qFormat/>
    <w:rsid w:val="00AD31A6"/>
    <w:rPr>
      <w:b/>
      <w:bCs/>
      <w:smallCaps/>
      <w:color w:val="0F4761" w:themeColor="accent1" w:themeShade="BF"/>
      <w:spacing w:val="5"/>
    </w:rPr>
  </w:style>
  <w:style w:type="table" w:styleId="ac">
    <w:name w:val="Table Grid"/>
    <w:basedOn w:val="a1"/>
    <w:uiPriority w:val="39"/>
    <w:rsid w:val="00E97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DA49C5"/>
    <w:pPr>
      <w:spacing w:after="0" w:line="240" w:lineRule="auto"/>
    </w:pPr>
    <w:rPr>
      <w:rFonts w:eastAsiaTheme="minorEastAsia"/>
      <w:kern w:val="0"/>
      <w:sz w:val="22"/>
      <w:szCs w:val="22"/>
      <w:lang w:eastAsia="ru-RU"/>
      <w14:ligatures w14:val="none"/>
    </w:rPr>
  </w:style>
  <w:style w:type="character" w:customStyle="1" w:styleId="ae">
    <w:name w:val="Без интервала Знак"/>
    <w:basedOn w:val="a0"/>
    <w:link w:val="ad"/>
    <w:uiPriority w:val="1"/>
    <w:rsid w:val="00DA49C5"/>
    <w:rPr>
      <w:rFonts w:eastAsiaTheme="minorEastAsia"/>
      <w:kern w:val="0"/>
      <w:sz w:val="22"/>
      <w:szCs w:val="22"/>
      <w:lang w:val="uz" w:eastAsia="ru-RU"/>
      <w14:ligatures w14:val="none"/>
    </w:rPr>
  </w:style>
  <w:style w:type="paragraph" w:styleId="af">
    <w:name w:val="header"/>
    <w:basedOn w:val="a"/>
    <w:link w:val="af0"/>
    <w:uiPriority w:val="99"/>
    <w:unhideWhenUsed/>
    <w:rsid w:val="006F24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240C"/>
  </w:style>
  <w:style w:type="paragraph" w:styleId="af1">
    <w:name w:val="footer"/>
    <w:basedOn w:val="a"/>
    <w:link w:val="af2"/>
    <w:uiPriority w:val="99"/>
    <w:unhideWhenUsed/>
    <w:rsid w:val="006F24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240C"/>
  </w:style>
  <w:style w:type="character" w:styleId="af3">
    <w:name w:val="annotation reference"/>
    <w:basedOn w:val="a0"/>
    <w:uiPriority w:val="99"/>
    <w:semiHidden/>
    <w:unhideWhenUsed/>
    <w:rsid w:val="006D1E50"/>
    <w:rPr>
      <w:sz w:val="16"/>
      <w:szCs w:val="16"/>
    </w:rPr>
  </w:style>
  <w:style w:type="paragraph" w:styleId="af4">
    <w:name w:val="annotation text"/>
    <w:basedOn w:val="a"/>
    <w:link w:val="af5"/>
    <w:uiPriority w:val="99"/>
    <w:unhideWhenUsed/>
    <w:rsid w:val="006D1E50"/>
    <w:pPr>
      <w:spacing w:line="240" w:lineRule="auto"/>
    </w:pPr>
    <w:rPr>
      <w:sz w:val="20"/>
      <w:szCs w:val="20"/>
    </w:rPr>
  </w:style>
  <w:style w:type="character" w:customStyle="1" w:styleId="af5">
    <w:name w:val="Текст примечания Знак"/>
    <w:basedOn w:val="a0"/>
    <w:link w:val="af4"/>
    <w:uiPriority w:val="99"/>
    <w:rsid w:val="006D1E50"/>
    <w:rPr>
      <w:sz w:val="20"/>
      <w:szCs w:val="20"/>
    </w:rPr>
  </w:style>
  <w:style w:type="paragraph" w:styleId="af6">
    <w:name w:val="annotation subject"/>
    <w:basedOn w:val="af4"/>
    <w:next w:val="af4"/>
    <w:link w:val="af7"/>
    <w:uiPriority w:val="99"/>
    <w:semiHidden/>
    <w:unhideWhenUsed/>
    <w:rsid w:val="006D1E50"/>
    <w:rPr>
      <w:b/>
      <w:bCs/>
    </w:rPr>
  </w:style>
  <w:style w:type="character" w:customStyle="1" w:styleId="af7">
    <w:name w:val="Тема примечания Знак"/>
    <w:basedOn w:val="af5"/>
    <w:link w:val="af6"/>
    <w:uiPriority w:val="99"/>
    <w:semiHidden/>
    <w:rsid w:val="006D1E50"/>
    <w:rPr>
      <w:b/>
      <w:bCs/>
      <w:sz w:val="20"/>
      <w:szCs w:val="20"/>
    </w:rPr>
  </w:style>
  <w:style w:type="paragraph" w:styleId="af8">
    <w:name w:val="Revision"/>
    <w:hidden/>
    <w:uiPriority w:val="99"/>
    <w:semiHidden/>
    <w:rsid w:val="00EF34F5"/>
    <w:pPr>
      <w:spacing w:after="0" w:line="240" w:lineRule="auto"/>
    </w:pPr>
  </w:style>
  <w:style w:type="paragraph" w:styleId="af9">
    <w:name w:val="TOC Heading"/>
    <w:basedOn w:val="1"/>
    <w:next w:val="a"/>
    <w:uiPriority w:val="39"/>
    <w:unhideWhenUsed/>
    <w:qFormat/>
    <w:rsid w:val="004121FF"/>
    <w:pPr>
      <w:spacing w:before="240" w:after="0" w:line="259" w:lineRule="auto"/>
      <w:outlineLvl w:val="9"/>
    </w:pPr>
    <w:rPr>
      <w:kern w:val="0"/>
      <w:sz w:val="32"/>
      <w:szCs w:val="32"/>
      <w14:ligatures w14:val="none"/>
    </w:rPr>
  </w:style>
  <w:style w:type="paragraph" w:styleId="11">
    <w:name w:val="toc 1"/>
    <w:basedOn w:val="a"/>
    <w:next w:val="a"/>
    <w:autoRedefine/>
    <w:uiPriority w:val="39"/>
    <w:unhideWhenUsed/>
    <w:rsid w:val="007F42D7"/>
    <w:pPr>
      <w:tabs>
        <w:tab w:val="right" w:leader="dot" w:pos="9345"/>
      </w:tabs>
      <w:spacing w:after="100"/>
    </w:pPr>
    <w:rPr>
      <w:rFonts w:ascii="Arial Nova" w:hAnsi="Arial Nova" w:cs="Calibri"/>
      <w:b/>
      <w:bCs/>
      <w:noProof/>
    </w:rPr>
  </w:style>
  <w:style w:type="character" w:styleId="afa">
    <w:name w:val="Hyperlink"/>
    <w:basedOn w:val="a0"/>
    <w:uiPriority w:val="99"/>
    <w:unhideWhenUsed/>
    <w:rsid w:val="004121FF"/>
    <w:rPr>
      <w:color w:val="467886" w:themeColor="hyperlink"/>
      <w:u w:val="single"/>
    </w:rPr>
  </w:style>
  <w:style w:type="paragraph" w:styleId="23">
    <w:name w:val="toc 2"/>
    <w:basedOn w:val="a"/>
    <w:next w:val="a"/>
    <w:autoRedefine/>
    <w:uiPriority w:val="39"/>
    <w:unhideWhenUsed/>
    <w:rsid w:val="00CA3E6D"/>
    <w:pPr>
      <w:spacing w:after="100" w:line="259" w:lineRule="auto"/>
      <w:ind w:left="220"/>
    </w:pPr>
    <w:rPr>
      <w:rFonts w:eastAsiaTheme="minorEastAsia" w:cs="Times New Roman"/>
      <w:kern w:val="0"/>
      <w:sz w:val="22"/>
      <w:szCs w:val="22"/>
      <w14:ligatures w14:val="none"/>
    </w:rPr>
  </w:style>
  <w:style w:type="paragraph" w:styleId="31">
    <w:name w:val="toc 3"/>
    <w:basedOn w:val="a"/>
    <w:next w:val="a"/>
    <w:autoRedefine/>
    <w:uiPriority w:val="39"/>
    <w:unhideWhenUsed/>
    <w:rsid w:val="00CA3E6D"/>
    <w:pPr>
      <w:spacing w:after="100" w:line="259" w:lineRule="auto"/>
      <w:ind w:left="440"/>
    </w:pPr>
    <w:rPr>
      <w:rFonts w:eastAsiaTheme="minorEastAsia" w:cs="Times New Roman"/>
      <w:kern w:val="0"/>
      <w:sz w:val="22"/>
      <w:szCs w:val="22"/>
      <w14:ligatures w14:val="none"/>
    </w:rPr>
  </w:style>
  <w:style w:type="paragraph" w:styleId="41">
    <w:name w:val="toc 4"/>
    <w:basedOn w:val="a"/>
    <w:next w:val="a"/>
    <w:autoRedefine/>
    <w:uiPriority w:val="39"/>
    <w:unhideWhenUsed/>
    <w:rsid w:val="007418EA"/>
    <w:pPr>
      <w:spacing w:after="100"/>
      <w:ind w:left="720"/>
    </w:pPr>
    <w:rPr>
      <w:rFonts w:eastAsiaTheme="minorEastAsia"/>
      <w:lang w:eastAsia="ru-RU"/>
    </w:rPr>
  </w:style>
  <w:style w:type="paragraph" w:styleId="51">
    <w:name w:val="toc 5"/>
    <w:basedOn w:val="a"/>
    <w:next w:val="a"/>
    <w:autoRedefine/>
    <w:uiPriority w:val="39"/>
    <w:unhideWhenUsed/>
    <w:rsid w:val="007418EA"/>
    <w:pPr>
      <w:spacing w:after="100"/>
      <w:ind w:left="960"/>
    </w:pPr>
    <w:rPr>
      <w:rFonts w:eastAsiaTheme="minorEastAsia"/>
      <w:lang w:eastAsia="ru-RU"/>
    </w:rPr>
  </w:style>
  <w:style w:type="paragraph" w:styleId="61">
    <w:name w:val="toc 6"/>
    <w:basedOn w:val="a"/>
    <w:next w:val="a"/>
    <w:autoRedefine/>
    <w:uiPriority w:val="39"/>
    <w:unhideWhenUsed/>
    <w:rsid w:val="007418EA"/>
    <w:pPr>
      <w:spacing w:after="100"/>
      <w:ind w:left="1200"/>
    </w:pPr>
    <w:rPr>
      <w:rFonts w:eastAsiaTheme="minorEastAsia"/>
      <w:lang w:eastAsia="ru-RU"/>
    </w:rPr>
  </w:style>
  <w:style w:type="paragraph" w:styleId="71">
    <w:name w:val="toc 7"/>
    <w:basedOn w:val="a"/>
    <w:next w:val="a"/>
    <w:autoRedefine/>
    <w:uiPriority w:val="39"/>
    <w:unhideWhenUsed/>
    <w:rsid w:val="007418EA"/>
    <w:pPr>
      <w:spacing w:after="100"/>
      <w:ind w:left="1440"/>
    </w:pPr>
    <w:rPr>
      <w:rFonts w:eastAsiaTheme="minorEastAsia"/>
      <w:lang w:eastAsia="ru-RU"/>
    </w:rPr>
  </w:style>
  <w:style w:type="paragraph" w:styleId="81">
    <w:name w:val="toc 8"/>
    <w:basedOn w:val="a"/>
    <w:next w:val="a"/>
    <w:autoRedefine/>
    <w:uiPriority w:val="39"/>
    <w:unhideWhenUsed/>
    <w:rsid w:val="007418EA"/>
    <w:pPr>
      <w:spacing w:after="100"/>
      <w:ind w:left="1680"/>
    </w:pPr>
    <w:rPr>
      <w:rFonts w:eastAsiaTheme="minorEastAsia"/>
      <w:lang w:eastAsia="ru-RU"/>
    </w:rPr>
  </w:style>
  <w:style w:type="paragraph" w:styleId="91">
    <w:name w:val="toc 9"/>
    <w:basedOn w:val="a"/>
    <w:next w:val="a"/>
    <w:autoRedefine/>
    <w:uiPriority w:val="39"/>
    <w:unhideWhenUsed/>
    <w:rsid w:val="007418EA"/>
    <w:pPr>
      <w:spacing w:after="100"/>
      <w:ind w:left="1920"/>
    </w:pPr>
    <w:rPr>
      <w:rFonts w:eastAsiaTheme="minorEastAsia"/>
      <w:lang w:eastAsia="ru-RU"/>
    </w:rPr>
  </w:style>
  <w:style w:type="character" w:customStyle="1" w:styleId="UnresolvedMention1">
    <w:name w:val="Unresolved Mention1"/>
    <w:basedOn w:val="a0"/>
    <w:uiPriority w:val="99"/>
    <w:semiHidden/>
    <w:unhideWhenUsed/>
    <w:rsid w:val="007418EA"/>
    <w:rPr>
      <w:color w:val="605E5C"/>
      <w:shd w:val="clear" w:color="auto" w:fill="E1DFDD"/>
    </w:rPr>
  </w:style>
  <w:style w:type="paragraph" w:styleId="afb">
    <w:name w:val="Balloon Text"/>
    <w:basedOn w:val="a"/>
    <w:link w:val="afc"/>
    <w:uiPriority w:val="99"/>
    <w:semiHidden/>
    <w:unhideWhenUsed/>
    <w:rsid w:val="00CF78EF"/>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CF78EF"/>
    <w:rPr>
      <w:rFonts w:ascii="Segoe UI" w:hAnsi="Segoe UI" w:cs="Segoe UI"/>
      <w:sz w:val="18"/>
      <w:szCs w:val="18"/>
    </w:rPr>
  </w:style>
  <w:style w:type="character" w:styleId="afd">
    <w:name w:val="Unresolved Mention"/>
    <w:basedOn w:val="a0"/>
    <w:uiPriority w:val="99"/>
    <w:semiHidden/>
    <w:unhideWhenUsed/>
    <w:rsid w:val="00F270B0"/>
    <w:rPr>
      <w:color w:val="605E5C"/>
      <w:shd w:val="clear" w:color="auto" w:fill="E1DFDD"/>
    </w:rPr>
  </w:style>
  <w:style w:type="paragraph" w:styleId="afe">
    <w:name w:val="Normal (Web)"/>
    <w:basedOn w:val="a"/>
    <w:uiPriority w:val="99"/>
    <w:semiHidden/>
    <w:unhideWhenUsed/>
    <w:rsid w:val="00623AE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TableParagraph">
    <w:name w:val="Table Paragraph"/>
    <w:basedOn w:val="a"/>
    <w:uiPriority w:val="1"/>
    <w:qFormat/>
    <w:rsid w:val="00685599"/>
    <w:pPr>
      <w:widowControl w:val="0"/>
      <w:autoSpaceDE w:val="0"/>
      <w:autoSpaceDN w:val="0"/>
      <w:spacing w:after="0" w:line="240" w:lineRule="auto"/>
      <w:ind w:left="385"/>
    </w:pPr>
    <w:rPr>
      <w:rFonts w:ascii="Calibri" w:eastAsia="Calibri" w:hAnsi="Calibri" w:cs="Calibri"/>
      <w:kern w:val="0"/>
      <w:sz w:val="22"/>
      <w:szCs w:val="22"/>
      <w14:ligatures w14:val="none"/>
    </w:rPr>
  </w:style>
  <w:style w:type="table" w:styleId="aff">
    <w:name w:val="Grid Table Light"/>
    <w:basedOn w:val="a1"/>
    <w:uiPriority w:val="40"/>
    <w:rsid w:val="00F46E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s-th-container">
    <w:name w:val="vs-th-container"/>
    <w:basedOn w:val="a0"/>
    <w:rsid w:val="009C3BED"/>
  </w:style>
  <w:style w:type="character" w:styleId="aff0">
    <w:name w:val="Strong"/>
    <w:basedOn w:val="a0"/>
    <w:uiPriority w:val="22"/>
    <w:qFormat/>
    <w:rsid w:val="009C3BED"/>
    <w:rPr>
      <w:b/>
      <w:bCs/>
    </w:rPr>
  </w:style>
  <w:style w:type="character" w:customStyle="1" w:styleId="vs-sr-only">
    <w:name w:val="vs-sr-only"/>
    <w:basedOn w:val="a0"/>
    <w:rsid w:val="009C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79">
      <w:bodyDiv w:val="1"/>
      <w:marLeft w:val="0"/>
      <w:marRight w:val="0"/>
      <w:marTop w:val="0"/>
      <w:marBottom w:val="0"/>
      <w:divBdr>
        <w:top w:val="none" w:sz="0" w:space="0" w:color="auto"/>
        <w:left w:val="none" w:sz="0" w:space="0" w:color="auto"/>
        <w:bottom w:val="none" w:sz="0" w:space="0" w:color="auto"/>
        <w:right w:val="none" w:sz="0" w:space="0" w:color="auto"/>
      </w:divBdr>
    </w:div>
    <w:div w:id="25569150">
      <w:bodyDiv w:val="1"/>
      <w:marLeft w:val="0"/>
      <w:marRight w:val="0"/>
      <w:marTop w:val="0"/>
      <w:marBottom w:val="0"/>
      <w:divBdr>
        <w:top w:val="none" w:sz="0" w:space="0" w:color="auto"/>
        <w:left w:val="none" w:sz="0" w:space="0" w:color="auto"/>
        <w:bottom w:val="none" w:sz="0" w:space="0" w:color="auto"/>
        <w:right w:val="none" w:sz="0" w:space="0" w:color="auto"/>
      </w:divBdr>
    </w:div>
    <w:div w:id="31153300">
      <w:bodyDiv w:val="1"/>
      <w:marLeft w:val="0"/>
      <w:marRight w:val="0"/>
      <w:marTop w:val="0"/>
      <w:marBottom w:val="0"/>
      <w:divBdr>
        <w:top w:val="none" w:sz="0" w:space="0" w:color="auto"/>
        <w:left w:val="none" w:sz="0" w:space="0" w:color="auto"/>
        <w:bottom w:val="none" w:sz="0" w:space="0" w:color="auto"/>
        <w:right w:val="none" w:sz="0" w:space="0" w:color="auto"/>
      </w:divBdr>
    </w:div>
    <w:div w:id="44792840">
      <w:bodyDiv w:val="1"/>
      <w:marLeft w:val="0"/>
      <w:marRight w:val="0"/>
      <w:marTop w:val="0"/>
      <w:marBottom w:val="0"/>
      <w:divBdr>
        <w:top w:val="none" w:sz="0" w:space="0" w:color="auto"/>
        <w:left w:val="none" w:sz="0" w:space="0" w:color="auto"/>
        <w:bottom w:val="none" w:sz="0" w:space="0" w:color="auto"/>
        <w:right w:val="none" w:sz="0" w:space="0" w:color="auto"/>
      </w:divBdr>
    </w:div>
    <w:div w:id="54280854">
      <w:bodyDiv w:val="1"/>
      <w:marLeft w:val="0"/>
      <w:marRight w:val="0"/>
      <w:marTop w:val="0"/>
      <w:marBottom w:val="0"/>
      <w:divBdr>
        <w:top w:val="none" w:sz="0" w:space="0" w:color="auto"/>
        <w:left w:val="none" w:sz="0" w:space="0" w:color="auto"/>
        <w:bottom w:val="none" w:sz="0" w:space="0" w:color="auto"/>
        <w:right w:val="none" w:sz="0" w:space="0" w:color="auto"/>
      </w:divBdr>
    </w:div>
    <w:div w:id="62601695">
      <w:bodyDiv w:val="1"/>
      <w:marLeft w:val="0"/>
      <w:marRight w:val="0"/>
      <w:marTop w:val="0"/>
      <w:marBottom w:val="0"/>
      <w:divBdr>
        <w:top w:val="none" w:sz="0" w:space="0" w:color="auto"/>
        <w:left w:val="none" w:sz="0" w:space="0" w:color="auto"/>
        <w:bottom w:val="none" w:sz="0" w:space="0" w:color="auto"/>
        <w:right w:val="none" w:sz="0" w:space="0" w:color="auto"/>
      </w:divBdr>
    </w:div>
    <w:div w:id="62795879">
      <w:bodyDiv w:val="1"/>
      <w:marLeft w:val="0"/>
      <w:marRight w:val="0"/>
      <w:marTop w:val="0"/>
      <w:marBottom w:val="0"/>
      <w:divBdr>
        <w:top w:val="none" w:sz="0" w:space="0" w:color="auto"/>
        <w:left w:val="none" w:sz="0" w:space="0" w:color="auto"/>
        <w:bottom w:val="none" w:sz="0" w:space="0" w:color="auto"/>
        <w:right w:val="none" w:sz="0" w:space="0" w:color="auto"/>
      </w:divBdr>
    </w:div>
    <w:div w:id="63452604">
      <w:bodyDiv w:val="1"/>
      <w:marLeft w:val="0"/>
      <w:marRight w:val="0"/>
      <w:marTop w:val="0"/>
      <w:marBottom w:val="0"/>
      <w:divBdr>
        <w:top w:val="none" w:sz="0" w:space="0" w:color="auto"/>
        <w:left w:val="none" w:sz="0" w:space="0" w:color="auto"/>
        <w:bottom w:val="none" w:sz="0" w:space="0" w:color="auto"/>
        <w:right w:val="none" w:sz="0" w:space="0" w:color="auto"/>
      </w:divBdr>
    </w:div>
    <w:div w:id="70126589">
      <w:bodyDiv w:val="1"/>
      <w:marLeft w:val="0"/>
      <w:marRight w:val="0"/>
      <w:marTop w:val="0"/>
      <w:marBottom w:val="0"/>
      <w:divBdr>
        <w:top w:val="none" w:sz="0" w:space="0" w:color="auto"/>
        <w:left w:val="none" w:sz="0" w:space="0" w:color="auto"/>
        <w:bottom w:val="none" w:sz="0" w:space="0" w:color="auto"/>
        <w:right w:val="none" w:sz="0" w:space="0" w:color="auto"/>
      </w:divBdr>
    </w:div>
    <w:div w:id="70977969">
      <w:bodyDiv w:val="1"/>
      <w:marLeft w:val="0"/>
      <w:marRight w:val="0"/>
      <w:marTop w:val="0"/>
      <w:marBottom w:val="0"/>
      <w:divBdr>
        <w:top w:val="none" w:sz="0" w:space="0" w:color="auto"/>
        <w:left w:val="none" w:sz="0" w:space="0" w:color="auto"/>
        <w:bottom w:val="none" w:sz="0" w:space="0" w:color="auto"/>
        <w:right w:val="none" w:sz="0" w:space="0" w:color="auto"/>
      </w:divBdr>
    </w:div>
    <w:div w:id="72552156">
      <w:bodyDiv w:val="1"/>
      <w:marLeft w:val="0"/>
      <w:marRight w:val="0"/>
      <w:marTop w:val="0"/>
      <w:marBottom w:val="0"/>
      <w:divBdr>
        <w:top w:val="none" w:sz="0" w:space="0" w:color="auto"/>
        <w:left w:val="none" w:sz="0" w:space="0" w:color="auto"/>
        <w:bottom w:val="none" w:sz="0" w:space="0" w:color="auto"/>
        <w:right w:val="none" w:sz="0" w:space="0" w:color="auto"/>
      </w:divBdr>
    </w:div>
    <w:div w:id="74326262">
      <w:bodyDiv w:val="1"/>
      <w:marLeft w:val="0"/>
      <w:marRight w:val="0"/>
      <w:marTop w:val="0"/>
      <w:marBottom w:val="0"/>
      <w:divBdr>
        <w:top w:val="none" w:sz="0" w:space="0" w:color="auto"/>
        <w:left w:val="none" w:sz="0" w:space="0" w:color="auto"/>
        <w:bottom w:val="none" w:sz="0" w:space="0" w:color="auto"/>
        <w:right w:val="none" w:sz="0" w:space="0" w:color="auto"/>
      </w:divBdr>
    </w:div>
    <w:div w:id="81531667">
      <w:bodyDiv w:val="1"/>
      <w:marLeft w:val="0"/>
      <w:marRight w:val="0"/>
      <w:marTop w:val="0"/>
      <w:marBottom w:val="0"/>
      <w:divBdr>
        <w:top w:val="none" w:sz="0" w:space="0" w:color="auto"/>
        <w:left w:val="none" w:sz="0" w:space="0" w:color="auto"/>
        <w:bottom w:val="none" w:sz="0" w:space="0" w:color="auto"/>
        <w:right w:val="none" w:sz="0" w:space="0" w:color="auto"/>
      </w:divBdr>
    </w:div>
    <w:div w:id="87578282">
      <w:bodyDiv w:val="1"/>
      <w:marLeft w:val="0"/>
      <w:marRight w:val="0"/>
      <w:marTop w:val="0"/>
      <w:marBottom w:val="0"/>
      <w:divBdr>
        <w:top w:val="none" w:sz="0" w:space="0" w:color="auto"/>
        <w:left w:val="none" w:sz="0" w:space="0" w:color="auto"/>
        <w:bottom w:val="none" w:sz="0" w:space="0" w:color="auto"/>
        <w:right w:val="none" w:sz="0" w:space="0" w:color="auto"/>
      </w:divBdr>
    </w:div>
    <w:div w:id="89085139">
      <w:bodyDiv w:val="1"/>
      <w:marLeft w:val="0"/>
      <w:marRight w:val="0"/>
      <w:marTop w:val="0"/>
      <w:marBottom w:val="0"/>
      <w:divBdr>
        <w:top w:val="none" w:sz="0" w:space="0" w:color="auto"/>
        <w:left w:val="none" w:sz="0" w:space="0" w:color="auto"/>
        <w:bottom w:val="none" w:sz="0" w:space="0" w:color="auto"/>
        <w:right w:val="none" w:sz="0" w:space="0" w:color="auto"/>
      </w:divBdr>
    </w:div>
    <w:div w:id="90401041">
      <w:bodyDiv w:val="1"/>
      <w:marLeft w:val="0"/>
      <w:marRight w:val="0"/>
      <w:marTop w:val="0"/>
      <w:marBottom w:val="0"/>
      <w:divBdr>
        <w:top w:val="none" w:sz="0" w:space="0" w:color="auto"/>
        <w:left w:val="none" w:sz="0" w:space="0" w:color="auto"/>
        <w:bottom w:val="none" w:sz="0" w:space="0" w:color="auto"/>
        <w:right w:val="none" w:sz="0" w:space="0" w:color="auto"/>
      </w:divBdr>
    </w:div>
    <w:div w:id="92167387">
      <w:bodyDiv w:val="1"/>
      <w:marLeft w:val="0"/>
      <w:marRight w:val="0"/>
      <w:marTop w:val="0"/>
      <w:marBottom w:val="0"/>
      <w:divBdr>
        <w:top w:val="none" w:sz="0" w:space="0" w:color="auto"/>
        <w:left w:val="none" w:sz="0" w:space="0" w:color="auto"/>
        <w:bottom w:val="none" w:sz="0" w:space="0" w:color="auto"/>
        <w:right w:val="none" w:sz="0" w:space="0" w:color="auto"/>
      </w:divBdr>
    </w:div>
    <w:div w:id="105542656">
      <w:bodyDiv w:val="1"/>
      <w:marLeft w:val="0"/>
      <w:marRight w:val="0"/>
      <w:marTop w:val="0"/>
      <w:marBottom w:val="0"/>
      <w:divBdr>
        <w:top w:val="none" w:sz="0" w:space="0" w:color="auto"/>
        <w:left w:val="none" w:sz="0" w:space="0" w:color="auto"/>
        <w:bottom w:val="none" w:sz="0" w:space="0" w:color="auto"/>
        <w:right w:val="none" w:sz="0" w:space="0" w:color="auto"/>
      </w:divBdr>
    </w:div>
    <w:div w:id="108084943">
      <w:bodyDiv w:val="1"/>
      <w:marLeft w:val="0"/>
      <w:marRight w:val="0"/>
      <w:marTop w:val="0"/>
      <w:marBottom w:val="0"/>
      <w:divBdr>
        <w:top w:val="none" w:sz="0" w:space="0" w:color="auto"/>
        <w:left w:val="none" w:sz="0" w:space="0" w:color="auto"/>
        <w:bottom w:val="none" w:sz="0" w:space="0" w:color="auto"/>
        <w:right w:val="none" w:sz="0" w:space="0" w:color="auto"/>
      </w:divBdr>
    </w:div>
    <w:div w:id="124740093">
      <w:bodyDiv w:val="1"/>
      <w:marLeft w:val="0"/>
      <w:marRight w:val="0"/>
      <w:marTop w:val="0"/>
      <w:marBottom w:val="0"/>
      <w:divBdr>
        <w:top w:val="none" w:sz="0" w:space="0" w:color="auto"/>
        <w:left w:val="none" w:sz="0" w:space="0" w:color="auto"/>
        <w:bottom w:val="none" w:sz="0" w:space="0" w:color="auto"/>
        <w:right w:val="none" w:sz="0" w:space="0" w:color="auto"/>
      </w:divBdr>
    </w:div>
    <w:div w:id="125121416">
      <w:bodyDiv w:val="1"/>
      <w:marLeft w:val="0"/>
      <w:marRight w:val="0"/>
      <w:marTop w:val="0"/>
      <w:marBottom w:val="0"/>
      <w:divBdr>
        <w:top w:val="none" w:sz="0" w:space="0" w:color="auto"/>
        <w:left w:val="none" w:sz="0" w:space="0" w:color="auto"/>
        <w:bottom w:val="none" w:sz="0" w:space="0" w:color="auto"/>
        <w:right w:val="none" w:sz="0" w:space="0" w:color="auto"/>
      </w:divBdr>
    </w:div>
    <w:div w:id="131026734">
      <w:bodyDiv w:val="1"/>
      <w:marLeft w:val="0"/>
      <w:marRight w:val="0"/>
      <w:marTop w:val="0"/>
      <w:marBottom w:val="0"/>
      <w:divBdr>
        <w:top w:val="none" w:sz="0" w:space="0" w:color="auto"/>
        <w:left w:val="none" w:sz="0" w:space="0" w:color="auto"/>
        <w:bottom w:val="none" w:sz="0" w:space="0" w:color="auto"/>
        <w:right w:val="none" w:sz="0" w:space="0" w:color="auto"/>
      </w:divBdr>
      <w:divsChild>
        <w:div w:id="406610427">
          <w:marLeft w:val="0"/>
          <w:marRight w:val="0"/>
          <w:marTop w:val="0"/>
          <w:marBottom w:val="0"/>
          <w:divBdr>
            <w:top w:val="none" w:sz="0" w:space="0" w:color="auto"/>
            <w:left w:val="none" w:sz="0" w:space="0" w:color="auto"/>
            <w:bottom w:val="none" w:sz="0" w:space="0" w:color="auto"/>
            <w:right w:val="none" w:sz="0" w:space="0" w:color="auto"/>
          </w:divBdr>
          <w:divsChild>
            <w:div w:id="1736389453">
              <w:marLeft w:val="0"/>
              <w:marRight w:val="0"/>
              <w:marTop w:val="0"/>
              <w:marBottom w:val="0"/>
              <w:divBdr>
                <w:top w:val="none" w:sz="0" w:space="0" w:color="auto"/>
                <w:left w:val="none" w:sz="0" w:space="0" w:color="auto"/>
                <w:bottom w:val="none" w:sz="0" w:space="0" w:color="auto"/>
                <w:right w:val="none" w:sz="0" w:space="0" w:color="auto"/>
              </w:divBdr>
              <w:divsChild>
                <w:div w:id="305746842">
                  <w:marLeft w:val="0"/>
                  <w:marRight w:val="0"/>
                  <w:marTop w:val="0"/>
                  <w:marBottom w:val="0"/>
                  <w:divBdr>
                    <w:top w:val="none" w:sz="0" w:space="0" w:color="auto"/>
                    <w:left w:val="none" w:sz="0" w:space="0" w:color="auto"/>
                    <w:bottom w:val="none" w:sz="0" w:space="0" w:color="auto"/>
                    <w:right w:val="none" w:sz="0" w:space="0" w:color="auto"/>
                  </w:divBdr>
                  <w:divsChild>
                    <w:div w:id="14798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3921">
          <w:marLeft w:val="0"/>
          <w:marRight w:val="0"/>
          <w:marTop w:val="0"/>
          <w:marBottom w:val="0"/>
          <w:divBdr>
            <w:top w:val="none" w:sz="0" w:space="0" w:color="auto"/>
            <w:left w:val="none" w:sz="0" w:space="0" w:color="auto"/>
            <w:bottom w:val="none" w:sz="0" w:space="0" w:color="auto"/>
            <w:right w:val="none" w:sz="0" w:space="0" w:color="auto"/>
          </w:divBdr>
          <w:divsChild>
            <w:div w:id="295069936">
              <w:marLeft w:val="0"/>
              <w:marRight w:val="0"/>
              <w:marTop w:val="0"/>
              <w:marBottom w:val="0"/>
              <w:divBdr>
                <w:top w:val="none" w:sz="0" w:space="0" w:color="auto"/>
                <w:left w:val="none" w:sz="0" w:space="0" w:color="auto"/>
                <w:bottom w:val="none" w:sz="0" w:space="0" w:color="auto"/>
                <w:right w:val="none" w:sz="0" w:space="0" w:color="auto"/>
              </w:divBdr>
              <w:divsChild>
                <w:div w:id="938417475">
                  <w:marLeft w:val="0"/>
                  <w:marRight w:val="0"/>
                  <w:marTop w:val="0"/>
                  <w:marBottom w:val="0"/>
                  <w:divBdr>
                    <w:top w:val="none" w:sz="0" w:space="0" w:color="auto"/>
                    <w:left w:val="none" w:sz="0" w:space="0" w:color="auto"/>
                    <w:bottom w:val="none" w:sz="0" w:space="0" w:color="auto"/>
                    <w:right w:val="none" w:sz="0" w:space="0" w:color="auto"/>
                  </w:divBdr>
                  <w:divsChild>
                    <w:div w:id="17017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6371">
      <w:bodyDiv w:val="1"/>
      <w:marLeft w:val="0"/>
      <w:marRight w:val="0"/>
      <w:marTop w:val="0"/>
      <w:marBottom w:val="0"/>
      <w:divBdr>
        <w:top w:val="none" w:sz="0" w:space="0" w:color="auto"/>
        <w:left w:val="none" w:sz="0" w:space="0" w:color="auto"/>
        <w:bottom w:val="none" w:sz="0" w:space="0" w:color="auto"/>
        <w:right w:val="none" w:sz="0" w:space="0" w:color="auto"/>
      </w:divBdr>
    </w:div>
    <w:div w:id="152376276">
      <w:bodyDiv w:val="1"/>
      <w:marLeft w:val="0"/>
      <w:marRight w:val="0"/>
      <w:marTop w:val="0"/>
      <w:marBottom w:val="0"/>
      <w:divBdr>
        <w:top w:val="none" w:sz="0" w:space="0" w:color="auto"/>
        <w:left w:val="none" w:sz="0" w:space="0" w:color="auto"/>
        <w:bottom w:val="none" w:sz="0" w:space="0" w:color="auto"/>
        <w:right w:val="none" w:sz="0" w:space="0" w:color="auto"/>
      </w:divBdr>
    </w:div>
    <w:div w:id="161748546">
      <w:bodyDiv w:val="1"/>
      <w:marLeft w:val="0"/>
      <w:marRight w:val="0"/>
      <w:marTop w:val="0"/>
      <w:marBottom w:val="0"/>
      <w:divBdr>
        <w:top w:val="none" w:sz="0" w:space="0" w:color="auto"/>
        <w:left w:val="none" w:sz="0" w:space="0" w:color="auto"/>
        <w:bottom w:val="none" w:sz="0" w:space="0" w:color="auto"/>
        <w:right w:val="none" w:sz="0" w:space="0" w:color="auto"/>
      </w:divBdr>
    </w:div>
    <w:div w:id="162093817">
      <w:bodyDiv w:val="1"/>
      <w:marLeft w:val="0"/>
      <w:marRight w:val="0"/>
      <w:marTop w:val="0"/>
      <w:marBottom w:val="0"/>
      <w:divBdr>
        <w:top w:val="none" w:sz="0" w:space="0" w:color="auto"/>
        <w:left w:val="none" w:sz="0" w:space="0" w:color="auto"/>
        <w:bottom w:val="none" w:sz="0" w:space="0" w:color="auto"/>
        <w:right w:val="none" w:sz="0" w:space="0" w:color="auto"/>
      </w:divBdr>
    </w:div>
    <w:div w:id="163135385">
      <w:bodyDiv w:val="1"/>
      <w:marLeft w:val="0"/>
      <w:marRight w:val="0"/>
      <w:marTop w:val="0"/>
      <w:marBottom w:val="0"/>
      <w:divBdr>
        <w:top w:val="none" w:sz="0" w:space="0" w:color="auto"/>
        <w:left w:val="none" w:sz="0" w:space="0" w:color="auto"/>
        <w:bottom w:val="none" w:sz="0" w:space="0" w:color="auto"/>
        <w:right w:val="none" w:sz="0" w:space="0" w:color="auto"/>
      </w:divBdr>
    </w:div>
    <w:div w:id="174155908">
      <w:bodyDiv w:val="1"/>
      <w:marLeft w:val="0"/>
      <w:marRight w:val="0"/>
      <w:marTop w:val="0"/>
      <w:marBottom w:val="0"/>
      <w:divBdr>
        <w:top w:val="none" w:sz="0" w:space="0" w:color="auto"/>
        <w:left w:val="none" w:sz="0" w:space="0" w:color="auto"/>
        <w:bottom w:val="none" w:sz="0" w:space="0" w:color="auto"/>
        <w:right w:val="none" w:sz="0" w:space="0" w:color="auto"/>
      </w:divBdr>
    </w:div>
    <w:div w:id="174462783">
      <w:bodyDiv w:val="1"/>
      <w:marLeft w:val="0"/>
      <w:marRight w:val="0"/>
      <w:marTop w:val="0"/>
      <w:marBottom w:val="0"/>
      <w:divBdr>
        <w:top w:val="none" w:sz="0" w:space="0" w:color="auto"/>
        <w:left w:val="none" w:sz="0" w:space="0" w:color="auto"/>
        <w:bottom w:val="none" w:sz="0" w:space="0" w:color="auto"/>
        <w:right w:val="none" w:sz="0" w:space="0" w:color="auto"/>
      </w:divBdr>
    </w:div>
    <w:div w:id="178663848">
      <w:bodyDiv w:val="1"/>
      <w:marLeft w:val="0"/>
      <w:marRight w:val="0"/>
      <w:marTop w:val="0"/>
      <w:marBottom w:val="0"/>
      <w:divBdr>
        <w:top w:val="none" w:sz="0" w:space="0" w:color="auto"/>
        <w:left w:val="none" w:sz="0" w:space="0" w:color="auto"/>
        <w:bottom w:val="none" w:sz="0" w:space="0" w:color="auto"/>
        <w:right w:val="none" w:sz="0" w:space="0" w:color="auto"/>
      </w:divBdr>
    </w:div>
    <w:div w:id="184294407">
      <w:bodyDiv w:val="1"/>
      <w:marLeft w:val="0"/>
      <w:marRight w:val="0"/>
      <w:marTop w:val="0"/>
      <w:marBottom w:val="0"/>
      <w:divBdr>
        <w:top w:val="none" w:sz="0" w:space="0" w:color="auto"/>
        <w:left w:val="none" w:sz="0" w:space="0" w:color="auto"/>
        <w:bottom w:val="none" w:sz="0" w:space="0" w:color="auto"/>
        <w:right w:val="none" w:sz="0" w:space="0" w:color="auto"/>
      </w:divBdr>
    </w:div>
    <w:div w:id="185412280">
      <w:bodyDiv w:val="1"/>
      <w:marLeft w:val="0"/>
      <w:marRight w:val="0"/>
      <w:marTop w:val="0"/>
      <w:marBottom w:val="0"/>
      <w:divBdr>
        <w:top w:val="none" w:sz="0" w:space="0" w:color="auto"/>
        <w:left w:val="none" w:sz="0" w:space="0" w:color="auto"/>
        <w:bottom w:val="none" w:sz="0" w:space="0" w:color="auto"/>
        <w:right w:val="none" w:sz="0" w:space="0" w:color="auto"/>
      </w:divBdr>
    </w:div>
    <w:div w:id="194975417">
      <w:bodyDiv w:val="1"/>
      <w:marLeft w:val="0"/>
      <w:marRight w:val="0"/>
      <w:marTop w:val="0"/>
      <w:marBottom w:val="0"/>
      <w:divBdr>
        <w:top w:val="none" w:sz="0" w:space="0" w:color="auto"/>
        <w:left w:val="none" w:sz="0" w:space="0" w:color="auto"/>
        <w:bottom w:val="none" w:sz="0" w:space="0" w:color="auto"/>
        <w:right w:val="none" w:sz="0" w:space="0" w:color="auto"/>
      </w:divBdr>
    </w:div>
    <w:div w:id="198593505">
      <w:bodyDiv w:val="1"/>
      <w:marLeft w:val="0"/>
      <w:marRight w:val="0"/>
      <w:marTop w:val="0"/>
      <w:marBottom w:val="0"/>
      <w:divBdr>
        <w:top w:val="none" w:sz="0" w:space="0" w:color="auto"/>
        <w:left w:val="none" w:sz="0" w:space="0" w:color="auto"/>
        <w:bottom w:val="none" w:sz="0" w:space="0" w:color="auto"/>
        <w:right w:val="none" w:sz="0" w:space="0" w:color="auto"/>
      </w:divBdr>
    </w:div>
    <w:div w:id="203952443">
      <w:bodyDiv w:val="1"/>
      <w:marLeft w:val="0"/>
      <w:marRight w:val="0"/>
      <w:marTop w:val="0"/>
      <w:marBottom w:val="0"/>
      <w:divBdr>
        <w:top w:val="none" w:sz="0" w:space="0" w:color="auto"/>
        <w:left w:val="none" w:sz="0" w:space="0" w:color="auto"/>
        <w:bottom w:val="none" w:sz="0" w:space="0" w:color="auto"/>
        <w:right w:val="none" w:sz="0" w:space="0" w:color="auto"/>
      </w:divBdr>
    </w:div>
    <w:div w:id="209535666">
      <w:bodyDiv w:val="1"/>
      <w:marLeft w:val="0"/>
      <w:marRight w:val="0"/>
      <w:marTop w:val="0"/>
      <w:marBottom w:val="0"/>
      <w:divBdr>
        <w:top w:val="none" w:sz="0" w:space="0" w:color="auto"/>
        <w:left w:val="none" w:sz="0" w:space="0" w:color="auto"/>
        <w:bottom w:val="none" w:sz="0" w:space="0" w:color="auto"/>
        <w:right w:val="none" w:sz="0" w:space="0" w:color="auto"/>
      </w:divBdr>
    </w:div>
    <w:div w:id="210461196">
      <w:bodyDiv w:val="1"/>
      <w:marLeft w:val="0"/>
      <w:marRight w:val="0"/>
      <w:marTop w:val="0"/>
      <w:marBottom w:val="0"/>
      <w:divBdr>
        <w:top w:val="none" w:sz="0" w:space="0" w:color="auto"/>
        <w:left w:val="none" w:sz="0" w:space="0" w:color="auto"/>
        <w:bottom w:val="none" w:sz="0" w:space="0" w:color="auto"/>
        <w:right w:val="none" w:sz="0" w:space="0" w:color="auto"/>
      </w:divBdr>
    </w:div>
    <w:div w:id="213279398">
      <w:bodyDiv w:val="1"/>
      <w:marLeft w:val="0"/>
      <w:marRight w:val="0"/>
      <w:marTop w:val="0"/>
      <w:marBottom w:val="0"/>
      <w:divBdr>
        <w:top w:val="none" w:sz="0" w:space="0" w:color="auto"/>
        <w:left w:val="none" w:sz="0" w:space="0" w:color="auto"/>
        <w:bottom w:val="none" w:sz="0" w:space="0" w:color="auto"/>
        <w:right w:val="none" w:sz="0" w:space="0" w:color="auto"/>
      </w:divBdr>
    </w:div>
    <w:div w:id="215436037">
      <w:bodyDiv w:val="1"/>
      <w:marLeft w:val="0"/>
      <w:marRight w:val="0"/>
      <w:marTop w:val="0"/>
      <w:marBottom w:val="0"/>
      <w:divBdr>
        <w:top w:val="none" w:sz="0" w:space="0" w:color="auto"/>
        <w:left w:val="none" w:sz="0" w:space="0" w:color="auto"/>
        <w:bottom w:val="none" w:sz="0" w:space="0" w:color="auto"/>
        <w:right w:val="none" w:sz="0" w:space="0" w:color="auto"/>
      </w:divBdr>
    </w:div>
    <w:div w:id="226646631">
      <w:bodyDiv w:val="1"/>
      <w:marLeft w:val="0"/>
      <w:marRight w:val="0"/>
      <w:marTop w:val="0"/>
      <w:marBottom w:val="0"/>
      <w:divBdr>
        <w:top w:val="none" w:sz="0" w:space="0" w:color="auto"/>
        <w:left w:val="none" w:sz="0" w:space="0" w:color="auto"/>
        <w:bottom w:val="none" w:sz="0" w:space="0" w:color="auto"/>
        <w:right w:val="none" w:sz="0" w:space="0" w:color="auto"/>
      </w:divBdr>
    </w:div>
    <w:div w:id="232009661">
      <w:bodyDiv w:val="1"/>
      <w:marLeft w:val="0"/>
      <w:marRight w:val="0"/>
      <w:marTop w:val="0"/>
      <w:marBottom w:val="0"/>
      <w:divBdr>
        <w:top w:val="none" w:sz="0" w:space="0" w:color="auto"/>
        <w:left w:val="none" w:sz="0" w:space="0" w:color="auto"/>
        <w:bottom w:val="none" w:sz="0" w:space="0" w:color="auto"/>
        <w:right w:val="none" w:sz="0" w:space="0" w:color="auto"/>
      </w:divBdr>
    </w:div>
    <w:div w:id="235823459">
      <w:bodyDiv w:val="1"/>
      <w:marLeft w:val="0"/>
      <w:marRight w:val="0"/>
      <w:marTop w:val="0"/>
      <w:marBottom w:val="0"/>
      <w:divBdr>
        <w:top w:val="none" w:sz="0" w:space="0" w:color="auto"/>
        <w:left w:val="none" w:sz="0" w:space="0" w:color="auto"/>
        <w:bottom w:val="none" w:sz="0" w:space="0" w:color="auto"/>
        <w:right w:val="none" w:sz="0" w:space="0" w:color="auto"/>
      </w:divBdr>
    </w:div>
    <w:div w:id="269700690">
      <w:bodyDiv w:val="1"/>
      <w:marLeft w:val="0"/>
      <w:marRight w:val="0"/>
      <w:marTop w:val="0"/>
      <w:marBottom w:val="0"/>
      <w:divBdr>
        <w:top w:val="none" w:sz="0" w:space="0" w:color="auto"/>
        <w:left w:val="none" w:sz="0" w:space="0" w:color="auto"/>
        <w:bottom w:val="none" w:sz="0" w:space="0" w:color="auto"/>
        <w:right w:val="none" w:sz="0" w:space="0" w:color="auto"/>
      </w:divBdr>
    </w:div>
    <w:div w:id="270209971">
      <w:bodyDiv w:val="1"/>
      <w:marLeft w:val="0"/>
      <w:marRight w:val="0"/>
      <w:marTop w:val="0"/>
      <w:marBottom w:val="0"/>
      <w:divBdr>
        <w:top w:val="none" w:sz="0" w:space="0" w:color="auto"/>
        <w:left w:val="none" w:sz="0" w:space="0" w:color="auto"/>
        <w:bottom w:val="none" w:sz="0" w:space="0" w:color="auto"/>
        <w:right w:val="none" w:sz="0" w:space="0" w:color="auto"/>
      </w:divBdr>
    </w:div>
    <w:div w:id="275990020">
      <w:bodyDiv w:val="1"/>
      <w:marLeft w:val="0"/>
      <w:marRight w:val="0"/>
      <w:marTop w:val="0"/>
      <w:marBottom w:val="0"/>
      <w:divBdr>
        <w:top w:val="none" w:sz="0" w:space="0" w:color="auto"/>
        <w:left w:val="none" w:sz="0" w:space="0" w:color="auto"/>
        <w:bottom w:val="none" w:sz="0" w:space="0" w:color="auto"/>
        <w:right w:val="none" w:sz="0" w:space="0" w:color="auto"/>
      </w:divBdr>
    </w:div>
    <w:div w:id="279383274">
      <w:bodyDiv w:val="1"/>
      <w:marLeft w:val="0"/>
      <w:marRight w:val="0"/>
      <w:marTop w:val="0"/>
      <w:marBottom w:val="0"/>
      <w:divBdr>
        <w:top w:val="none" w:sz="0" w:space="0" w:color="auto"/>
        <w:left w:val="none" w:sz="0" w:space="0" w:color="auto"/>
        <w:bottom w:val="none" w:sz="0" w:space="0" w:color="auto"/>
        <w:right w:val="none" w:sz="0" w:space="0" w:color="auto"/>
      </w:divBdr>
    </w:div>
    <w:div w:id="281695356">
      <w:bodyDiv w:val="1"/>
      <w:marLeft w:val="0"/>
      <w:marRight w:val="0"/>
      <w:marTop w:val="0"/>
      <w:marBottom w:val="0"/>
      <w:divBdr>
        <w:top w:val="none" w:sz="0" w:space="0" w:color="auto"/>
        <w:left w:val="none" w:sz="0" w:space="0" w:color="auto"/>
        <w:bottom w:val="none" w:sz="0" w:space="0" w:color="auto"/>
        <w:right w:val="none" w:sz="0" w:space="0" w:color="auto"/>
      </w:divBdr>
    </w:div>
    <w:div w:id="285047460">
      <w:bodyDiv w:val="1"/>
      <w:marLeft w:val="0"/>
      <w:marRight w:val="0"/>
      <w:marTop w:val="0"/>
      <w:marBottom w:val="0"/>
      <w:divBdr>
        <w:top w:val="none" w:sz="0" w:space="0" w:color="auto"/>
        <w:left w:val="none" w:sz="0" w:space="0" w:color="auto"/>
        <w:bottom w:val="none" w:sz="0" w:space="0" w:color="auto"/>
        <w:right w:val="none" w:sz="0" w:space="0" w:color="auto"/>
      </w:divBdr>
    </w:div>
    <w:div w:id="285088753">
      <w:bodyDiv w:val="1"/>
      <w:marLeft w:val="0"/>
      <w:marRight w:val="0"/>
      <w:marTop w:val="0"/>
      <w:marBottom w:val="0"/>
      <w:divBdr>
        <w:top w:val="none" w:sz="0" w:space="0" w:color="auto"/>
        <w:left w:val="none" w:sz="0" w:space="0" w:color="auto"/>
        <w:bottom w:val="none" w:sz="0" w:space="0" w:color="auto"/>
        <w:right w:val="none" w:sz="0" w:space="0" w:color="auto"/>
      </w:divBdr>
    </w:div>
    <w:div w:id="302200733">
      <w:bodyDiv w:val="1"/>
      <w:marLeft w:val="0"/>
      <w:marRight w:val="0"/>
      <w:marTop w:val="0"/>
      <w:marBottom w:val="0"/>
      <w:divBdr>
        <w:top w:val="none" w:sz="0" w:space="0" w:color="auto"/>
        <w:left w:val="none" w:sz="0" w:space="0" w:color="auto"/>
        <w:bottom w:val="none" w:sz="0" w:space="0" w:color="auto"/>
        <w:right w:val="none" w:sz="0" w:space="0" w:color="auto"/>
      </w:divBdr>
    </w:div>
    <w:div w:id="311102260">
      <w:bodyDiv w:val="1"/>
      <w:marLeft w:val="0"/>
      <w:marRight w:val="0"/>
      <w:marTop w:val="0"/>
      <w:marBottom w:val="0"/>
      <w:divBdr>
        <w:top w:val="none" w:sz="0" w:space="0" w:color="auto"/>
        <w:left w:val="none" w:sz="0" w:space="0" w:color="auto"/>
        <w:bottom w:val="none" w:sz="0" w:space="0" w:color="auto"/>
        <w:right w:val="none" w:sz="0" w:space="0" w:color="auto"/>
      </w:divBdr>
    </w:div>
    <w:div w:id="321082756">
      <w:bodyDiv w:val="1"/>
      <w:marLeft w:val="0"/>
      <w:marRight w:val="0"/>
      <w:marTop w:val="0"/>
      <w:marBottom w:val="0"/>
      <w:divBdr>
        <w:top w:val="none" w:sz="0" w:space="0" w:color="auto"/>
        <w:left w:val="none" w:sz="0" w:space="0" w:color="auto"/>
        <w:bottom w:val="none" w:sz="0" w:space="0" w:color="auto"/>
        <w:right w:val="none" w:sz="0" w:space="0" w:color="auto"/>
      </w:divBdr>
    </w:div>
    <w:div w:id="328103094">
      <w:bodyDiv w:val="1"/>
      <w:marLeft w:val="0"/>
      <w:marRight w:val="0"/>
      <w:marTop w:val="0"/>
      <w:marBottom w:val="0"/>
      <w:divBdr>
        <w:top w:val="none" w:sz="0" w:space="0" w:color="auto"/>
        <w:left w:val="none" w:sz="0" w:space="0" w:color="auto"/>
        <w:bottom w:val="none" w:sz="0" w:space="0" w:color="auto"/>
        <w:right w:val="none" w:sz="0" w:space="0" w:color="auto"/>
      </w:divBdr>
    </w:div>
    <w:div w:id="331681382">
      <w:bodyDiv w:val="1"/>
      <w:marLeft w:val="0"/>
      <w:marRight w:val="0"/>
      <w:marTop w:val="0"/>
      <w:marBottom w:val="0"/>
      <w:divBdr>
        <w:top w:val="none" w:sz="0" w:space="0" w:color="auto"/>
        <w:left w:val="none" w:sz="0" w:space="0" w:color="auto"/>
        <w:bottom w:val="none" w:sz="0" w:space="0" w:color="auto"/>
        <w:right w:val="none" w:sz="0" w:space="0" w:color="auto"/>
      </w:divBdr>
    </w:div>
    <w:div w:id="332413867">
      <w:bodyDiv w:val="1"/>
      <w:marLeft w:val="0"/>
      <w:marRight w:val="0"/>
      <w:marTop w:val="0"/>
      <w:marBottom w:val="0"/>
      <w:divBdr>
        <w:top w:val="none" w:sz="0" w:space="0" w:color="auto"/>
        <w:left w:val="none" w:sz="0" w:space="0" w:color="auto"/>
        <w:bottom w:val="none" w:sz="0" w:space="0" w:color="auto"/>
        <w:right w:val="none" w:sz="0" w:space="0" w:color="auto"/>
      </w:divBdr>
    </w:div>
    <w:div w:id="336201815">
      <w:bodyDiv w:val="1"/>
      <w:marLeft w:val="0"/>
      <w:marRight w:val="0"/>
      <w:marTop w:val="0"/>
      <w:marBottom w:val="0"/>
      <w:divBdr>
        <w:top w:val="none" w:sz="0" w:space="0" w:color="auto"/>
        <w:left w:val="none" w:sz="0" w:space="0" w:color="auto"/>
        <w:bottom w:val="none" w:sz="0" w:space="0" w:color="auto"/>
        <w:right w:val="none" w:sz="0" w:space="0" w:color="auto"/>
      </w:divBdr>
    </w:div>
    <w:div w:id="338774147">
      <w:bodyDiv w:val="1"/>
      <w:marLeft w:val="0"/>
      <w:marRight w:val="0"/>
      <w:marTop w:val="0"/>
      <w:marBottom w:val="0"/>
      <w:divBdr>
        <w:top w:val="none" w:sz="0" w:space="0" w:color="auto"/>
        <w:left w:val="none" w:sz="0" w:space="0" w:color="auto"/>
        <w:bottom w:val="none" w:sz="0" w:space="0" w:color="auto"/>
        <w:right w:val="none" w:sz="0" w:space="0" w:color="auto"/>
      </w:divBdr>
    </w:div>
    <w:div w:id="348800292">
      <w:bodyDiv w:val="1"/>
      <w:marLeft w:val="0"/>
      <w:marRight w:val="0"/>
      <w:marTop w:val="0"/>
      <w:marBottom w:val="0"/>
      <w:divBdr>
        <w:top w:val="none" w:sz="0" w:space="0" w:color="auto"/>
        <w:left w:val="none" w:sz="0" w:space="0" w:color="auto"/>
        <w:bottom w:val="none" w:sz="0" w:space="0" w:color="auto"/>
        <w:right w:val="none" w:sz="0" w:space="0" w:color="auto"/>
      </w:divBdr>
    </w:div>
    <w:div w:id="352458614">
      <w:bodyDiv w:val="1"/>
      <w:marLeft w:val="0"/>
      <w:marRight w:val="0"/>
      <w:marTop w:val="0"/>
      <w:marBottom w:val="0"/>
      <w:divBdr>
        <w:top w:val="none" w:sz="0" w:space="0" w:color="auto"/>
        <w:left w:val="none" w:sz="0" w:space="0" w:color="auto"/>
        <w:bottom w:val="none" w:sz="0" w:space="0" w:color="auto"/>
        <w:right w:val="none" w:sz="0" w:space="0" w:color="auto"/>
      </w:divBdr>
      <w:divsChild>
        <w:div w:id="530531036">
          <w:marLeft w:val="0"/>
          <w:marRight w:val="0"/>
          <w:marTop w:val="0"/>
          <w:marBottom w:val="0"/>
          <w:divBdr>
            <w:top w:val="none" w:sz="0" w:space="0" w:color="auto"/>
            <w:left w:val="none" w:sz="0" w:space="0" w:color="auto"/>
            <w:bottom w:val="none" w:sz="0" w:space="0" w:color="auto"/>
            <w:right w:val="none" w:sz="0" w:space="0" w:color="auto"/>
          </w:divBdr>
          <w:divsChild>
            <w:div w:id="1311518651">
              <w:marLeft w:val="0"/>
              <w:marRight w:val="0"/>
              <w:marTop w:val="0"/>
              <w:marBottom w:val="0"/>
              <w:divBdr>
                <w:top w:val="none" w:sz="0" w:space="0" w:color="auto"/>
                <w:left w:val="none" w:sz="0" w:space="0" w:color="auto"/>
                <w:bottom w:val="none" w:sz="0" w:space="0" w:color="auto"/>
                <w:right w:val="none" w:sz="0" w:space="0" w:color="auto"/>
              </w:divBdr>
              <w:divsChild>
                <w:div w:id="1850170049">
                  <w:marLeft w:val="0"/>
                  <w:marRight w:val="0"/>
                  <w:marTop w:val="0"/>
                  <w:marBottom w:val="0"/>
                  <w:divBdr>
                    <w:top w:val="none" w:sz="0" w:space="0" w:color="auto"/>
                    <w:left w:val="none" w:sz="0" w:space="0" w:color="auto"/>
                    <w:bottom w:val="none" w:sz="0" w:space="0" w:color="auto"/>
                    <w:right w:val="none" w:sz="0" w:space="0" w:color="auto"/>
                  </w:divBdr>
                  <w:divsChild>
                    <w:div w:id="17917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7583">
          <w:marLeft w:val="0"/>
          <w:marRight w:val="0"/>
          <w:marTop w:val="0"/>
          <w:marBottom w:val="0"/>
          <w:divBdr>
            <w:top w:val="none" w:sz="0" w:space="0" w:color="auto"/>
            <w:left w:val="none" w:sz="0" w:space="0" w:color="auto"/>
            <w:bottom w:val="none" w:sz="0" w:space="0" w:color="auto"/>
            <w:right w:val="none" w:sz="0" w:space="0" w:color="auto"/>
          </w:divBdr>
          <w:divsChild>
            <w:div w:id="1533376164">
              <w:marLeft w:val="0"/>
              <w:marRight w:val="0"/>
              <w:marTop w:val="60"/>
              <w:marBottom w:val="0"/>
              <w:divBdr>
                <w:top w:val="none" w:sz="0" w:space="0" w:color="auto"/>
                <w:left w:val="none" w:sz="0" w:space="0" w:color="auto"/>
                <w:bottom w:val="none" w:sz="0" w:space="0" w:color="auto"/>
                <w:right w:val="none" w:sz="0" w:space="0" w:color="auto"/>
              </w:divBdr>
            </w:div>
          </w:divsChild>
        </w:div>
        <w:div w:id="1320113094">
          <w:marLeft w:val="0"/>
          <w:marRight w:val="0"/>
          <w:marTop w:val="0"/>
          <w:marBottom w:val="0"/>
          <w:divBdr>
            <w:top w:val="none" w:sz="0" w:space="0" w:color="auto"/>
            <w:left w:val="none" w:sz="0" w:space="0" w:color="auto"/>
            <w:bottom w:val="none" w:sz="0" w:space="0" w:color="auto"/>
            <w:right w:val="none" w:sz="0" w:space="0" w:color="auto"/>
          </w:divBdr>
        </w:div>
        <w:div w:id="1693531539">
          <w:marLeft w:val="0"/>
          <w:marRight w:val="0"/>
          <w:marTop w:val="0"/>
          <w:marBottom w:val="0"/>
          <w:divBdr>
            <w:top w:val="none" w:sz="0" w:space="0" w:color="auto"/>
            <w:left w:val="none" w:sz="0" w:space="0" w:color="auto"/>
            <w:bottom w:val="none" w:sz="0" w:space="0" w:color="auto"/>
            <w:right w:val="none" w:sz="0" w:space="0" w:color="auto"/>
          </w:divBdr>
          <w:divsChild>
            <w:div w:id="1416709808">
              <w:marLeft w:val="0"/>
              <w:marRight w:val="0"/>
              <w:marTop w:val="0"/>
              <w:marBottom w:val="0"/>
              <w:divBdr>
                <w:top w:val="none" w:sz="0" w:space="0" w:color="auto"/>
                <w:left w:val="none" w:sz="0" w:space="0" w:color="auto"/>
                <w:bottom w:val="none" w:sz="0" w:space="0" w:color="auto"/>
                <w:right w:val="none" w:sz="0" w:space="0" w:color="auto"/>
              </w:divBdr>
              <w:divsChild>
                <w:div w:id="8004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8312">
          <w:marLeft w:val="0"/>
          <w:marRight w:val="0"/>
          <w:marTop w:val="0"/>
          <w:marBottom w:val="0"/>
          <w:divBdr>
            <w:top w:val="none" w:sz="0" w:space="0" w:color="auto"/>
            <w:left w:val="none" w:sz="0" w:space="0" w:color="auto"/>
            <w:bottom w:val="none" w:sz="0" w:space="0" w:color="auto"/>
            <w:right w:val="none" w:sz="0" w:space="0" w:color="auto"/>
          </w:divBdr>
        </w:div>
      </w:divsChild>
    </w:div>
    <w:div w:id="364647480">
      <w:bodyDiv w:val="1"/>
      <w:marLeft w:val="0"/>
      <w:marRight w:val="0"/>
      <w:marTop w:val="0"/>
      <w:marBottom w:val="0"/>
      <w:divBdr>
        <w:top w:val="none" w:sz="0" w:space="0" w:color="auto"/>
        <w:left w:val="none" w:sz="0" w:space="0" w:color="auto"/>
        <w:bottom w:val="none" w:sz="0" w:space="0" w:color="auto"/>
        <w:right w:val="none" w:sz="0" w:space="0" w:color="auto"/>
      </w:divBdr>
    </w:div>
    <w:div w:id="365371600">
      <w:bodyDiv w:val="1"/>
      <w:marLeft w:val="0"/>
      <w:marRight w:val="0"/>
      <w:marTop w:val="0"/>
      <w:marBottom w:val="0"/>
      <w:divBdr>
        <w:top w:val="none" w:sz="0" w:space="0" w:color="auto"/>
        <w:left w:val="none" w:sz="0" w:space="0" w:color="auto"/>
        <w:bottom w:val="none" w:sz="0" w:space="0" w:color="auto"/>
        <w:right w:val="none" w:sz="0" w:space="0" w:color="auto"/>
      </w:divBdr>
    </w:div>
    <w:div w:id="370421138">
      <w:bodyDiv w:val="1"/>
      <w:marLeft w:val="0"/>
      <w:marRight w:val="0"/>
      <w:marTop w:val="0"/>
      <w:marBottom w:val="0"/>
      <w:divBdr>
        <w:top w:val="none" w:sz="0" w:space="0" w:color="auto"/>
        <w:left w:val="none" w:sz="0" w:space="0" w:color="auto"/>
        <w:bottom w:val="none" w:sz="0" w:space="0" w:color="auto"/>
        <w:right w:val="none" w:sz="0" w:space="0" w:color="auto"/>
      </w:divBdr>
    </w:div>
    <w:div w:id="372391107">
      <w:bodyDiv w:val="1"/>
      <w:marLeft w:val="0"/>
      <w:marRight w:val="0"/>
      <w:marTop w:val="0"/>
      <w:marBottom w:val="0"/>
      <w:divBdr>
        <w:top w:val="none" w:sz="0" w:space="0" w:color="auto"/>
        <w:left w:val="none" w:sz="0" w:space="0" w:color="auto"/>
        <w:bottom w:val="none" w:sz="0" w:space="0" w:color="auto"/>
        <w:right w:val="none" w:sz="0" w:space="0" w:color="auto"/>
      </w:divBdr>
    </w:div>
    <w:div w:id="374234582">
      <w:bodyDiv w:val="1"/>
      <w:marLeft w:val="0"/>
      <w:marRight w:val="0"/>
      <w:marTop w:val="0"/>
      <w:marBottom w:val="0"/>
      <w:divBdr>
        <w:top w:val="none" w:sz="0" w:space="0" w:color="auto"/>
        <w:left w:val="none" w:sz="0" w:space="0" w:color="auto"/>
        <w:bottom w:val="none" w:sz="0" w:space="0" w:color="auto"/>
        <w:right w:val="none" w:sz="0" w:space="0" w:color="auto"/>
      </w:divBdr>
    </w:div>
    <w:div w:id="377507865">
      <w:bodyDiv w:val="1"/>
      <w:marLeft w:val="0"/>
      <w:marRight w:val="0"/>
      <w:marTop w:val="0"/>
      <w:marBottom w:val="0"/>
      <w:divBdr>
        <w:top w:val="none" w:sz="0" w:space="0" w:color="auto"/>
        <w:left w:val="none" w:sz="0" w:space="0" w:color="auto"/>
        <w:bottom w:val="none" w:sz="0" w:space="0" w:color="auto"/>
        <w:right w:val="none" w:sz="0" w:space="0" w:color="auto"/>
      </w:divBdr>
    </w:div>
    <w:div w:id="380859961">
      <w:bodyDiv w:val="1"/>
      <w:marLeft w:val="0"/>
      <w:marRight w:val="0"/>
      <w:marTop w:val="0"/>
      <w:marBottom w:val="0"/>
      <w:divBdr>
        <w:top w:val="none" w:sz="0" w:space="0" w:color="auto"/>
        <w:left w:val="none" w:sz="0" w:space="0" w:color="auto"/>
        <w:bottom w:val="none" w:sz="0" w:space="0" w:color="auto"/>
        <w:right w:val="none" w:sz="0" w:space="0" w:color="auto"/>
      </w:divBdr>
    </w:div>
    <w:div w:id="384139002">
      <w:bodyDiv w:val="1"/>
      <w:marLeft w:val="0"/>
      <w:marRight w:val="0"/>
      <w:marTop w:val="0"/>
      <w:marBottom w:val="0"/>
      <w:divBdr>
        <w:top w:val="none" w:sz="0" w:space="0" w:color="auto"/>
        <w:left w:val="none" w:sz="0" w:space="0" w:color="auto"/>
        <w:bottom w:val="none" w:sz="0" w:space="0" w:color="auto"/>
        <w:right w:val="none" w:sz="0" w:space="0" w:color="auto"/>
      </w:divBdr>
    </w:div>
    <w:div w:id="396055740">
      <w:bodyDiv w:val="1"/>
      <w:marLeft w:val="0"/>
      <w:marRight w:val="0"/>
      <w:marTop w:val="0"/>
      <w:marBottom w:val="0"/>
      <w:divBdr>
        <w:top w:val="none" w:sz="0" w:space="0" w:color="auto"/>
        <w:left w:val="none" w:sz="0" w:space="0" w:color="auto"/>
        <w:bottom w:val="none" w:sz="0" w:space="0" w:color="auto"/>
        <w:right w:val="none" w:sz="0" w:space="0" w:color="auto"/>
      </w:divBdr>
    </w:div>
    <w:div w:id="419067303">
      <w:bodyDiv w:val="1"/>
      <w:marLeft w:val="0"/>
      <w:marRight w:val="0"/>
      <w:marTop w:val="0"/>
      <w:marBottom w:val="0"/>
      <w:divBdr>
        <w:top w:val="none" w:sz="0" w:space="0" w:color="auto"/>
        <w:left w:val="none" w:sz="0" w:space="0" w:color="auto"/>
        <w:bottom w:val="none" w:sz="0" w:space="0" w:color="auto"/>
        <w:right w:val="none" w:sz="0" w:space="0" w:color="auto"/>
      </w:divBdr>
    </w:div>
    <w:div w:id="420950892">
      <w:bodyDiv w:val="1"/>
      <w:marLeft w:val="0"/>
      <w:marRight w:val="0"/>
      <w:marTop w:val="0"/>
      <w:marBottom w:val="0"/>
      <w:divBdr>
        <w:top w:val="none" w:sz="0" w:space="0" w:color="auto"/>
        <w:left w:val="none" w:sz="0" w:space="0" w:color="auto"/>
        <w:bottom w:val="none" w:sz="0" w:space="0" w:color="auto"/>
        <w:right w:val="none" w:sz="0" w:space="0" w:color="auto"/>
      </w:divBdr>
    </w:div>
    <w:div w:id="425884337">
      <w:bodyDiv w:val="1"/>
      <w:marLeft w:val="0"/>
      <w:marRight w:val="0"/>
      <w:marTop w:val="0"/>
      <w:marBottom w:val="0"/>
      <w:divBdr>
        <w:top w:val="none" w:sz="0" w:space="0" w:color="auto"/>
        <w:left w:val="none" w:sz="0" w:space="0" w:color="auto"/>
        <w:bottom w:val="none" w:sz="0" w:space="0" w:color="auto"/>
        <w:right w:val="none" w:sz="0" w:space="0" w:color="auto"/>
      </w:divBdr>
    </w:div>
    <w:div w:id="429931215">
      <w:bodyDiv w:val="1"/>
      <w:marLeft w:val="0"/>
      <w:marRight w:val="0"/>
      <w:marTop w:val="0"/>
      <w:marBottom w:val="0"/>
      <w:divBdr>
        <w:top w:val="none" w:sz="0" w:space="0" w:color="auto"/>
        <w:left w:val="none" w:sz="0" w:space="0" w:color="auto"/>
        <w:bottom w:val="none" w:sz="0" w:space="0" w:color="auto"/>
        <w:right w:val="none" w:sz="0" w:space="0" w:color="auto"/>
      </w:divBdr>
    </w:div>
    <w:div w:id="430321981">
      <w:bodyDiv w:val="1"/>
      <w:marLeft w:val="0"/>
      <w:marRight w:val="0"/>
      <w:marTop w:val="0"/>
      <w:marBottom w:val="0"/>
      <w:divBdr>
        <w:top w:val="none" w:sz="0" w:space="0" w:color="auto"/>
        <w:left w:val="none" w:sz="0" w:space="0" w:color="auto"/>
        <w:bottom w:val="none" w:sz="0" w:space="0" w:color="auto"/>
        <w:right w:val="none" w:sz="0" w:space="0" w:color="auto"/>
      </w:divBdr>
    </w:div>
    <w:div w:id="431128461">
      <w:bodyDiv w:val="1"/>
      <w:marLeft w:val="0"/>
      <w:marRight w:val="0"/>
      <w:marTop w:val="0"/>
      <w:marBottom w:val="0"/>
      <w:divBdr>
        <w:top w:val="none" w:sz="0" w:space="0" w:color="auto"/>
        <w:left w:val="none" w:sz="0" w:space="0" w:color="auto"/>
        <w:bottom w:val="none" w:sz="0" w:space="0" w:color="auto"/>
        <w:right w:val="none" w:sz="0" w:space="0" w:color="auto"/>
      </w:divBdr>
    </w:div>
    <w:div w:id="434596434">
      <w:bodyDiv w:val="1"/>
      <w:marLeft w:val="0"/>
      <w:marRight w:val="0"/>
      <w:marTop w:val="0"/>
      <w:marBottom w:val="0"/>
      <w:divBdr>
        <w:top w:val="none" w:sz="0" w:space="0" w:color="auto"/>
        <w:left w:val="none" w:sz="0" w:space="0" w:color="auto"/>
        <w:bottom w:val="none" w:sz="0" w:space="0" w:color="auto"/>
        <w:right w:val="none" w:sz="0" w:space="0" w:color="auto"/>
      </w:divBdr>
    </w:div>
    <w:div w:id="437070418">
      <w:bodyDiv w:val="1"/>
      <w:marLeft w:val="0"/>
      <w:marRight w:val="0"/>
      <w:marTop w:val="0"/>
      <w:marBottom w:val="0"/>
      <w:divBdr>
        <w:top w:val="none" w:sz="0" w:space="0" w:color="auto"/>
        <w:left w:val="none" w:sz="0" w:space="0" w:color="auto"/>
        <w:bottom w:val="none" w:sz="0" w:space="0" w:color="auto"/>
        <w:right w:val="none" w:sz="0" w:space="0" w:color="auto"/>
      </w:divBdr>
    </w:div>
    <w:div w:id="448276857">
      <w:bodyDiv w:val="1"/>
      <w:marLeft w:val="0"/>
      <w:marRight w:val="0"/>
      <w:marTop w:val="0"/>
      <w:marBottom w:val="0"/>
      <w:divBdr>
        <w:top w:val="none" w:sz="0" w:space="0" w:color="auto"/>
        <w:left w:val="none" w:sz="0" w:space="0" w:color="auto"/>
        <w:bottom w:val="none" w:sz="0" w:space="0" w:color="auto"/>
        <w:right w:val="none" w:sz="0" w:space="0" w:color="auto"/>
      </w:divBdr>
    </w:div>
    <w:div w:id="449710335">
      <w:bodyDiv w:val="1"/>
      <w:marLeft w:val="0"/>
      <w:marRight w:val="0"/>
      <w:marTop w:val="0"/>
      <w:marBottom w:val="0"/>
      <w:divBdr>
        <w:top w:val="none" w:sz="0" w:space="0" w:color="auto"/>
        <w:left w:val="none" w:sz="0" w:space="0" w:color="auto"/>
        <w:bottom w:val="none" w:sz="0" w:space="0" w:color="auto"/>
        <w:right w:val="none" w:sz="0" w:space="0" w:color="auto"/>
      </w:divBdr>
    </w:div>
    <w:div w:id="452212351">
      <w:bodyDiv w:val="1"/>
      <w:marLeft w:val="0"/>
      <w:marRight w:val="0"/>
      <w:marTop w:val="0"/>
      <w:marBottom w:val="0"/>
      <w:divBdr>
        <w:top w:val="none" w:sz="0" w:space="0" w:color="auto"/>
        <w:left w:val="none" w:sz="0" w:space="0" w:color="auto"/>
        <w:bottom w:val="none" w:sz="0" w:space="0" w:color="auto"/>
        <w:right w:val="none" w:sz="0" w:space="0" w:color="auto"/>
      </w:divBdr>
    </w:div>
    <w:div w:id="452865047">
      <w:bodyDiv w:val="1"/>
      <w:marLeft w:val="0"/>
      <w:marRight w:val="0"/>
      <w:marTop w:val="0"/>
      <w:marBottom w:val="0"/>
      <w:divBdr>
        <w:top w:val="none" w:sz="0" w:space="0" w:color="auto"/>
        <w:left w:val="none" w:sz="0" w:space="0" w:color="auto"/>
        <w:bottom w:val="none" w:sz="0" w:space="0" w:color="auto"/>
        <w:right w:val="none" w:sz="0" w:space="0" w:color="auto"/>
      </w:divBdr>
      <w:divsChild>
        <w:div w:id="101994559">
          <w:marLeft w:val="0"/>
          <w:marRight w:val="0"/>
          <w:marTop w:val="0"/>
          <w:marBottom w:val="0"/>
          <w:divBdr>
            <w:top w:val="none" w:sz="0" w:space="0" w:color="auto"/>
            <w:left w:val="none" w:sz="0" w:space="0" w:color="auto"/>
            <w:bottom w:val="none" w:sz="0" w:space="0" w:color="auto"/>
            <w:right w:val="none" w:sz="0" w:space="0" w:color="auto"/>
          </w:divBdr>
          <w:divsChild>
            <w:div w:id="381290223">
              <w:marLeft w:val="0"/>
              <w:marRight w:val="0"/>
              <w:marTop w:val="0"/>
              <w:marBottom w:val="0"/>
              <w:divBdr>
                <w:top w:val="none" w:sz="0" w:space="0" w:color="auto"/>
                <w:left w:val="none" w:sz="0" w:space="0" w:color="auto"/>
                <w:bottom w:val="none" w:sz="0" w:space="0" w:color="auto"/>
                <w:right w:val="none" w:sz="0" w:space="0" w:color="auto"/>
              </w:divBdr>
              <w:divsChild>
                <w:div w:id="1523742702">
                  <w:marLeft w:val="0"/>
                  <w:marRight w:val="0"/>
                  <w:marTop w:val="0"/>
                  <w:marBottom w:val="0"/>
                  <w:divBdr>
                    <w:top w:val="none" w:sz="0" w:space="0" w:color="auto"/>
                    <w:left w:val="none" w:sz="0" w:space="0" w:color="auto"/>
                    <w:bottom w:val="none" w:sz="0" w:space="0" w:color="auto"/>
                    <w:right w:val="none" w:sz="0" w:space="0" w:color="auto"/>
                  </w:divBdr>
                  <w:divsChild>
                    <w:div w:id="21146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1097">
          <w:marLeft w:val="0"/>
          <w:marRight w:val="0"/>
          <w:marTop w:val="0"/>
          <w:marBottom w:val="0"/>
          <w:divBdr>
            <w:top w:val="none" w:sz="0" w:space="0" w:color="auto"/>
            <w:left w:val="none" w:sz="0" w:space="0" w:color="auto"/>
            <w:bottom w:val="none" w:sz="0" w:space="0" w:color="auto"/>
            <w:right w:val="none" w:sz="0" w:space="0" w:color="auto"/>
          </w:divBdr>
          <w:divsChild>
            <w:div w:id="969672013">
              <w:marLeft w:val="0"/>
              <w:marRight w:val="0"/>
              <w:marTop w:val="0"/>
              <w:marBottom w:val="0"/>
              <w:divBdr>
                <w:top w:val="none" w:sz="0" w:space="0" w:color="auto"/>
                <w:left w:val="none" w:sz="0" w:space="0" w:color="auto"/>
                <w:bottom w:val="none" w:sz="0" w:space="0" w:color="auto"/>
                <w:right w:val="none" w:sz="0" w:space="0" w:color="auto"/>
              </w:divBdr>
              <w:divsChild>
                <w:div w:id="606546628">
                  <w:marLeft w:val="0"/>
                  <w:marRight w:val="0"/>
                  <w:marTop w:val="0"/>
                  <w:marBottom w:val="0"/>
                  <w:divBdr>
                    <w:top w:val="none" w:sz="0" w:space="0" w:color="auto"/>
                    <w:left w:val="none" w:sz="0" w:space="0" w:color="auto"/>
                    <w:bottom w:val="none" w:sz="0" w:space="0" w:color="auto"/>
                    <w:right w:val="none" w:sz="0" w:space="0" w:color="auto"/>
                  </w:divBdr>
                  <w:divsChild>
                    <w:div w:id="7718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56990">
      <w:bodyDiv w:val="1"/>
      <w:marLeft w:val="0"/>
      <w:marRight w:val="0"/>
      <w:marTop w:val="0"/>
      <w:marBottom w:val="0"/>
      <w:divBdr>
        <w:top w:val="none" w:sz="0" w:space="0" w:color="auto"/>
        <w:left w:val="none" w:sz="0" w:space="0" w:color="auto"/>
        <w:bottom w:val="none" w:sz="0" w:space="0" w:color="auto"/>
        <w:right w:val="none" w:sz="0" w:space="0" w:color="auto"/>
      </w:divBdr>
    </w:div>
    <w:div w:id="466170107">
      <w:bodyDiv w:val="1"/>
      <w:marLeft w:val="0"/>
      <w:marRight w:val="0"/>
      <w:marTop w:val="0"/>
      <w:marBottom w:val="0"/>
      <w:divBdr>
        <w:top w:val="none" w:sz="0" w:space="0" w:color="auto"/>
        <w:left w:val="none" w:sz="0" w:space="0" w:color="auto"/>
        <w:bottom w:val="none" w:sz="0" w:space="0" w:color="auto"/>
        <w:right w:val="none" w:sz="0" w:space="0" w:color="auto"/>
      </w:divBdr>
    </w:div>
    <w:div w:id="466556604">
      <w:bodyDiv w:val="1"/>
      <w:marLeft w:val="0"/>
      <w:marRight w:val="0"/>
      <w:marTop w:val="0"/>
      <w:marBottom w:val="0"/>
      <w:divBdr>
        <w:top w:val="none" w:sz="0" w:space="0" w:color="auto"/>
        <w:left w:val="none" w:sz="0" w:space="0" w:color="auto"/>
        <w:bottom w:val="none" w:sz="0" w:space="0" w:color="auto"/>
        <w:right w:val="none" w:sz="0" w:space="0" w:color="auto"/>
      </w:divBdr>
    </w:div>
    <w:div w:id="470757521">
      <w:bodyDiv w:val="1"/>
      <w:marLeft w:val="0"/>
      <w:marRight w:val="0"/>
      <w:marTop w:val="0"/>
      <w:marBottom w:val="0"/>
      <w:divBdr>
        <w:top w:val="none" w:sz="0" w:space="0" w:color="auto"/>
        <w:left w:val="none" w:sz="0" w:space="0" w:color="auto"/>
        <w:bottom w:val="none" w:sz="0" w:space="0" w:color="auto"/>
        <w:right w:val="none" w:sz="0" w:space="0" w:color="auto"/>
      </w:divBdr>
    </w:div>
    <w:div w:id="471139020">
      <w:bodyDiv w:val="1"/>
      <w:marLeft w:val="0"/>
      <w:marRight w:val="0"/>
      <w:marTop w:val="0"/>
      <w:marBottom w:val="0"/>
      <w:divBdr>
        <w:top w:val="none" w:sz="0" w:space="0" w:color="auto"/>
        <w:left w:val="none" w:sz="0" w:space="0" w:color="auto"/>
        <w:bottom w:val="none" w:sz="0" w:space="0" w:color="auto"/>
        <w:right w:val="none" w:sz="0" w:space="0" w:color="auto"/>
      </w:divBdr>
    </w:div>
    <w:div w:id="482046469">
      <w:bodyDiv w:val="1"/>
      <w:marLeft w:val="0"/>
      <w:marRight w:val="0"/>
      <w:marTop w:val="0"/>
      <w:marBottom w:val="0"/>
      <w:divBdr>
        <w:top w:val="none" w:sz="0" w:space="0" w:color="auto"/>
        <w:left w:val="none" w:sz="0" w:space="0" w:color="auto"/>
        <w:bottom w:val="none" w:sz="0" w:space="0" w:color="auto"/>
        <w:right w:val="none" w:sz="0" w:space="0" w:color="auto"/>
      </w:divBdr>
    </w:div>
    <w:div w:id="490487211">
      <w:bodyDiv w:val="1"/>
      <w:marLeft w:val="0"/>
      <w:marRight w:val="0"/>
      <w:marTop w:val="0"/>
      <w:marBottom w:val="0"/>
      <w:divBdr>
        <w:top w:val="none" w:sz="0" w:space="0" w:color="auto"/>
        <w:left w:val="none" w:sz="0" w:space="0" w:color="auto"/>
        <w:bottom w:val="none" w:sz="0" w:space="0" w:color="auto"/>
        <w:right w:val="none" w:sz="0" w:space="0" w:color="auto"/>
      </w:divBdr>
    </w:div>
    <w:div w:id="501047510">
      <w:bodyDiv w:val="1"/>
      <w:marLeft w:val="0"/>
      <w:marRight w:val="0"/>
      <w:marTop w:val="0"/>
      <w:marBottom w:val="0"/>
      <w:divBdr>
        <w:top w:val="none" w:sz="0" w:space="0" w:color="auto"/>
        <w:left w:val="none" w:sz="0" w:space="0" w:color="auto"/>
        <w:bottom w:val="none" w:sz="0" w:space="0" w:color="auto"/>
        <w:right w:val="none" w:sz="0" w:space="0" w:color="auto"/>
      </w:divBdr>
    </w:div>
    <w:div w:id="502401296">
      <w:bodyDiv w:val="1"/>
      <w:marLeft w:val="0"/>
      <w:marRight w:val="0"/>
      <w:marTop w:val="0"/>
      <w:marBottom w:val="0"/>
      <w:divBdr>
        <w:top w:val="none" w:sz="0" w:space="0" w:color="auto"/>
        <w:left w:val="none" w:sz="0" w:space="0" w:color="auto"/>
        <w:bottom w:val="none" w:sz="0" w:space="0" w:color="auto"/>
        <w:right w:val="none" w:sz="0" w:space="0" w:color="auto"/>
      </w:divBdr>
    </w:div>
    <w:div w:id="516506938">
      <w:bodyDiv w:val="1"/>
      <w:marLeft w:val="0"/>
      <w:marRight w:val="0"/>
      <w:marTop w:val="0"/>
      <w:marBottom w:val="0"/>
      <w:divBdr>
        <w:top w:val="none" w:sz="0" w:space="0" w:color="auto"/>
        <w:left w:val="none" w:sz="0" w:space="0" w:color="auto"/>
        <w:bottom w:val="none" w:sz="0" w:space="0" w:color="auto"/>
        <w:right w:val="none" w:sz="0" w:space="0" w:color="auto"/>
      </w:divBdr>
    </w:div>
    <w:div w:id="517543962">
      <w:bodyDiv w:val="1"/>
      <w:marLeft w:val="0"/>
      <w:marRight w:val="0"/>
      <w:marTop w:val="0"/>
      <w:marBottom w:val="0"/>
      <w:divBdr>
        <w:top w:val="none" w:sz="0" w:space="0" w:color="auto"/>
        <w:left w:val="none" w:sz="0" w:space="0" w:color="auto"/>
        <w:bottom w:val="none" w:sz="0" w:space="0" w:color="auto"/>
        <w:right w:val="none" w:sz="0" w:space="0" w:color="auto"/>
      </w:divBdr>
    </w:div>
    <w:div w:id="520239746">
      <w:bodyDiv w:val="1"/>
      <w:marLeft w:val="0"/>
      <w:marRight w:val="0"/>
      <w:marTop w:val="0"/>
      <w:marBottom w:val="0"/>
      <w:divBdr>
        <w:top w:val="none" w:sz="0" w:space="0" w:color="auto"/>
        <w:left w:val="none" w:sz="0" w:space="0" w:color="auto"/>
        <w:bottom w:val="none" w:sz="0" w:space="0" w:color="auto"/>
        <w:right w:val="none" w:sz="0" w:space="0" w:color="auto"/>
      </w:divBdr>
    </w:div>
    <w:div w:id="535392433">
      <w:bodyDiv w:val="1"/>
      <w:marLeft w:val="0"/>
      <w:marRight w:val="0"/>
      <w:marTop w:val="0"/>
      <w:marBottom w:val="0"/>
      <w:divBdr>
        <w:top w:val="none" w:sz="0" w:space="0" w:color="auto"/>
        <w:left w:val="none" w:sz="0" w:space="0" w:color="auto"/>
        <w:bottom w:val="none" w:sz="0" w:space="0" w:color="auto"/>
        <w:right w:val="none" w:sz="0" w:space="0" w:color="auto"/>
      </w:divBdr>
    </w:div>
    <w:div w:id="546845126">
      <w:bodyDiv w:val="1"/>
      <w:marLeft w:val="0"/>
      <w:marRight w:val="0"/>
      <w:marTop w:val="0"/>
      <w:marBottom w:val="0"/>
      <w:divBdr>
        <w:top w:val="none" w:sz="0" w:space="0" w:color="auto"/>
        <w:left w:val="none" w:sz="0" w:space="0" w:color="auto"/>
        <w:bottom w:val="none" w:sz="0" w:space="0" w:color="auto"/>
        <w:right w:val="none" w:sz="0" w:space="0" w:color="auto"/>
      </w:divBdr>
    </w:div>
    <w:div w:id="556941079">
      <w:bodyDiv w:val="1"/>
      <w:marLeft w:val="0"/>
      <w:marRight w:val="0"/>
      <w:marTop w:val="0"/>
      <w:marBottom w:val="0"/>
      <w:divBdr>
        <w:top w:val="none" w:sz="0" w:space="0" w:color="auto"/>
        <w:left w:val="none" w:sz="0" w:space="0" w:color="auto"/>
        <w:bottom w:val="none" w:sz="0" w:space="0" w:color="auto"/>
        <w:right w:val="none" w:sz="0" w:space="0" w:color="auto"/>
      </w:divBdr>
    </w:div>
    <w:div w:id="570770178">
      <w:bodyDiv w:val="1"/>
      <w:marLeft w:val="0"/>
      <w:marRight w:val="0"/>
      <w:marTop w:val="0"/>
      <w:marBottom w:val="0"/>
      <w:divBdr>
        <w:top w:val="none" w:sz="0" w:space="0" w:color="auto"/>
        <w:left w:val="none" w:sz="0" w:space="0" w:color="auto"/>
        <w:bottom w:val="none" w:sz="0" w:space="0" w:color="auto"/>
        <w:right w:val="none" w:sz="0" w:space="0" w:color="auto"/>
      </w:divBdr>
    </w:div>
    <w:div w:id="575168053">
      <w:bodyDiv w:val="1"/>
      <w:marLeft w:val="0"/>
      <w:marRight w:val="0"/>
      <w:marTop w:val="0"/>
      <w:marBottom w:val="0"/>
      <w:divBdr>
        <w:top w:val="none" w:sz="0" w:space="0" w:color="auto"/>
        <w:left w:val="none" w:sz="0" w:space="0" w:color="auto"/>
        <w:bottom w:val="none" w:sz="0" w:space="0" w:color="auto"/>
        <w:right w:val="none" w:sz="0" w:space="0" w:color="auto"/>
      </w:divBdr>
    </w:div>
    <w:div w:id="577977319">
      <w:bodyDiv w:val="1"/>
      <w:marLeft w:val="0"/>
      <w:marRight w:val="0"/>
      <w:marTop w:val="0"/>
      <w:marBottom w:val="0"/>
      <w:divBdr>
        <w:top w:val="none" w:sz="0" w:space="0" w:color="auto"/>
        <w:left w:val="none" w:sz="0" w:space="0" w:color="auto"/>
        <w:bottom w:val="none" w:sz="0" w:space="0" w:color="auto"/>
        <w:right w:val="none" w:sz="0" w:space="0" w:color="auto"/>
      </w:divBdr>
    </w:div>
    <w:div w:id="581376639">
      <w:bodyDiv w:val="1"/>
      <w:marLeft w:val="0"/>
      <w:marRight w:val="0"/>
      <w:marTop w:val="0"/>
      <w:marBottom w:val="0"/>
      <w:divBdr>
        <w:top w:val="none" w:sz="0" w:space="0" w:color="auto"/>
        <w:left w:val="none" w:sz="0" w:space="0" w:color="auto"/>
        <w:bottom w:val="none" w:sz="0" w:space="0" w:color="auto"/>
        <w:right w:val="none" w:sz="0" w:space="0" w:color="auto"/>
      </w:divBdr>
    </w:div>
    <w:div w:id="584610267">
      <w:bodyDiv w:val="1"/>
      <w:marLeft w:val="0"/>
      <w:marRight w:val="0"/>
      <w:marTop w:val="0"/>
      <w:marBottom w:val="0"/>
      <w:divBdr>
        <w:top w:val="none" w:sz="0" w:space="0" w:color="auto"/>
        <w:left w:val="none" w:sz="0" w:space="0" w:color="auto"/>
        <w:bottom w:val="none" w:sz="0" w:space="0" w:color="auto"/>
        <w:right w:val="none" w:sz="0" w:space="0" w:color="auto"/>
      </w:divBdr>
    </w:div>
    <w:div w:id="586693526">
      <w:bodyDiv w:val="1"/>
      <w:marLeft w:val="0"/>
      <w:marRight w:val="0"/>
      <w:marTop w:val="0"/>
      <w:marBottom w:val="0"/>
      <w:divBdr>
        <w:top w:val="none" w:sz="0" w:space="0" w:color="auto"/>
        <w:left w:val="none" w:sz="0" w:space="0" w:color="auto"/>
        <w:bottom w:val="none" w:sz="0" w:space="0" w:color="auto"/>
        <w:right w:val="none" w:sz="0" w:space="0" w:color="auto"/>
      </w:divBdr>
    </w:div>
    <w:div w:id="592518672">
      <w:bodyDiv w:val="1"/>
      <w:marLeft w:val="0"/>
      <w:marRight w:val="0"/>
      <w:marTop w:val="0"/>
      <w:marBottom w:val="0"/>
      <w:divBdr>
        <w:top w:val="none" w:sz="0" w:space="0" w:color="auto"/>
        <w:left w:val="none" w:sz="0" w:space="0" w:color="auto"/>
        <w:bottom w:val="none" w:sz="0" w:space="0" w:color="auto"/>
        <w:right w:val="none" w:sz="0" w:space="0" w:color="auto"/>
      </w:divBdr>
    </w:div>
    <w:div w:id="592781256">
      <w:bodyDiv w:val="1"/>
      <w:marLeft w:val="0"/>
      <w:marRight w:val="0"/>
      <w:marTop w:val="0"/>
      <w:marBottom w:val="0"/>
      <w:divBdr>
        <w:top w:val="none" w:sz="0" w:space="0" w:color="auto"/>
        <w:left w:val="none" w:sz="0" w:space="0" w:color="auto"/>
        <w:bottom w:val="none" w:sz="0" w:space="0" w:color="auto"/>
        <w:right w:val="none" w:sz="0" w:space="0" w:color="auto"/>
      </w:divBdr>
    </w:div>
    <w:div w:id="593172324">
      <w:bodyDiv w:val="1"/>
      <w:marLeft w:val="0"/>
      <w:marRight w:val="0"/>
      <w:marTop w:val="0"/>
      <w:marBottom w:val="0"/>
      <w:divBdr>
        <w:top w:val="none" w:sz="0" w:space="0" w:color="auto"/>
        <w:left w:val="none" w:sz="0" w:space="0" w:color="auto"/>
        <w:bottom w:val="none" w:sz="0" w:space="0" w:color="auto"/>
        <w:right w:val="none" w:sz="0" w:space="0" w:color="auto"/>
      </w:divBdr>
    </w:div>
    <w:div w:id="595552228">
      <w:bodyDiv w:val="1"/>
      <w:marLeft w:val="0"/>
      <w:marRight w:val="0"/>
      <w:marTop w:val="0"/>
      <w:marBottom w:val="0"/>
      <w:divBdr>
        <w:top w:val="none" w:sz="0" w:space="0" w:color="auto"/>
        <w:left w:val="none" w:sz="0" w:space="0" w:color="auto"/>
        <w:bottom w:val="none" w:sz="0" w:space="0" w:color="auto"/>
        <w:right w:val="none" w:sz="0" w:space="0" w:color="auto"/>
      </w:divBdr>
    </w:div>
    <w:div w:id="606079594">
      <w:bodyDiv w:val="1"/>
      <w:marLeft w:val="0"/>
      <w:marRight w:val="0"/>
      <w:marTop w:val="0"/>
      <w:marBottom w:val="0"/>
      <w:divBdr>
        <w:top w:val="none" w:sz="0" w:space="0" w:color="auto"/>
        <w:left w:val="none" w:sz="0" w:space="0" w:color="auto"/>
        <w:bottom w:val="none" w:sz="0" w:space="0" w:color="auto"/>
        <w:right w:val="none" w:sz="0" w:space="0" w:color="auto"/>
      </w:divBdr>
    </w:div>
    <w:div w:id="611859654">
      <w:bodyDiv w:val="1"/>
      <w:marLeft w:val="0"/>
      <w:marRight w:val="0"/>
      <w:marTop w:val="0"/>
      <w:marBottom w:val="0"/>
      <w:divBdr>
        <w:top w:val="none" w:sz="0" w:space="0" w:color="auto"/>
        <w:left w:val="none" w:sz="0" w:space="0" w:color="auto"/>
        <w:bottom w:val="none" w:sz="0" w:space="0" w:color="auto"/>
        <w:right w:val="none" w:sz="0" w:space="0" w:color="auto"/>
      </w:divBdr>
    </w:div>
    <w:div w:id="612131912">
      <w:bodyDiv w:val="1"/>
      <w:marLeft w:val="0"/>
      <w:marRight w:val="0"/>
      <w:marTop w:val="0"/>
      <w:marBottom w:val="0"/>
      <w:divBdr>
        <w:top w:val="none" w:sz="0" w:space="0" w:color="auto"/>
        <w:left w:val="none" w:sz="0" w:space="0" w:color="auto"/>
        <w:bottom w:val="none" w:sz="0" w:space="0" w:color="auto"/>
        <w:right w:val="none" w:sz="0" w:space="0" w:color="auto"/>
      </w:divBdr>
    </w:div>
    <w:div w:id="624431430">
      <w:bodyDiv w:val="1"/>
      <w:marLeft w:val="0"/>
      <w:marRight w:val="0"/>
      <w:marTop w:val="0"/>
      <w:marBottom w:val="0"/>
      <w:divBdr>
        <w:top w:val="none" w:sz="0" w:space="0" w:color="auto"/>
        <w:left w:val="none" w:sz="0" w:space="0" w:color="auto"/>
        <w:bottom w:val="none" w:sz="0" w:space="0" w:color="auto"/>
        <w:right w:val="none" w:sz="0" w:space="0" w:color="auto"/>
      </w:divBdr>
    </w:div>
    <w:div w:id="630331252">
      <w:bodyDiv w:val="1"/>
      <w:marLeft w:val="0"/>
      <w:marRight w:val="0"/>
      <w:marTop w:val="0"/>
      <w:marBottom w:val="0"/>
      <w:divBdr>
        <w:top w:val="none" w:sz="0" w:space="0" w:color="auto"/>
        <w:left w:val="none" w:sz="0" w:space="0" w:color="auto"/>
        <w:bottom w:val="none" w:sz="0" w:space="0" w:color="auto"/>
        <w:right w:val="none" w:sz="0" w:space="0" w:color="auto"/>
      </w:divBdr>
    </w:div>
    <w:div w:id="640815345">
      <w:bodyDiv w:val="1"/>
      <w:marLeft w:val="0"/>
      <w:marRight w:val="0"/>
      <w:marTop w:val="0"/>
      <w:marBottom w:val="0"/>
      <w:divBdr>
        <w:top w:val="none" w:sz="0" w:space="0" w:color="auto"/>
        <w:left w:val="none" w:sz="0" w:space="0" w:color="auto"/>
        <w:bottom w:val="none" w:sz="0" w:space="0" w:color="auto"/>
        <w:right w:val="none" w:sz="0" w:space="0" w:color="auto"/>
      </w:divBdr>
    </w:div>
    <w:div w:id="650447503">
      <w:bodyDiv w:val="1"/>
      <w:marLeft w:val="0"/>
      <w:marRight w:val="0"/>
      <w:marTop w:val="0"/>
      <w:marBottom w:val="0"/>
      <w:divBdr>
        <w:top w:val="none" w:sz="0" w:space="0" w:color="auto"/>
        <w:left w:val="none" w:sz="0" w:space="0" w:color="auto"/>
        <w:bottom w:val="none" w:sz="0" w:space="0" w:color="auto"/>
        <w:right w:val="none" w:sz="0" w:space="0" w:color="auto"/>
      </w:divBdr>
    </w:div>
    <w:div w:id="661079114">
      <w:bodyDiv w:val="1"/>
      <w:marLeft w:val="0"/>
      <w:marRight w:val="0"/>
      <w:marTop w:val="0"/>
      <w:marBottom w:val="0"/>
      <w:divBdr>
        <w:top w:val="none" w:sz="0" w:space="0" w:color="auto"/>
        <w:left w:val="none" w:sz="0" w:space="0" w:color="auto"/>
        <w:bottom w:val="none" w:sz="0" w:space="0" w:color="auto"/>
        <w:right w:val="none" w:sz="0" w:space="0" w:color="auto"/>
      </w:divBdr>
      <w:divsChild>
        <w:div w:id="126168195">
          <w:marLeft w:val="0"/>
          <w:marRight w:val="0"/>
          <w:marTop w:val="0"/>
          <w:marBottom w:val="0"/>
          <w:divBdr>
            <w:top w:val="none" w:sz="0" w:space="0" w:color="auto"/>
            <w:left w:val="none" w:sz="0" w:space="0" w:color="auto"/>
            <w:bottom w:val="none" w:sz="0" w:space="0" w:color="auto"/>
            <w:right w:val="none" w:sz="0" w:space="0" w:color="auto"/>
          </w:divBdr>
          <w:divsChild>
            <w:div w:id="1045714637">
              <w:marLeft w:val="0"/>
              <w:marRight w:val="0"/>
              <w:marTop w:val="0"/>
              <w:marBottom w:val="0"/>
              <w:divBdr>
                <w:top w:val="none" w:sz="0" w:space="0" w:color="auto"/>
                <w:left w:val="none" w:sz="0" w:space="0" w:color="auto"/>
                <w:bottom w:val="none" w:sz="0" w:space="0" w:color="auto"/>
                <w:right w:val="none" w:sz="0" w:space="0" w:color="auto"/>
              </w:divBdr>
              <w:divsChild>
                <w:div w:id="456604848">
                  <w:marLeft w:val="0"/>
                  <w:marRight w:val="0"/>
                  <w:marTop w:val="0"/>
                  <w:marBottom w:val="0"/>
                  <w:divBdr>
                    <w:top w:val="none" w:sz="0" w:space="0" w:color="auto"/>
                    <w:left w:val="none" w:sz="0" w:space="0" w:color="auto"/>
                    <w:bottom w:val="none" w:sz="0" w:space="0" w:color="auto"/>
                    <w:right w:val="none" w:sz="0" w:space="0" w:color="auto"/>
                  </w:divBdr>
                  <w:divsChild>
                    <w:div w:id="11514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97094">
      <w:bodyDiv w:val="1"/>
      <w:marLeft w:val="0"/>
      <w:marRight w:val="0"/>
      <w:marTop w:val="0"/>
      <w:marBottom w:val="0"/>
      <w:divBdr>
        <w:top w:val="none" w:sz="0" w:space="0" w:color="auto"/>
        <w:left w:val="none" w:sz="0" w:space="0" w:color="auto"/>
        <w:bottom w:val="none" w:sz="0" w:space="0" w:color="auto"/>
        <w:right w:val="none" w:sz="0" w:space="0" w:color="auto"/>
      </w:divBdr>
    </w:div>
    <w:div w:id="698311524">
      <w:bodyDiv w:val="1"/>
      <w:marLeft w:val="0"/>
      <w:marRight w:val="0"/>
      <w:marTop w:val="0"/>
      <w:marBottom w:val="0"/>
      <w:divBdr>
        <w:top w:val="none" w:sz="0" w:space="0" w:color="auto"/>
        <w:left w:val="none" w:sz="0" w:space="0" w:color="auto"/>
        <w:bottom w:val="none" w:sz="0" w:space="0" w:color="auto"/>
        <w:right w:val="none" w:sz="0" w:space="0" w:color="auto"/>
      </w:divBdr>
      <w:divsChild>
        <w:div w:id="1407806376">
          <w:marLeft w:val="0"/>
          <w:marRight w:val="0"/>
          <w:marTop w:val="0"/>
          <w:marBottom w:val="0"/>
          <w:divBdr>
            <w:top w:val="none" w:sz="0" w:space="0" w:color="auto"/>
            <w:left w:val="none" w:sz="0" w:space="0" w:color="auto"/>
            <w:bottom w:val="none" w:sz="0" w:space="0" w:color="auto"/>
            <w:right w:val="none" w:sz="0" w:space="0" w:color="auto"/>
          </w:divBdr>
          <w:divsChild>
            <w:div w:id="1427070231">
              <w:marLeft w:val="0"/>
              <w:marRight w:val="0"/>
              <w:marTop w:val="0"/>
              <w:marBottom w:val="0"/>
              <w:divBdr>
                <w:top w:val="none" w:sz="0" w:space="0" w:color="auto"/>
                <w:left w:val="none" w:sz="0" w:space="0" w:color="auto"/>
                <w:bottom w:val="none" w:sz="0" w:space="0" w:color="auto"/>
                <w:right w:val="none" w:sz="0" w:space="0" w:color="auto"/>
              </w:divBdr>
              <w:divsChild>
                <w:div w:id="574586280">
                  <w:marLeft w:val="0"/>
                  <w:marRight w:val="0"/>
                  <w:marTop w:val="0"/>
                  <w:marBottom w:val="0"/>
                  <w:divBdr>
                    <w:top w:val="none" w:sz="0" w:space="0" w:color="auto"/>
                    <w:left w:val="none" w:sz="0" w:space="0" w:color="auto"/>
                    <w:bottom w:val="none" w:sz="0" w:space="0" w:color="auto"/>
                    <w:right w:val="none" w:sz="0" w:space="0" w:color="auto"/>
                  </w:divBdr>
                  <w:divsChild>
                    <w:div w:id="21374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98793">
      <w:bodyDiv w:val="1"/>
      <w:marLeft w:val="0"/>
      <w:marRight w:val="0"/>
      <w:marTop w:val="0"/>
      <w:marBottom w:val="0"/>
      <w:divBdr>
        <w:top w:val="none" w:sz="0" w:space="0" w:color="auto"/>
        <w:left w:val="none" w:sz="0" w:space="0" w:color="auto"/>
        <w:bottom w:val="none" w:sz="0" w:space="0" w:color="auto"/>
        <w:right w:val="none" w:sz="0" w:space="0" w:color="auto"/>
      </w:divBdr>
    </w:div>
    <w:div w:id="700395229">
      <w:bodyDiv w:val="1"/>
      <w:marLeft w:val="0"/>
      <w:marRight w:val="0"/>
      <w:marTop w:val="0"/>
      <w:marBottom w:val="0"/>
      <w:divBdr>
        <w:top w:val="none" w:sz="0" w:space="0" w:color="auto"/>
        <w:left w:val="none" w:sz="0" w:space="0" w:color="auto"/>
        <w:bottom w:val="none" w:sz="0" w:space="0" w:color="auto"/>
        <w:right w:val="none" w:sz="0" w:space="0" w:color="auto"/>
      </w:divBdr>
    </w:div>
    <w:div w:id="709065021">
      <w:bodyDiv w:val="1"/>
      <w:marLeft w:val="0"/>
      <w:marRight w:val="0"/>
      <w:marTop w:val="0"/>
      <w:marBottom w:val="0"/>
      <w:divBdr>
        <w:top w:val="none" w:sz="0" w:space="0" w:color="auto"/>
        <w:left w:val="none" w:sz="0" w:space="0" w:color="auto"/>
        <w:bottom w:val="none" w:sz="0" w:space="0" w:color="auto"/>
        <w:right w:val="none" w:sz="0" w:space="0" w:color="auto"/>
      </w:divBdr>
    </w:div>
    <w:div w:id="713894919">
      <w:bodyDiv w:val="1"/>
      <w:marLeft w:val="0"/>
      <w:marRight w:val="0"/>
      <w:marTop w:val="0"/>
      <w:marBottom w:val="0"/>
      <w:divBdr>
        <w:top w:val="none" w:sz="0" w:space="0" w:color="auto"/>
        <w:left w:val="none" w:sz="0" w:space="0" w:color="auto"/>
        <w:bottom w:val="none" w:sz="0" w:space="0" w:color="auto"/>
        <w:right w:val="none" w:sz="0" w:space="0" w:color="auto"/>
      </w:divBdr>
    </w:div>
    <w:div w:id="732699217">
      <w:bodyDiv w:val="1"/>
      <w:marLeft w:val="0"/>
      <w:marRight w:val="0"/>
      <w:marTop w:val="0"/>
      <w:marBottom w:val="0"/>
      <w:divBdr>
        <w:top w:val="none" w:sz="0" w:space="0" w:color="auto"/>
        <w:left w:val="none" w:sz="0" w:space="0" w:color="auto"/>
        <w:bottom w:val="none" w:sz="0" w:space="0" w:color="auto"/>
        <w:right w:val="none" w:sz="0" w:space="0" w:color="auto"/>
      </w:divBdr>
    </w:div>
    <w:div w:id="749154726">
      <w:bodyDiv w:val="1"/>
      <w:marLeft w:val="0"/>
      <w:marRight w:val="0"/>
      <w:marTop w:val="0"/>
      <w:marBottom w:val="0"/>
      <w:divBdr>
        <w:top w:val="none" w:sz="0" w:space="0" w:color="auto"/>
        <w:left w:val="none" w:sz="0" w:space="0" w:color="auto"/>
        <w:bottom w:val="none" w:sz="0" w:space="0" w:color="auto"/>
        <w:right w:val="none" w:sz="0" w:space="0" w:color="auto"/>
      </w:divBdr>
    </w:div>
    <w:div w:id="750737980">
      <w:bodyDiv w:val="1"/>
      <w:marLeft w:val="0"/>
      <w:marRight w:val="0"/>
      <w:marTop w:val="0"/>
      <w:marBottom w:val="0"/>
      <w:divBdr>
        <w:top w:val="none" w:sz="0" w:space="0" w:color="auto"/>
        <w:left w:val="none" w:sz="0" w:space="0" w:color="auto"/>
        <w:bottom w:val="none" w:sz="0" w:space="0" w:color="auto"/>
        <w:right w:val="none" w:sz="0" w:space="0" w:color="auto"/>
      </w:divBdr>
    </w:div>
    <w:div w:id="765610920">
      <w:bodyDiv w:val="1"/>
      <w:marLeft w:val="0"/>
      <w:marRight w:val="0"/>
      <w:marTop w:val="0"/>
      <w:marBottom w:val="0"/>
      <w:divBdr>
        <w:top w:val="none" w:sz="0" w:space="0" w:color="auto"/>
        <w:left w:val="none" w:sz="0" w:space="0" w:color="auto"/>
        <w:bottom w:val="none" w:sz="0" w:space="0" w:color="auto"/>
        <w:right w:val="none" w:sz="0" w:space="0" w:color="auto"/>
      </w:divBdr>
    </w:div>
    <w:div w:id="772631893">
      <w:bodyDiv w:val="1"/>
      <w:marLeft w:val="0"/>
      <w:marRight w:val="0"/>
      <w:marTop w:val="0"/>
      <w:marBottom w:val="0"/>
      <w:divBdr>
        <w:top w:val="none" w:sz="0" w:space="0" w:color="auto"/>
        <w:left w:val="none" w:sz="0" w:space="0" w:color="auto"/>
        <w:bottom w:val="none" w:sz="0" w:space="0" w:color="auto"/>
        <w:right w:val="none" w:sz="0" w:space="0" w:color="auto"/>
      </w:divBdr>
    </w:div>
    <w:div w:id="776799077">
      <w:bodyDiv w:val="1"/>
      <w:marLeft w:val="0"/>
      <w:marRight w:val="0"/>
      <w:marTop w:val="0"/>
      <w:marBottom w:val="0"/>
      <w:divBdr>
        <w:top w:val="none" w:sz="0" w:space="0" w:color="auto"/>
        <w:left w:val="none" w:sz="0" w:space="0" w:color="auto"/>
        <w:bottom w:val="none" w:sz="0" w:space="0" w:color="auto"/>
        <w:right w:val="none" w:sz="0" w:space="0" w:color="auto"/>
      </w:divBdr>
    </w:div>
    <w:div w:id="780295285">
      <w:bodyDiv w:val="1"/>
      <w:marLeft w:val="0"/>
      <w:marRight w:val="0"/>
      <w:marTop w:val="0"/>
      <w:marBottom w:val="0"/>
      <w:divBdr>
        <w:top w:val="none" w:sz="0" w:space="0" w:color="auto"/>
        <w:left w:val="none" w:sz="0" w:space="0" w:color="auto"/>
        <w:bottom w:val="none" w:sz="0" w:space="0" w:color="auto"/>
        <w:right w:val="none" w:sz="0" w:space="0" w:color="auto"/>
      </w:divBdr>
    </w:div>
    <w:div w:id="788353368">
      <w:bodyDiv w:val="1"/>
      <w:marLeft w:val="0"/>
      <w:marRight w:val="0"/>
      <w:marTop w:val="0"/>
      <w:marBottom w:val="0"/>
      <w:divBdr>
        <w:top w:val="none" w:sz="0" w:space="0" w:color="auto"/>
        <w:left w:val="none" w:sz="0" w:space="0" w:color="auto"/>
        <w:bottom w:val="none" w:sz="0" w:space="0" w:color="auto"/>
        <w:right w:val="none" w:sz="0" w:space="0" w:color="auto"/>
      </w:divBdr>
    </w:div>
    <w:div w:id="794981128">
      <w:bodyDiv w:val="1"/>
      <w:marLeft w:val="0"/>
      <w:marRight w:val="0"/>
      <w:marTop w:val="0"/>
      <w:marBottom w:val="0"/>
      <w:divBdr>
        <w:top w:val="none" w:sz="0" w:space="0" w:color="auto"/>
        <w:left w:val="none" w:sz="0" w:space="0" w:color="auto"/>
        <w:bottom w:val="none" w:sz="0" w:space="0" w:color="auto"/>
        <w:right w:val="none" w:sz="0" w:space="0" w:color="auto"/>
      </w:divBdr>
    </w:div>
    <w:div w:id="801341199">
      <w:bodyDiv w:val="1"/>
      <w:marLeft w:val="0"/>
      <w:marRight w:val="0"/>
      <w:marTop w:val="0"/>
      <w:marBottom w:val="0"/>
      <w:divBdr>
        <w:top w:val="none" w:sz="0" w:space="0" w:color="auto"/>
        <w:left w:val="none" w:sz="0" w:space="0" w:color="auto"/>
        <w:bottom w:val="none" w:sz="0" w:space="0" w:color="auto"/>
        <w:right w:val="none" w:sz="0" w:space="0" w:color="auto"/>
      </w:divBdr>
    </w:div>
    <w:div w:id="823275132">
      <w:bodyDiv w:val="1"/>
      <w:marLeft w:val="0"/>
      <w:marRight w:val="0"/>
      <w:marTop w:val="0"/>
      <w:marBottom w:val="0"/>
      <w:divBdr>
        <w:top w:val="none" w:sz="0" w:space="0" w:color="auto"/>
        <w:left w:val="none" w:sz="0" w:space="0" w:color="auto"/>
        <w:bottom w:val="none" w:sz="0" w:space="0" w:color="auto"/>
        <w:right w:val="none" w:sz="0" w:space="0" w:color="auto"/>
      </w:divBdr>
    </w:div>
    <w:div w:id="826242039">
      <w:bodyDiv w:val="1"/>
      <w:marLeft w:val="0"/>
      <w:marRight w:val="0"/>
      <w:marTop w:val="0"/>
      <w:marBottom w:val="0"/>
      <w:divBdr>
        <w:top w:val="none" w:sz="0" w:space="0" w:color="auto"/>
        <w:left w:val="none" w:sz="0" w:space="0" w:color="auto"/>
        <w:bottom w:val="none" w:sz="0" w:space="0" w:color="auto"/>
        <w:right w:val="none" w:sz="0" w:space="0" w:color="auto"/>
      </w:divBdr>
    </w:div>
    <w:div w:id="834808063">
      <w:bodyDiv w:val="1"/>
      <w:marLeft w:val="0"/>
      <w:marRight w:val="0"/>
      <w:marTop w:val="0"/>
      <w:marBottom w:val="0"/>
      <w:divBdr>
        <w:top w:val="none" w:sz="0" w:space="0" w:color="auto"/>
        <w:left w:val="none" w:sz="0" w:space="0" w:color="auto"/>
        <w:bottom w:val="none" w:sz="0" w:space="0" w:color="auto"/>
        <w:right w:val="none" w:sz="0" w:space="0" w:color="auto"/>
      </w:divBdr>
    </w:div>
    <w:div w:id="837813207">
      <w:bodyDiv w:val="1"/>
      <w:marLeft w:val="0"/>
      <w:marRight w:val="0"/>
      <w:marTop w:val="0"/>
      <w:marBottom w:val="0"/>
      <w:divBdr>
        <w:top w:val="none" w:sz="0" w:space="0" w:color="auto"/>
        <w:left w:val="none" w:sz="0" w:space="0" w:color="auto"/>
        <w:bottom w:val="none" w:sz="0" w:space="0" w:color="auto"/>
        <w:right w:val="none" w:sz="0" w:space="0" w:color="auto"/>
      </w:divBdr>
    </w:div>
    <w:div w:id="848298510">
      <w:bodyDiv w:val="1"/>
      <w:marLeft w:val="0"/>
      <w:marRight w:val="0"/>
      <w:marTop w:val="0"/>
      <w:marBottom w:val="0"/>
      <w:divBdr>
        <w:top w:val="none" w:sz="0" w:space="0" w:color="auto"/>
        <w:left w:val="none" w:sz="0" w:space="0" w:color="auto"/>
        <w:bottom w:val="none" w:sz="0" w:space="0" w:color="auto"/>
        <w:right w:val="none" w:sz="0" w:space="0" w:color="auto"/>
      </w:divBdr>
    </w:div>
    <w:div w:id="861894181">
      <w:bodyDiv w:val="1"/>
      <w:marLeft w:val="0"/>
      <w:marRight w:val="0"/>
      <w:marTop w:val="0"/>
      <w:marBottom w:val="0"/>
      <w:divBdr>
        <w:top w:val="none" w:sz="0" w:space="0" w:color="auto"/>
        <w:left w:val="none" w:sz="0" w:space="0" w:color="auto"/>
        <w:bottom w:val="none" w:sz="0" w:space="0" w:color="auto"/>
        <w:right w:val="none" w:sz="0" w:space="0" w:color="auto"/>
      </w:divBdr>
    </w:div>
    <w:div w:id="864751783">
      <w:bodyDiv w:val="1"/>
      <w:marLeft w:val="0"/>
      <w:marRight w:val="0"/>
      <w:marTop w:val="0"/>
      <w:marBottom w:val="0"/>
      <w:divBdr>
        <w:top w:val="none" w:sz="0" w:space="0" w:color="auto"/>
        <w:left w:val="none" w:sz="0" w:space="0" w:color="auto"/>
        <w:bottom w:val="none" w:sz="0" w:space="0" w:color="auto"/>
        <w:right w:val="none" w:sz="0" w:space="0" w:color="auto"/>
      </w:divBdr>
    </w:div>
    <w:div w:id="873426665">
      <w:bodyDiv w:val="1"/>
      <w:marLeft w:val="0"/>
      <w:marRight w:val="0"/>
      <w:marTop w:val="0"/>
      <w:marBottom w:val="0"/>
      <w:divBdr>
        <w:top w:val="none" w:sz="0" w:space="0" w:color="auto"/>
        <w:left w:val="none" w:sz="0" w:space="0" w:color="auto"/>
        <w:bottom w:val="none" w:sz="0" w:space="0" w:color="auto"/>
        <w:right w:val="none" w:sz="0" w:space="0" w:color="auto"/>
      </w:divBdr>
    </w:div>
    <w:div w:id="878929224">
      <w:bodyDiv w:val="1"/>
      <w:marLeft w:val="0"/>
      <w:marRight w:val="0"/>
      <w:marTop w:val="0"/>
      <w:marBottom w:val="0"/>
      <w:divBdr>
        <w:top w:val="none" w:sz="0" w:space="0" w:color="auto"/>
        <w:left w:val="none" w:sz="0" w:space="0" w:color="auto"/>
        <w:bottom w:val="none" w:sz="0" w:space="0" w:color="auto"/>
        <w:right w:val="none" w:sz="0" w:space="0" w:color="auto"/>
      </w:divBdr>
    </w:div>
    <w:div w:id="883099767">
      <w:bodyDiv w:val="1"/>
      <w:marLeft w:val="0"/>
      <w:marRight w:val="0"/>
      <w:marTop w:val="0"/>
      <w:marBottom w:val="0"/>
      <w:divBdr>
        <w:top w:val="none" w:sz="0" w:space="0" w:color="auto"/>
        <w:left w:val="none" w:sz="0" w:space="0" w:color="auto"/>
        <w:bottom w:val="none" w:sz="0" w:space="0" w:color="auto"/>
        <w:right w:val="none" w:sz="0" w:space="0" w:color="auto"/>
      </w:divBdr>
    </w:div>
    <w:div w:id="884633301">
      <w:bodyDiv w:val="1"/>
      <w:marLeft w:val="0"/>
      <w:marRight w:val="0"/>
      <w:marTop w:val="0"/>
      <w:marBottom w:val="0"/>
      <w:divBdr>
        <w:top w:val="none" w:sz="0" w:space="0" w:color="auto"/>
        <w:left w:val="none" w:sz="0" w:space="0" w:color="auto"/>
        <w:bottom w:val="none" w:sz="0" w:space="0" w:color="auto"/>
        <w:right w:val="none" w:sz="0" w:space="0" w:color="auto"/>
      </w:divBdr>
    </w:div>
    <w:div w:id="886261029">
      <w:bodyDiv w:val="1"/>
      <w:marLeft w:val="0"/>
      <w:marRight w:val="0"/>
      <w:marTop w:val="0"/>
      <w:marBottom w:val="0"/>
      <w:divBdr>
        <w:top w:val="none" w:sz="0" w:space="0" w:color="auto"/>
        <w:left w:val="none" w:sz="0" w:space="0" w:color="auto"/>
        <w:bottom w:val="none" w:sz="0" w:space="0" w:color="auto"/>
        <w:right w:val="none" w:sz="0" w:space="0" w:color="auto"/>
      </w:divBdr>
    </w:div>
    <w:div w:id="900099903">
      <w:bodyDiv w:val="1"/>
      <w:marLeft w:val="0"/>
      <w:marRight w:val="0"/>
      <w:marTop w:val="0"/>
      <w:marBottom w:val="0"/>
      <w:divBdr>
        <w:top w:val="none" w:sz="0" w:space="0" w:color="auto"/>
        <w:left w:val="none" w:sz="0" w:space="0" w:color="auto"/>
        <w:bottom w:val="none" w:sz="0" w:space="0" w:color="auto"/>
        <w:right w:val="none" w:sz="0" w:space="0" w:color="auto"/>
      </w:divBdr>
    </w:div>
    <w:div w:id="904216905">
      <w:bodyDiv w:val="1"/>
      <w:marLeft w:val="0"/>
      <w:marRight w:val="0"/>
      <w:marTop w:val="0"/>
      <w:marBottom w:val="0"/>
      <w:divBdr>
        <w:top w:val="none" w:sz="0" w:space="0" w:color="auto"/>
        <w:left w:val="none" w:sz="0" w:space="0" w:color="auto"/>
        <w:bottom w:val="none" w:sz="0" w:space="0" w:color="auto"/>
        <w:right w:val="none" w:sz="0" w:space="0" w:color="auto"/>
      </w:divBdr>
    </w:div>
    <w:div w:id="916211755">
      <w:bodyDiv w:val="1"/>
      <w:marLeft w:val="0"/>
      <w:marRight w:val="0"/>
      <w:marTop w:val="0"/>
      <w:marBottom w:val="0"/>
      <w:divBdr>
        <w:top w:val="none" w:sz="0" w:space="0" w:color="auto"/>
        <w:left w:val="none" w:sz="0" w:space="0" w:color="auto"/>
        <w:bottom w:val="none" w:sz="0" w:space="0" w:color="auto"/>
        <w:right w:val="none" w:sz="0" w:space="0" w:color="auto"/>
      </w:divBdr>
    </w:div>
    <w:div w:id="920872616">
      <w:bodyDiv w:val="1"/>
      <w:marLeft w:val="0"/>
      <w:marRight w:val="0"/>
      <w:marTop w:val="0"/>
      <w:marBottom w:val="0"/>
      <w:divBdr>
        <w:top w:val="none" w:sz="0" w:space="0" w:color="auto"/>
        <w:left w:val="none" w:sz="0" w:space="0" w:color="auto"/>
        <w:bottom w:val="none" w:sz="0" w:space="0" w:color="auto"/>
        <w:right w:val="none" w:sz="0" w:space="0" w:color="auto"/>
      </w:divBdr>
    </w:div>
    <w:div w:id="921185079">
      <w:bodyDiv w:val="1"/>
      <w:marLeft w:val="0"/>
      <w:marRight w:val="0"/>
      <w:marTop w:val="0"/>
      <w:marBottom w:val="0"/>
      <w:divBdr>
        <w:top w:val="none" w:sz="0" w:space="0" w:color="auto"/>
        <w:left w:val="none" w:sz="0" w:space="0" w:color="auto"/>
        <w:bottom w:val="none" w:sz="0" w:space="0" w:color="auto"/>
        <w:right w:val="none" w:sz="0" w:space="0" w:color="auto"/>
      </w:divBdr>
    </w:div>
    <w:div w:id="938946689">
      <w:bodyDiv w:val="1"/>
      <w:marLeft w:val="0"/>
      <w:marRight w:val="0"/>
      <w:marTop w:val="0"/>
      <w:marBottom w:val="0"/>
      <w:divBdr>
        <w:top w:val="none" w:sz="0" w:space="0" w:color="auto"/>
        <w:left w:val="none" w:sz="0" w:space="0" w:color="auto"/>
        <w:bottom w:val="none" w:sz="0" w:space="0" w:color="auto"/>
        <w:right w:val="none" w:sz="0" w:space="0" w:color="auto"/>
      </w:divBdr>
    </w:div>
    <w:div w:id="940065673">
      <w:bodyDiv w:val="1"/>
      <w:marLeft w:val="0"/>
      <w:marRight w:val="0"/>
      <w:marTop w:val="0"/>
      <w:marBottom w:val="0"/>
      <w:divBdr>
        <w:top w:val="none" w:sz="0" w:space="0" w:color="auto"/>
        <w:left w:val="none" w:sz="0" w:space="0" w:color="auto"/>
        <w:bottom w:val="none" w:sz="0" w:space="0" w:color="auto"/>
        <w:right w:val="none" w:sz="0" w:space="0" w:color="auto"/>
      </w:divBdr>
    </w:div>
    <w:div w:id="945506804">
      <w:bodyDiv w:val="1"/>
      <w:marLeft w:val="0"/>
      <w:marRight w:val="0"/>
      <w:marTop w:val="0"/>
      <w:marBottom w:val="0"/>
      <w:divBdr>
        <w:top w:val="none" w:sz="0" w:space="0" w:color="auto"/>
        <w:left w:val="none" w:sz="0" w:space="0" w:color="auto"/>
        <w:bottom w:val="none" w:sz="0" w:space="0" w:color="auto"/>
        <w:right w:val="none" w:sz="0" w:space="0" w:color="auto"/>
      </w:divBdr>
    </w:div>
    <w:div w:id="948849729">
      <w:bodyDiv w:val="1"/>
      <w:marLeft w:val="0"/>
      <w:marRight w:val="0"/>
      <w:marTop w:val="0"/>
      <w:marBottom w:val="0"/>
      <w:divBdr>
        <w:top w:val="none" w:sz="0" w:space="0" w:color="auto"/>
        <w:left w:val="none" w:sz="0" w:space="0" w:color="auto"/>
        <w:bottom w:val="none" w:sz="0" w:space="0" w:color="auto"/>
        <w:right w:val="none" w:sz="0" w:space="0" w:color="auto"/>
      </w:divBdr>
    </w:div>
    <w:div w:id="971520967">
      <w:bodyDiv w:val="1"/>
      <w:marLeft w:val="0"/>
      <w:marRight w:val="0"/>
      <w:marTop w:val="0"/>
      <w:marBottom w:val="0"/>
      <w:divBdr>
        <w:top w:val="none" w:sz="0" w:space="0" w:color="auto"/>
        <w:left w:val="none" w:sz="0" w:space="0" w:color="auto"/>
        <w:bottom w:val="none" w:sz="0" w:space="0" w:color="auto"/>
        <w:right w:val="none" w:sz="0" w:space="0" w:color="auto"/>
      </w:divBdr>
    </w:div>
    <w:div w:id="979503441">
      <w:bodyDiv w:val="1"/>
      <w:marLeft w:val="0"/>
      <w:marRight w:val="0"/>
      <w:marTop w:val="0"/>
      <w:marBottom w:val="0"/>
      <w:divBdr>
        <w:top w:val="none" w:sz="0" w:space="0" w:color="auto"/>
        <w:left w:val="none" w:sz="0" w:space="0" w:color="auto"/>
        <w:bottom w:val="none" w:sz="0" w:space="0" w:color="auto"/>
        <w:right w:val="none" w:sz="0" w:space="0" w:color="auto"/>
      </w:divBdr>
    </w:div>
    <w:div w:id="984510385">
      <w:bodyDiv w:val="1"/>
      <w:marLeft w:val="0"/>
      <w:marRight w:val="0"/>
      <w:marTop w:val="0"/>
      <w:marBottom w:val="0"/>
      <w:divBdr>
        <w:top w:val="none" w:sz="0" w:space="0" w:color="auto"/>
        <w:left w:val="none" w:sz="0" w:space="0" w:color="auto"/>
        <w:bottom w:val="none" w:sz="0" w:space="0" w:color="auto"/>
        <w:right w:val="none" w:sz="0" w:space="0" w:color="auto"/>
      </w:divBdr>
    </w:div>
    <w:div w:id="985939346">
      <w:bodyDiv w:val="1"/>
      <w:marLeft w:val="0"/>
      <w:marRight w:val="0"/>
      <w:marTop w:val="0"/>
      <w:marBottom w:val="0"/>
      <w:divBdr>
        <w:top w:val="none" w:sz="0" w:space="0" w:color="auto"/>
        <w:left w:val="none" w:sz="0" w:space="0" w:color="auto"/>
        <w:bottom w:val="none" w:sz="0" w:space="0" w:color="auto"/>
        <w:right w:val="none" w:sz="0" w:space="0" w:color="auto"/>
      </w:divBdr>
    </w:div>
    <w:div w:id="1007755977">
      <w:bodyDiv w:val="1"/>
      <w:marLeft w:val="0"/>
      <w:marRight w:val="0"/>
      <w:marTop w:val="0"/>
      <w:marBottom w:val="0"/>
      <w:divBdr>
        <w:top w:val="none" w:sz="0" w:space="0" w:color="auto"/>
        <w:left w:val="none" w:sz="0" w:space="0" w:color="auto"/>
        <w:bottom w:val="none" w:sz="0" w:space="0" w:color="auto"/>
        <w:right w:val="none" w:sz="0" w:space="0" w:color="auto"/>
      </w:divBdr>
    </w:div>
    <w:div w:id="1009260482">
      <w:bodyDiv w:val="1"/>
      <w:marLeft w:val="0"/>
      <w:marRight w:val="0"/>
      <w:marTop w:val="0"/>
      <w:marBottom w:val="0"/>
      <w:divBdr>
        <w:top w:val="none" w:sz="0" w:space="0" w:color="auto"/>
        <w:left w:val="none" w:sz="0" w:space="0" w:color="auto"/>
        <w:bottom w:val="none" w:sz="0" w:space="0" w:color="auto"/>
        <w:right w:val="none" w:sz="0" w:space="0" w:color="auto"/>
      </w:divBdr>
    </w:div>
    <w:div w:id="1010370823">
      <w:bodyDiv w:val="1"/>
      <w:marLeft w:val="0"/>
      <w:marRight w:val="0"/>
      <w:marTop w:val="0"/>
      <w:marBottom w:val="0"/>
      <w:divBdr>
        <w:top w:val="none" w:sz="0" w:space="0" w:color="auto"/>
        <w:left w:val="none" w:sz="0" w:space="0" w:color="auto"/>
        <w:bottom w:val="none" w:sz="0" w:space="0" w:color="auto"/>
        <w:right w:val="none" w:sz="0" w:space="0" w:color="auto"/>
      </w:divBdr>
    </w:div>
    <w:div w:id="1018392270">
      <w:bodyDiv w:val="1"/>
      <w:marLeft w:val="0"/>
      <w:marRight w:val="0"/>
      <w:marTop w:val="0"/>
      <w:marBottom w:val="0"/>
      <w:divBdr>
        <w:top w:val="none" w:sz="0" w:space="0" w:color="auto"/>
        <w:left w:val="none" w:sz="0" w:space="0" w:color="auto"/>
        <w:bottom w:val="none" w:sz="0" w:space="0" w:color="auto"/>
        <w:right w:val="none" w:sz="0" w:space="0" w:color="auto"/>
      </w:divBdr>
    </w:div>
    <w:div w:id="1023943587">
      <w:bodyDiv w:val="1"/>
      <w:marLeft w:val="0"/>
      <w:marRight w:val="0"/>
      <w:marTop w:val="0"/>
      <w:marBottom w:val="0"/>
      <w:divBdr>
        <w:top w:val="none" w:sz="0" w:space="0" w:color="auto"/>
        <w:left w:val="none" w:sz="0" w:space="0" w:color="auto"/>
        <w:bottom w:val="none" w:sz="0" w:space="0" w:color="auto"/>
        <w:right w:val="none" w:sz="0" w:space="0" w:color="auto"/>
      </w:divBdr>
    </w:div>
    <w:div w:id="1024943881">
      <w:bodyDiv w:val="1"/>
      <w:marLeft w:val="0"/>
      <w:marRight w:val="0"/>
      <w:marTop w:val="0"/>
      <w:marBottom w:val="0"/>
      <w:divBdr>
        <w:top w:val="none" w:sz="0" w:space="0" w:color="auto"/>
        <w:left w:val="none" w:sz="0" w:space="0" w:color="auto"/>
        <w:bottom w:val="none" w:sz="0" w:space="0" w:color="auto"/>
        <w:right w:val="none" w:sz="0" w:space="0" w:color="auto"/>
      </w:divBdr>
    </w:div>
    <w:div w:id="1057627438">
      <w:bodyDiv w:val="1"/>
      <w:marLeft w:val="0"/>
      <w:marRight w:val="0"/>
      <w:marTop w:val="0"/>
      <w:marBottom w:val="0"/>
      <w:divBdr>
        <w:top w:val="none" w:sz="0" w:space="0" w:color="auto"/>
        <w:left w:val="none" w:sz="0" w:space="0" w:color="auto"/>
        <w:bottom w:val="none" w:sz="0" w:space="0" w:color="auto"/>
        <w:right w:val="none" w:sz="0" w:space="0" w:color="auto"/>
      </w:divBdr>
    </w:div>
    <w:div w:id="1061632995">
      <w:bodyDiv w:val="1"/>
      <w:marLeft w:val="0"/>
      <w:marRight w:val="0"/>
      <w:marTop w:val="0"/>
      <w:marBottom w:val="0"/>
      <w:divBdr>
        <w:top w:val="none" w:sz="0" w:space="0" w:color="auto"/>
        <w:left w:val="none" w:sz="0" w:space="0" w:color="auto"/>
        <w:bottom w:val="none" w:sz="0" w:space="0" w:color="auto"/>
        <w:right w:val="none" w:sz="0" w:space="0" w:color="auto"/>
      </w:divBdr>
    </w:div>
    <w:div w:id="1074546765">
      <w:bodyDiv w:val="1"/>
      <w:marLeft w:val="0"/>
      <w:marRight w:val="0"/>
      <w:marTop w:val="0"/>
      <w:marBottom w:val="0"/>
      <w:divBdr>
        <w:top w:val="none" w:sz="0" w:space="0" w:color="auto"/>
        <w:left w:val="none" w:sz="0" w:space="0" w:color="auto"/>
        <w:bottom w:val="none" w:sz="0" w:space="0" w:color="auto"/>
        <w:right w:val="none" w:sz="0" w:space="0" w:color="auto"/>
      </w:divBdr>
    </w:div>
    <w:div w:id="1095636398">
      <w:bodyDiv w:val="1"/>
      <w:marLeft w:val="0"/>
      <w:marRight w:val="0"/>
      <w:marTop w:val="0"/>
      <w:marBottom w:val="0"/>
      <w:divBdr>
        <w:top w:val="none" w:sz="0" w:space="0" w:color="auto"/>
        <w:left w:val="none" w:sz="0" w:space="0" w:color="auto"/>
        <w:bottom w:val="none" w:sz="0" w:space="0" w:color="auto"/>
        <w:right w:val="none" w:sz="0" w:space="0" w:color="auto"/>
      </w:divBdr>
    </w:div>
    <w:div w:id="1097017411">
      <w:bodyDiv w:val="1"/>
      <w:marLeft w:val="0"/>
      <w:marRight w:val="0"/>
      <w:marTop w:val="0"/>
      <w:marBottom w:val="0"/>
      <w:divBdr>
        <w:top w:val="none" w:sz="0" w:space="0" w:color="auto"/>
        <w:left w:val="none" w:sz="0" w:space="0" w:color="auto"/>
        <w:bottom w:val="none" w:sz="0" w:space="0" w:color="auto"/>
        <w:right w:val="none" w:sz="0" w:space="0" w:color="auto"/>
      </w:divBdr>
    </w:div>
    <w:div w:id="1099637407">
      <w:bodyDiv w:val="1"/>
      <w:marLeft w:val="0"/>
      <w:marRight w:val="0"/>
      <w:marTop w:val="0"/>
      <w:marBottom w:val="0"/>
      <w:divBdr>
        <w:top w:val="none" w:sz="0" w:space="0" w:color="auto"/>
        <w:left w:val="none" w:sz="0" w:space="0" w:color="auto"/>
        <w:bottom w:val="none" w:sz="0" w:space="0" w:color="auto"/>
        <w:right w:val="none" w:sz="0" w:space="0" w:color="auto"/>
      </w:divBdr>
    </w:div>
    <w:div w:id="1114012684">
      <w:bodyDiv w:val="1"/>
      <w:marLeft w:val="0"/>
      <w:marRight w:val="0"/>
      <w:marTop w:val="0"/>
      <w:marBottom w:val="0"/>
      <w:divBdr>
        <w:top w:val="none" w:sz="0" w:space="0" w:color="auto"/>
        <w:left w:val="none" w:sz="0" w:space="0" w:color="auto"/>
        <w:bottom w:val="none" w:sz="0" w:space="0" w:color="auto"/>
        <w:right w:val="none" w:sz="0" w:space="0" w:color="auto"/>
      </w:divBdr>
    </w:div>
    <w:div w:id="1114833668">
      <w:bodyDiv w:val="1"/>
      <w:marLeft w:val="0"/>
      <w:marRight w:val="0"/>
      <w:marTop w:val="0"/>
      <w:marBottom w:val="0"/>
      <w:divBdr>
        <w:top w:val="none" w:sz="0" w:space="0" w:color="auto"/>
        <w:left w:val="none" w:sz="0" w:space="0" w:color="auto"/>
        <w:bottom w:val="none" w:sz="0" w:space="0" w:color="auto"/>
        <w:right w:val="none" w:sz="0" w:space="0" w:color="auto"/>
      </w:divBdr>
    </w:div>
    <w:div w:id="1122963035">
      <w:bodyDiv w:val="1"/>
      <w:marLeft w:val="0"/>
      <w:marRight w:val="0"/>
      <w:marTop w:val="0"/>
      <w:marBottom w:val="0"/>
      <w:divBdr>
        <w:top w:val="none" w:sz="0" w:space="0" w:color="auto"/>
        <w:left w:val="none" w:sz="0" w:space="0" w:color="auto"/>
        <w:bottom w:val="none" w:sz="0" w:space="0" w:color="auto"/>
        <w:right w:val="none" w:sz="0" w:space="0" w:color="auto"/>
      </w:divBdr>
    </w:div>
    <w:div w:id="1130131511">
      <w:bodyDiv w:val="1"/>
      <w:marLeft w:val="0"/>
      <w:marRight w:val="0"/>
      <w:marTop w:val="0"/>
      <w:marBottom w:val="0"/>
      <w:divBdr>
        <w:top w:val="none" w:sz="0" w:space="0" w:color="auto"/>
        <w:left w:val="none" w:sz="0" w:space="0" w:color="auto"/>
        <w:bottom w:val="none" w:sz="0" w:space="0" w:color="auto"/>
        <w:right w:val="none" w:sz="0" w:space="0" w:color="auto"/>
      </w:divBdr>
    </w:div>
    <w:div w:id="1135484391">
      <w:bodyDiv w:val="1"/>
      <w:marLeft w:val="0"/>
      <w:marRight w:val="0"/>
      <w:marTop w:val="0"/>
      <w:marBottom w:val="0"/>
      <w:divBdr>
        <w:top w:val="none" w:sz="0" w:space="0" w:color="auto"/>
        <w:left w:val="none" w:sz="0" w:space="0" w:color="auto"/>
        <w:bottom w:val="none" w:sz="0" w:space="0" w:color="auto"/>
        <w:right w:val="none" w:sz="0" w:space="0" w:color="auto"/>
      </w:divBdr>
    </w:div>
    <w:div w:id="1144346432">
      <w:bodyDiv w:val="1"/>
      <w:marLeft w:val="0"/>
      <w:marRight w:val="0"/>
      <w:marTop w:val="0"/>
      <w:marBottom w:val="0"/>
      <w:divBdr>
        <w:top w:val="none" w:sz="0" w:space="0" w:color="auto"/>
        <w:left w:val="none" w:sz="0" w:space="0" w:color="auto"/>
        <w:bottom w:val="none" w:sz="0" w:space="0" w:color="auto"/>
        <w:right w:val="none" w:sz="0" w:space="0" w:color="auto"/>
      </w:divBdr>
    </w:div>
    <w:div w:id="1147165820">
      <w:bodyDiv w:val="1"/>
      <w:marLeft w:val="0"/>
      <w:marRight w:val="0"/>
      <w:marTop w:val="0"/>
      <w:marBottom w:val="0"/>
      <w:divBdr>
        <w:top w:val="none" w:sz="0" w:space="0" w:color="auto"/>
        <w:left w:val="none" w:sz="0" w:space="0" w:color="auto"/>
        <w:bottom w:val="none" w:sz="0" w:space="0" w:color="auto"/>
        <w:right w:val="none" w:sz="0" w:space="0" w:color="auto"/>
      </w:divBdr>
    </w:div>
    <w:div w:id="1155684727">
      <w:bodyDiv w:val="1"/>
      <w:marLeft w:val="0"/>
      <w:marRight w:val="0"/>
      <w:marTop w:val="0"/>
      <w:marBottom w:val="0"/>
      <w:divBdr>
        <w:top w:val="none" w:sz="0" w:space="0" w:color="auto"/>
        <w:left w:val="none" w:sz="0" w:space="0" w:color="auto"/>
        <w:bottom w:val="none" w:sz="0" w:space="0" w:color="auto"/>
        <w:right w:val="none" w:sz="0" w:space="0" w:color="auto"/>
      </w:divBdr>
    </w:div>
    <w:div w:id="1163159476">
      <w:bodyDiv w:val="1"/>
      <w:marLeft w:val="0"/>
      <w:marRight w:val="0"/>
      <w:marTop w:val="0"/>
      <w:marBottom w:val="0"/>
      <w:divBdr>
        <w:top w:val="none" w:sz="0" w:space="0" w:color="auto"/>
        <w:left w:val="none" w:sz="0" w:space="0" w:color="auto"/>
        <w:bottom w:val="none" w:sz="0" w:space="0" w:color="auto"/>
        <w:right w:val="none" w:sz="0" w:space="0" w:color="auto"/>
      </w:divBdr>
    </w:div>
    <w:div w:id="1179586959">
      <w:bodyDiv w:val="1"/>
      <w:marLeft w:val="0"/>
      <w:marRight w:val="0"/>
      <w:marTop w:val="0"/>
      <w:marBottom w:val="0"/>
      <w:divBdr>
        <w:top w:val="none" w:sz="0" w:space="0" w:color="auto"/>
        <w:left w:val="none" w:sz="0" w:space="0" w:color="auto"/>
        <w:bottom w:val="none" w:sz="0" w:space="0" w:color="auto"/>
        <w:right w:val="none" w:sz="0" w:space="0" w:color="auto"/>
      </w:divBdr>
    </w:div>
    <w:div w:id="1181318002">
      <w:bodyDiv w:val="1"/>
      <w:marLeft w:val="0"/>
      <w:marRight w:val="0"/>
      <w:marTop w:val="0"/>
      <w:marBottom w:val="0"/>
      <w:divBdr>
        <w:top w:val="none" w:sz="0" w:space="0" w:color="auto"/>
        <w:left w:val="none" w:sz="0" w:space="0" w:color="auto"/>
        <w:bottom w:val="none" w:sz="0" w:space="0" w:color="auto"/>
        <w:right w:val="none" w:sz="0" w:space="0" w:color="auto"/>
      </w:divBdr>
    </w:div>
    <w:div w:id="1184320743">
      <w:bodyDiv w:val="1"/>
      <w:marLeft w:val="0"/>
      <w:marRight w:val="0"/>
      <w:marTop w:val="0"/>
      <w:marBottom w:val="0"/>
      <w:divBdr>
        <w:top w:val="none" w:sz="0" w:space="0" w:color="auto"/>
        <w:left w:val="none" w:sz="0" w:space="0" w:color="auto"/>
        <w:bottom w:val="none" w:sz="0" w:space="0" w:color="auto"/>
        <w:right w:val="none" w:sz="0" w:space="0" w:color="auto"/>
      </w:divBdr>
    </w:div>
    <w:div w:id="1184324150">
      <w:bodyDiv w:val="1"/>
      <w:marLeft w:val="0"/>
      <w:marRight w:val="0"/>
      <w:marTop w:val="0"/>
      <w:marBottom w:val="0"/>
      <w:divBdr>
        <w:top w:val="none" w:sz="0" w:space="0" w:color="auto"/>
        <w:left w:val="none" w:sz="0" w:space="0" w:color="auto"/>
        <w:bottom w:val="none" w:sz="0" w:space="0" w:color="auto"/>
        <w:right w:val="none" w:sz="0" w:space="0" w:color="auto"/>
      </w:divBdr>
    </w:div>
    <w:div w:id="1200781869">
      <w:bodyDiv w:val="1"/>
      <w:marLeft w:val="0"/>
      <w:marRight w:val="0"/>
      <w:marTop w:val="0"/>
      <w:marBottom w:val="0"/>
      <w:divBdr>
        <w:top w:val="none" w:sz="0" w:space="0" w:color="auto"/>
        <w:left w:val="none" w:sz="0" w:space="0" w:color="auto"/>
        <w:bottom w:val="none" w:sz="0" w:space="0" w:color="auto"/>
        <w:right w:val="none" w:sz="0" w:space="0" w:color="auto"/>
      </w:divBdr>
    </w:div>
    <w:div w:id="1205749048">
      <w:bodyDiv w:val="1"/>
      <w:marLeft w:val="0"/>
      <w:marRight w:val="0"/>
      <w:marTop w:val="0"/>
      <w:marBottom w:val="0"/>
      <w:divBdr>
        <w:top w:val="none" w:sz="0" w:space="0" w:color="auto"/>
        <w:left w:val="none" w:sz="0" w:space="0" w:color="auto"/>
        <w:bottom w:val="none" w:sz="0" w:space="0" w:color="auto"/>
        <w:right w:val="none" w:sz="0" w:space="0" w:color="auto"/>
      </w:divBdr>
    </w:div>
    <w:div w:id="1208757199">
      <w:bodyDiv w:val="1"/>
      <w:marLeft w:val="0"/>
      <w:marRight w:val="0"/>
      <w:marTop w:val="0"/>
      <w:marBottom w:val="0"/>
      <w:divBdr>
        <w:top w:val="none" w:sz="0" w:space="0" w:color="auto"/>
        <w:left w:val="none" w:sz="0" w:space="0" w:color="auto"/>
        <w:bottom w:val="none" w:sz="0" w:space="0" w:color="auto"/>
        <w:right w:val="none" w:sz="0" w:space="0" w:color="auto"/>
      </w:divBdr>
    </w:div>
    <w:div w:id="1224634352">
      <w:bodyDiv w:val="1"/>
      <w:marLeft w:val="0"/>
      <w:marRight w:val="0"/>
      <w:marTop w:val="0"/>
      <w:marBottom w:val="0"/>
      <w:divBdr>
        <w:top w:val="none" w:sz="0" w:space="0" w:color="auto"/>
        <w:left w:val="none" w:sz="0" w:space="0" w:color="auto"/>
        <w:bottom w:val="none" w:sz="0" w:space="0" w:color="auto"/>
        <w:right w:val="none" w:sz="0" w:space="0" w:color="auto"/>
      </w:divBdr>
    </w:div>
    <w:div w:id="1228686256">
      <w:bodyDiv w:val="1"/>
      <w:marLeft w:val="0"/>
      <w:marRight w:val="0"/>
      <w:marTop w:val="0"/>
      <w:marBottom w:val="0"/>
      <w:divBdr>
        <w:top w:val="none" w:sz="0" w:space="0" w:color="auto"/>
        <w:left w:val="none" w:sz="0" w:space="0" w:color="auto"/>
        <w:bottom w:val="none" w:sz="0" w:space="0" w:color="auto"/>
        <w:right w:val="none" w:sz="0" w:space="0" w:color="auto"/>
      </w:divBdr>
    </w:div>
    <w:div w:id="1243904436">
      <w:bodyDiv w:val="1"/>
      <w:marLeft w:val="0"/>
      <w:marRight w:val="0"/>
      <w:marTop w:val="0"/>
      <w:marBottom w:val="0"/>
      <w:divBdr>
        <w:top w:val="none" w:sz="0" w:space="0" w:color="auto"/>
        <w:left w:val="none" w:sz="0" w:space="0" w:color="auto"/>
        <w:bottom w:val="none" w:sz="0" w:space="0" w:color="auto"/>
        <w:right w:val="none" w:sz="0" w:space="0" w:color="auto"/>
      </w:divBdr>
      <w:divsChild>
        <w:div w:id="1462764376">
          <w:marLeft w:val="0"/>
          <w:marRight w:val="0"/>
          <w:marTop w:val="0"/>
          <w:marBottom w:val="0"/>
          <w:divBdr>
            <w:top w:val="none" w:sz="0" w:space="0" w:color="auto"/>
            <w:left w:val="none" w:sz="0" w:space="0" w:color="auto"/>
            <w:bottom w:val="none" w:sz="0" w:space="0" w:color="auto"/>
            <w:right w:val="none" w:sz="0" w:space="0" w:color="auto"/>
          </w:divBdr>
          <w:divsChild>
            <w:div w:id="713971603">
              <w:marLeft w:val="0"/>
              <w:marRight w:val="0"/>
              <w:marTop w:val="0"/>
              <w:marBottom w:val="0"/>
              <w:divBdr>
                <w:top w:val="none" w:sz="0" w:space="0" w:color="auto"/>
                <w:left w:val="none" w:sz="0" w:space="0" w:color="auto"/>
                <w:bottom w:val="none" w:sz="0" w:space="0" w:color="auto"/>
                <w:right w:val="none" w:sz="0" w:space="0" w:color="auto"/>
              </w:divBdr>
              <w:divsChild>
                <w:div w:id="735054419">
                  <w:marLeft w:val="0"/>
                  <w:marRight w:val="0"/>
                  <w:marTop w:val="0"/>
                  <w:marBottom w:val="0"/>
                  <w:divBdr>
                    <w:top w:val="none" w:sz="0" w:space="0" w:color="auto"/>
                    <w:left w:val="none" w:sz="0" w:space="0" w:color="auto"/>
                    <w:bottom w:val="none" w:sz="0" w:space="0" w:color="auto"/>
                    <w:right w:val="none" w:sz="0" w:space="0" w:color="auto"/>
                  </w:divBdr>
                  <w:divsChild>
                    <w:div w:id="16192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16067">
      <w:bodyDiv w:val="1"/>
      <w:marLeft w:val="0"/>
      <w:marRight w:val="0"/>
      <w:marTop w:val="0"/>
      <w:marBottom w:val="0"/>
      <w:divBdr>
        <w:top w:val="none" w:sz="0" w:space="0" w:color="auto"/>
        <w:left w:val="none" w:sz="0" w:space="0" w:color="auto"/>
        <w:bottom w:val="none" w:sz="0" w:space="0" w:color="auto"/>
        <w:right w:val="none" w:sz="0" w:space="0" w:color="auto"/>
      </w:divBdr>
    </w:div>
    <w:div w:id="1249072260">
      <w:bodyDiv w:val="1"/>
      <w:marLeft w:val="0"/>
      <w:marRight w:val="0"/>
      <w:marTop w:val="0"/>
      <w:marBottom w:val="0"/>
      <w:divBdr>
        <w:top w:val="none" w:sz="0" w:space="0" w:color="auto"/>
        <w:left w:val="none" w:sz="0" w:space="0" w:color="auto"/>
        <w:bottom w:val="none" w:sz="0" w:space="0" w:color="auto"/>
        <w:right w:val="none" w:sz="0" w:space="0" w:color="auto"/>
      </w:divBdr>
    </w:div>
    <w:div w:id="1254122929">
      <w:bodyDiv w:val="1"/>
      <w:marLeft w:val="0"/>
      <w:marRight w:val="0"/>
      <w:marTop w:val="0"/>
      <w:marBottom w:val="0"/>
      <w:divBdr>
        <w:top w:val="none" w:sz="0" w:space="0" w:color="auto"/>
        <w:left w:val="none" w:sz="0" w:space="0" w:color="auto"/>
        <w:bottom w:val="none" w:sz="0" w:space="0" w:color="auto"/>
        <w:right w:val="none" w:sz="0" w:space="0" w:color="auto"/>
      </w:divBdr>
    </w:div>
    <w:div w:id="1265532555">
      <w:bodyDiv w:val="1"/>
      <w:marLeft w:val="0"/>
      <w:marRight w:val="0"/>
      <w:marTop w:val="0"/>
      <w:marBottom w:val="0"/>
      <w:divBdr>
        <w:top w:val="none" w:sz="0" w:space="0" w:color="auto"/>
        <w:left w:val="none" w:sz="0" w:space="0" w:color="auto"/>
        <w:bottom w:val="none" w:sz="0" w:space="0" w:color="auto"/>
        <w:right w:val="none" w:sz="0" w:space="0" w:color="auto"/>
      </w:divBdr>
    </w:div>
    <w:div w:id="1266308884">
      <w:bodyDiv w:val="1"/>
      <w:marLeft w:val="0"/>
      <w:marRight w:val="0"/>
      <w:marTop w:val="0"/>
      <w:marBottom w:val="0"/>
      <w:divBdr>
        <w:top w:val="none" w:sz="0" w:space="0" w:color="auto"/>
        <w:left w:val="none" w:sz="0" w:space="0" w:color="auto"/>
        <w:bottom w:val="none" w:sz="0" w:space="0" w:color="auto"/>
        <w:right w:val="none" w:sz="0" w:space="0" w:color="auto"/>
      </w:divBdr>
    </w:div>
    <w:div w:id="1274484044">
      <w:bodyDiv w:val="1"/>
      <w:marLeft w:val="0"/>
      <w:marRight w:val="0"/>
      <w:marTop w:val="0"/>
      <w:marBottom w:val="0"/>
      <w:divBdr>
        <w:top w:val="none" w:sz="0" w:space="0" w:color="auto"/>
        <w:left w:val="none" w:sz="0" w:space="0" w:color="auto"/>
        <w:bottom w:val="none" w:sz="0" w:space="0" w:color="auto"/>
        <w:right w:val="none" w:sz="0" w:space="0" w:color="auto"/>
      </w:divBdr>
    </w:div>
    <w:div w:id="1274634487">
      <w:bodyDiv w:val="1"/>
      <w:marLeft w:val="0"/>
      <w:marRight w:val="0"/>
      <w:marTop w:val="0"/>
      <w:marBottom w:val="0"/>
      <w:divBdr>
        <w:top w:val="none" w:sz="0" w:space="0" w:color="auto"/>
        <w:left w:val="none" w:sz="0" w:space="0" w:color="auto"/>
        <w:bottom w:val="none" w:sz="0" w:space="0" w:color="auto"/>
        <w:right w:val="none" w:sz="0" w:space="0" w:color="auto"/>
      </w:divBdr>
    </w:div>
    <w:div w:id="1297106228">
      <w:bodyDiv w:val="1"/>
      <w:marLeft w:val="0"/>
      <w:marRight w:val="0"/>
      <w:marTop w:val="0"/>
      <w:marBottom w:val="0"/>
      <w:divBdr>
        <w:top w:val="none" w:sz="0" w:space="0" w:color="auto"/>
        <w:left w:val="none" w:sz="0" w:space="0" w:color="auto"/>
        <w:bottom w:val="none" w:sz="0" w:space="0" w:color="auto"/>
        <w:right w:val="none" w:sz="0" w:space="0" w:color="auto"/>
      </w:divBdr>
    </w:div>
    <w:div w:id="1306744052">
      <w:bodyDiv w:val="1"/>
      <w:marLeft w:val="0"/>
      <w:marRight w:val="0"/>
      <w:marTop w:val="0"/>
      <w:marBottom w:val="0"/>
      <w:divBdr>
        <w:top w:val="none" w:sz="0" w:space="0" w:color="auto"/>
        <w:left w:val="none" w:sz="0" w:space="0" w:color="auto"/>
        <w:bottom w:val="none" w:sz="0" w:space="0" w:color="auto"/>
        <w:right w:val="none" w:sz="0" w:space="0" w:color="auto"/>
      </w:divBdr>
    </w:div>
    <w:div w:id="1309626135">
      <w:bodyDiv w:val="1"/>
      <w:marLeft w:val="0"/>
      <w:marRight w:val="0"/>
      <w:marTop w:val="0"/>
      <w:marBottom w:val="0"/>
      <w:divBdr>
        <w:top w:val="none" w:sz="0" w:space="0" w:color="auto"/>
        <w:left w:val="none" w:sz="0" w:space="0" w:color="auto"/>
        <w:bottom w:val="none" w:sz="0" w:space="0" w:color="auto"/>
        <w:right w:val="none" w:sz="0" w:space="0" w:color="auto"/>
      </w:divBdr>
    </w:div>
    <w:div w:id="1312754072">
      <w:bodyDiv w:val="1"/>
      <w:marLeft w:val="0"/>
      <w:marRight w:val="0"/>
      <w:marTop w:val="0"/>
      <w:marBottom w:val="0"/>
      <w:divBdr>
        <w:top w:val="none" w:sz="0" w:space="0" w:color="auto"/>
        <w:left w:val="none" w:sz="0" w:space="0" w:color="auto"/>
        <w:bottom w:val="none" w:sz="0" w:space="0" w:color="auto"/>
        <w:right w:val="none" w:sz="0" w:space="0" w:color="auto"/>
      </w:divBdr>
    </w:div>
    <w:div w:id="1313828824">
      <w:bodyDiv w:val="1"/>
      <w:marLeft w:val="0"/>
      <w:marRight w:val="0"/>
      <w:marTop w:val="0"/>
      <w:marBottom w:val="0"/>
      <w:divBdr>
        <w:top w:val="none" w:sz="0" w:space="0" w:color="auto"/>
        <w:left w:val="none" w:sz="0" w:space="0" w:color="auto"/>
        <w:bottom w:val="none" w:sz="0" w:space="0" w:color="auto"/>
        <w:right w:val="none" w:sz="0" w:space="0" w:color="auto"/>
      </w:divBdr>
    </w:div>
    <w:div w:id="1349483522">
      <w:bodyDiv w:val="1"/>
      <w:marLeft w:val="0"/>
      <w:marRight w:val="0"/>
      <w:marTop w:val="0"/>
      <w:marBottom w:val="0"/>
      <w:divBdr>
        <w:top w:val="none" w:sz="0" w:space="0" w:color="auto"/>
        <w:left w:val="none" w:sz="0" w:space="0" w:color="auto"/>
        <w:bottom w:val="none" w:sz="0" w:space="0" w:color="auto"/>
        <w:right w:val="none" w:sz="0" w:space="0" w:color="auto"/>
      </w:divBdr>
    </w:div>
    <w:div w:id="1351375439">
      <w:bodyDiv w:val="1"/>
      <w:marLeft w:val="0"/>
      <w:marRight w:val="0"/>
      <w:marTop w:val="0"/>
      <w:marBottom w:val="0"/>
      <w:divBdr>
        <w:top w:val="none" w:sz="0" w:space="0" w:color="auto"/>
        <w:left w:val="none" w:sz="0" w:space="0" w:color="auto"/>
        <w:bottom w:val="none" w:sz="0" w:space="0" w:color="auto"/>
        <w:right w:val="none" w:sz="0" w:space="0" w:color="auto"/>
      </w:divBdr>
    </w:div>
    <w:div w:id="1360274669">
      <w:bodyDiv w:val="1"/>
      <w:marLeft w:val="0"/>
      <w:marRight w:val="0"/>
      <w:marTop w:val="0"/>
      <w:marBottom w:val="0"/>
      <w:divBdr>
        <w:top w:val="none" w:sz="0" w:space="0" w:color="auto"/>
        <w:left w:val="none" w:sz="0" w:space="0" w:color="auto"/>
        <w:bottom w:val="none" w:sz="0" w:space="0" w:color="auto"/>
        <w:right w:val="none" w:sz="0" w:space="0" w:color="auto"/>
      </w:divBdr>
    </w:div>
    <w:div w:id="1365979389">
      <w:bodyDiv w:val="1"/>
      <w:marLeft w:val="0"/>
      <w:marRight w:val="0"/>
      <w:marTop w:val="0"/>
      <w:marBottom w:val="0"/>
      <w:divBdr>
        <w:top w:val="none" w:sz="0" w:space="0" w:color="auto"/>
        <w:left w:val="none" w:sz="0" w:space="0" w:color="auto"/>
        <w:bottom w:val="none" w:sz="0" w:space="0" w:color="auto"/>
        <w:right w:val="none" w:sz="0" w:space="0" w:color="auto"/>
      </w:divBdr>
    </w:div>
    <w:div w:id="1367679790">
      <w:bodyDiv w:val="1"/>
      <w:marLeft w:val="0"/>
      <w:marRight w:val="0"/>
      <w:marTop w:val="0"/>
      <w:marBottom w:val="0"/>
      <w:divBdr>
        <w:top w:val="none" w:sz="0" w:space="0" w:color="auto"/>
        <w:left w:val="none" w:sz="0" w:space="0" w:color="auto"/>
        <w:bottom w:val="none" w:sz="0" w:space="0" w:color="auto"/>
        <w:right w:val="none" w:sz="0" w:space="0" w:color="auto"/>
      </w:divBdr>
    </w:div>
    <w:div w:id="1371151234">
      <w:bodyDiv w:val="1"/>
      <w:marLeft w:val="0"/>
      <w:marRight w:val="0"/>
      <w:marTop w:val="0"/>
      <w:marBottom w:val="0"/>
      <w:divBdr>
        <w:top w:val="none" w:sz="0" w:space="0" w:color="auto"/>
        <w:left w:val="none" w:sz="0" w:space="0" w:color="auto"/>
        <w:bottom w:val="none" w:sz="0" w:space="0" w:color="auto"/>
        <w:right w:val="none" w:sz="0" w:space="0" w:color="auto"/>
      </w:divBdr>
    </w:div>
    <w:div w:id="1381979633">
      <w:bodyDiv w:val="1"/>
      <w:marLeft w:val="0"/>
      <w:marRight w:val="0"/>
      <w:marTop w:val="0"/>
      <w:marBottom w:val="0"/>
      <w:divBdr>
        <w:top w:val="none" w:sz="0" w:space="0" w:color="auto"/>
        <w:left w:val="none" w:sz="0" w:space="0" w:color="auto"/>
        <w:bottom w:val="none" w:sz="0" w:space="0" w:color="auto"/>
        <w:right w:val="none" w:sz="0" w:space="0" w:color="auto"/>
      </w:divBdr>
    </w:div>
    <w:div w:id="1385105734">
      <w:bodyDiv w:val="1"/>
      <w:marLeft w:val="0"/>
      <w:marRight w:val="0"/>
      <w:marTop w:val="0"/>
      <w:marBottom w:val="0"/>
      <w:divBdr>
        <w:top w:val="none" w:sz="0" w:space="0" w:color="auto"/>
        <w:left w:val="none" w:sz="0" w:space="0" w:color="auto"/>
        <w:bottom w:val="none" w:sz="0" w:space="0" w:color="auto"/>
        <w:right w:val="none" w:sz="0" w:space="0" w:color="auto"/>
      </w:divBdr>
    </w:div>
    <w:div w:id="1386559747">
      <w:bodyDiv w:val="1"/>
      <w:marLeft w:val="0"/>
      <w:marRight w:val="0"/>
      <w:marTop w:val="0"/>
      <w:marBottom w:val="0"/>
      <w:divBdr>
        <w:top w:val="none" w:sz="0" w:space="0" w:color="auto"/>
        <w:left w:val="none" w:sz="0" w:space="0" w:color="auto"/>
        <w:bottom w:val="none" w:sz="0" w:space="0" w:color="auto"/>
        <w:right w:val="none" w:sz="0" w:space="0" w:color="auto"/>
      </w:divBdr>
    </w:div>
    <w:div w:id="1386904278">
      <w:bodyDiv w:val="1"/>
      <w:marLeft w:val="0"/>
      <w:marRight w:val="0"/>
      <w:marTop w:val="0"/>
      <w:marBottom w:val="0"/>
      <w:divBdr>
        <w:top w:val="none" w:sz="0" w:space="0" w:color="auto"/>
        <w:left w:val="none" w:sz="0" w:space="0" w:color="auto"/>
        <w:bottom w:val="none" w:sz="0" w:space="0" w:color="auto"/>
        <w:right w:val="none" w:sz="0" w:space="0" w:color="auto"/>
      </w:divBdr>
    </w:div>
    <w:div w:id="1395349253">
      <w:bodyDiv w:val="1"/>
      <w:marLeft w:val="0"/>
      <w:marRight w:val="0"/>
      <w:marTop w:val="0"/>
      <w:marBottom w:val="0"/>
      <w:divBdr>
        <w:top w:val="none" w:sz="0" w:space="0" w:color="auto"/>
        <w:left w:val="none" w:sz="0" w:space="0" w:color="auto"/>
        <w:bottom w:val="none" w:sz="0" w:space="0" w:color="auto"/>
        <w:right w:val="none" w:sz="0" w:space="0" w:color="auto"/>
      </w:divBdr>
    </w:div>
    <w:div w:id="1407413137">
      <w:bodyDiv w:val="1"/>
      <w:marLeft w:val="0"/>
      <w:marRight w:val="0"/>
      <w:marTop w:val="0"/>
      <w:marBottom w:val="0"/>
      <w:divBdr>
        <w:top w:val="none" w:sz="0" w:space="0" w:color="auto"/>
        <w:left w:val="none" w:sz="0" w:space="0" w:color="auto"/>
        <w:bottom w:val="none" w:sz="0" w:space="0" w:color="auto"/>
        <w:right w:val="none" w:sz="0" w:space="0" w:color="auto"/>
      </w:divBdr>
    </w:div>
    <w:div w:id="1432625299">
      <w:bodyDiv w:val="1"/>
      <w:marLeft w:val="0"/>
      <w:marRight w:val="0"/>
      <w:marTop w:val="0"/>
      <w:marBottom w:val="0"/>
      <w:divBdr>
        <w:top w:val="none" w:sz="0" w:space="0" w:color="auto"/>
        <w:left w:val="none" w:sz="0" w:space="0" w:color="auto"/>
        <w:bottom w:val="none" w:sz="0" w:space="0" w:color="auto"/>
        <w:right w:val="none" w:sz="0" w:space="0" w:color="auto"/>
      </w:divBdr>
    </w:div>
    <w:div w:id="1434932592">
      <w:bodyDiv w:val="1"/>
      <w:marLeft w:val="0"/>
      <w:marRight w:val="0"/>
      <w:marTop w:val="0"/>
      <w:marBottom w:val="0"/>
      <w:divBdr>
        <w:top w:val="none" w:sz="0" w:space="0" w:color="auto"/>
        <w:left w:val="none" w:sz="0" w:space="0" w:color="auto"/>
        <w:bottom w:val="none" w:sz="0" w:space="0" w:color="auto"/>
        <w:right w:val="none" w:sz="0" w:space="0" w:color="auto"/>
      </w:divBdr>
    </w:div>
    <w:div w:id="1443574397">
      <w:bodyDiv w:val="1"/>
      <w:marLeft w:val="0"/>
      <w:marRight w:val="0"/>
      <w:marTop w:val="0"/>
      <w:marBottom w:val="0"/>
      <w:divBdr>
        <w:top w:val="none" w:sz="0" w:space="0" w:color="auto"/>
        <w:left w:val="none" w:sz="0" w:space="0" w:color="auto"/>
        <w:bottom w:val="none" w:sz="0" w:space="0" w:color="auto"/>
        <w:right w:val="none" w:sz="0" w:space="0" w:color="auto"/>
      </w:divBdr>
    </w:div>
    <w:div w:id="1444763458">
      <w:bodyDiv w:val="1"/>
      <w:marLeft w:val="0"/>
      <w:marRight w:val="0"/>
      <w:marTop w:val="0"/>
      <w:marBottom w:val="0"/>
      <w:divBdr>
        <w:top w:val="none" w:sz="0" w:space="0" w:color="auto"/>
        <w:left w:val="none" w:sz="0" w:space="0" w:color="auto"/>
        <w:bottom w:val="none" w:sz="0" w:space="0" w:color="auto"/>
        <w:right w:val="none" w:sz="0" w:space="0" w:color="auto"/>
      </w:divBdr>
    </w:div>
    <w:div w:id="1445879060">
      <w:bodyDiv w:val="1"/>
      <w:marLeft w:val="0"/>
      <w:marRight w:val="0"/>
      <w:marTop w:val="0"/>
      <w:marBottom w:val="0"/>
      <w:divBdr>
        <w:top w:val="none" w:sz="0" w:space="0" w:color="auto"/>
        <w:left w:val="none" w:sz="0" w:space="0" w:color="auto"/>
        <w:bottom w:val="none" w:sz="0" w:space="0" w:color="auto"/>
        <w:right w:val="none" w:sz="0" w:space="0" w:color="auto"/>
      </w:divBdr>
    </w:div>
    <w:div w:id="1451432327">
      <w:bodyDiv w:val="1"/>
      <w:marLeft w:val="0"/>
      <w:marRight w:val="0"/>
      <w:marTop w:val="0"/>
      <w:marBottom w:val="0"/>
      <w:divBdr>
        <w:top w:val="none" w:sz="0" w:space="0" w:color="auto"/>
        <w:left w:val="none" w:sz="0" w:space="0" w:color="auto"/>
        <w:bottom w:val="none" w:sz="0" w:space="0" w:color="auto"/>
        <w:right w:val="none" w:sz="0" w:space="0" w:color="auto"/>
      </w:divBdr>
    </w:div>
    <w:div w:id="1484619520">
      <w:bodyDiv w:val="1"/>
      <w:marLeft w:val="0"/>
      <w:marRight w:val="0"/>
      <w:marTop w:val="0"/>
      <w:marBottom w:val="0"/>
      <w:divBdr>
        <w:top w:val="none" w:sz="0" w:space="0" w:color="auto"/>
        <w:left w:val="none" w:sz="0" w:space="0" w:color="auto"/>
        <w:bottom w:val="none" w:sz="0" w:space="0" w:color="auto"/>
        <w:right w:val="none" w:sz="0" w:space="0" w:color="auto"/>
      </w:divBdr>
    </w:div>
    <w:div w:id="1490638985">
      <w:bodyDiv w:val="1"/>
      <w:marLeft w:val="0"/>
      <w:marRight w:val="0"/>
      <w:marTop w:val="0"/>
      <w:marBottom w:val="0"/>
      <w:divBdr>
        <w:top w:val="none" w:sz="0" w:space="0" w:color="auto"/>
        <w:left w:val="none" w:sz="0" w:space="0" w:color="auto"/>
        <w:bottom w:val="none" w:sz="0" w:space="0" w:color="auto"/>
        <w:right w:val="none" w:sz="0" w:space="0" w:color="auto"/>
      </w:divBdr>
    </w:div>
    <w:div w:id="1502619349">
      <w:bodyDiv w:val="1"/>
      <w:marLeft w:val="0"/>
      <w:marRight w:val="0"/>
      <w:marTop w:val="0"/>
      <w:marBottom w:val="0"/>
      <w:divBdr>
        <w:top w:val="none" w:sz="0" w:space="0" w:color="auto"/>
        <w:left w:val="none" w:sz="0" w:space="0" w:color="auto"/>
        <w:bottom w:val="none" w:sz="0" w:space="0" w:color="auto"/>
        <w:right w:val="none" w:sz="0" w:space="0" w:color="auto"/>
      </w:divBdr>
    </w:div>
    <w:div w:id="1516310386">
      <w:bodyDiv w:val="1"/>
      <w:marLeft w:val="0"/>
      <w:marRight w:val="0"/>
      <w:marTop w:val="0"/>
      <w:marBottom w:val="0"/>
      <w:divBdr>
        <w:top w:val="none" w:sz="0" w:space="0" w:color="auto"/>
        <w:left w:val="none" w:sz="0" w:space="0" w:color="auto"/>
        <w:bottom w:val="none" w:sz="0" w:space="0" w:color="auto"/>
        <w:right w:val="none" w:sz="0" w:space="0" w:color="auto"/>
      </w:divBdr>
    </w:div>
    <w:div w:id="1519544781">
      <w:bodyDiv w:val="1"/>
      <w:marLeft w:val="0"/>
      <w:marRight w:val="0"/>
      <w:marTop w:val="0"/>
      <w:marBottom w:val="0"/>
      <w:divBdr>
        <w:top w:val="none" w:sz="0" w:space="0" w:color="auto"/>
        <w:left w:val="none" w:sz="0" w:space="0" w:color="auto"/>
        <w:bottom w:val="none" w:sz="0" w:space="0" w:color="auto"/>
        <w:right w:val="none" w:sz="0" w:space="0" w:color="auto"/>
      </w:divBdr>
    </w:div>
    <w:div w:id="1530221824">
      <w:bodyDiv w:val="1"/>
      <w:marLeft w:val="0"/>
      <w:marRight w:val="0"/>
      <w:marTop w:val="0"/>
      <w:marBottom w:val="0"/>
      <w:divBdr>
        <w:top w:val="none" w:sz="0" w:space="0" w:color="auto"/>
        <w:left w:val="none" w:sz="0" w:space="0" w:color="auto"/>
        <w:bottom w:val="none" w:sz="0" w:space="0" w:color="auto"/>
        <w:right w:val="none" w:sz="0" w:space="0" w:color="auto"/>
      </w:divBdr>
    </w:div>
    <w:div w:id="1533035291">
      <w:bodyDiv w:val="1"/>
      <w:marLeft w:val="0"/>
      <w:marRight w:val="0"/>
      <w:marTop w:val="0"/>
      <w:marBottom w:val="0"/>
      <w:divBdr>
        <w:top w:val="none" w:sz="0" w:space="0" w:color="auto"/>
        <w:left w:val="none" w:sz="0" w:space="0" w:color="auto"/>
        <w:bottom w:val="none" w:sz="0" w:space="0" w:color="auto"/>
        <w:right w:val="none" w:sz="0" w:space="0" w:color="auto"/>
      </w:divBdr>
    </w:div>
    <w:div w:id="1538589261">
      <w:bodyDiv w:val="1"/>
      <w:marLeft w:val="0"/>
      <w:marRight w:val="0"/>
      <w:marTop w:val="0"/>
      <w:marBottom w:val="0"/>
      <w:divBdr>
        <w:top w:val="none" w:sz="0" w:space="0" w:color="auto"/>
        <w:left w:val="none" w:sz="0" w:space="0" w:color="auto"/>
        <w:bottom w:val="none" w:sz="0" w:space="0" w:color="auto"/>
        <w:right w:val="none" w:sz="0" w:space="0" w:color="auto"/>
      </w:divBdr>
    </w:div>
    <w:div w:id="1540359142">
      <w:bodyDiv w:val="1"/>
      <w:marLeft w:val="0"/>
      <w:marRight w:val="0"/>
      <w:marTop w:val="0"/>
      <w:marBottom w:val="0"/>
      <w:divBdr>
        <w:top w:val="none" w:sz="0" w:space="0" w:color="auto"/>
        <w:left w:val="none" w:sz="0" w:space="0" w:color="auto"/>
        <w:bottom w:val="none" w:sz="0" w:space="0" w:color="auto"/>
        <w:right w:val="none" w:sz="0" w:space="0" w:color="auto"/>
      </w:divBdr>
    </w:div>
    <w:div w:id="1545631603">
      <w:bodyDiv w:val="1"/>
      <w:marLeft w:val="0"/>
      <w:marRight w:val="0"/>
      <w:marTop w:val="0"/>
      <w:marBottom w:val="0"/>
      <w:divBdr>
        <w:top w:val="none" w:sz="0" w:space="0" w:color="auto"/>
        <w:left w:val="none" w:sz="0" w:space="0" w:color="auto"/>
        <w:bottom w:val="none" w:sz="0" w:space="0" w:color="auto"/>
        <w:right w:val="none" w:sz="0" w:space="0" w:color="auto"/>
      </w:divBdr>
    </w:div>
    <w:div w:id="1546867292">
      <w:bodyDiv w:val="1"/>
      <w:marLeft w:val="0"/>
      <w:marRight w:val="0"/>
      <w:marTop w:val="0"/>
      <w:marBottom w:val="0"/>
      <w:divBdr>
        <w:top w:val="none" w:sz="0" w:space="0" w:color="auto"/>
        <w:left w:val="none" w:sz="0" w:space="0" w:color="auto"/>
        <w:bottom w:val="none" w:sz="0" w:space="0" w:color="auto"/>
        <w:right w:val="none" w:sz="0" w:space="0" w:color="auto"/>
      </w:divBdr>
    </w:div>
    <w:div w:id="1552689279">
      <w:bodyDiv w:val="1"/>
      <w:marLeft w:val="0"/>
      <w:marRight w:val="0"/>
      <w:marTop w:val="0"/>
      <w:marBottom w:val="0"/>
      <w:divBdr>
        <w:top w:val="none" w:sz="0" w:space="0" w:color="auto"/>
        <w:left w:val="none" w:sz="0" w:space="0" w:color="auto"/>
        <w:bottom w:val="none" w:sz="0" w:space="0" w:color="auto"/>
        <w:right w:val="none" w:sz="0" w:space="0" w:color="auto"/>
      </w:divBdr>
    </w:div>
    <w:div w:id="1554653175">
      <w:bodyDiv w:val="1"/>
      <w:marLeft w:val="0"/>
      <w:marRight w:val="0"/>
      <w:marTop w:val="0"/>
      <w:marBottom w:val="0"/>
      <w:divBdr>
        <w:top w:val="none" w:sz="0" w:space="0" w:color="auto"/>
        <w:left w:val="none" w:sz="0" w:space="0" w:color="auto"/>
        <w:bottom w:val="none" w:sz="0" w:space="0" w:color="auto"/>
        <w:right w:val="none" w:sz="0" w:space="0" w:color="auto"/>
      </w:divBdr>
    </w:div>
    <w:div w:id="1565407965">
      <w:bodyDiv w:val="1"/>
      <w:marLeft w:val="0"/>
      <w:marRight w:val="0"/>
      <w:marTop w:val="0"/>
      <w:marBottom w:val="0"/>
      <w:divBdr>
        <w:top w:val="none" w:sz="0" w:space="0" w:color="auto"/>
        <w:left w:val="none" w:sz="0" w:space="0" w:color="auto"/>
        <w:bottom w:val="none" w:sz="0" w:space="0" w:color="auto"/>
        <w:right w:val="none" w:sz="0" w:space="0" w:color="auto"/>
      </w:divBdr>
    </w:div>
    <w:div w:id="1566642353">
      <w:bodyDiv w:val="1"/>
      <w:marLeft w:val="0"/>
      <w:marRight w:val="0"/>
      <w:marTop w:val="0"/>
      <w:marBottom w:val="0"/>
      <w:divBdr>
        <w:top w:val="none" w:sz="0" w:space="0" w:color="auto"/>
        <w:left w:val="none" w:sz="0" w:space="0" w:color="auto"/>
        <w:bottom w:val="none" w:sz="0" w:space="0" w:color="auto"/>
        <w:right w:val="none" w:sz="0" w:space="0" w:color="auto"/>
      </w:divBdr>
    </w:div>
    <w:div w:id="1566839355">
      <w:bodyDiv w:val="1"/>
      <w:marLeft w:val="0"/>
      <w:marRight w:val="0"/>
      <w:marTop w:val="0"/>
      <w:marBottom w:val="0"/>
      <w:divBdr>
        <w:top w:val="none" w:sz="0" w:space="0" w:color="auto"/>
        <w:left w:val="none" w:sz="0" w:space="0" w:color="auto"/>
        <w:bottom w:val="none" w:sz="0" w:space="0" w:color="auto"/>
        <w:right w:val="none" w:sz="0" w:space="0" w:color="auto"/>
      </w:divBdr>
    </w:div>
    <w:div w:id="1576014114">
      <w:bodyDiv w:val="1"/>
      <w:marLeft w:val="0"/>
      <w:marRight w:val="0"/>
      <w:marTop w:val="0"/>
      <w:marBottom w:val="0"/>
      <w:divBdr>
        <w:top w:val="none" w:sz="0" w:space="0" w:color="auto"/>
        <w:left w:val="none" w:sz="0" w:space="0" w:color="auto"/>
        <w:bottom w:val="none" w:sz="0" w:space="0" w:color="auto"/>
        <w:right w:val="none" w:sz="0" w:space="0" w:color="auto"/>
      </w:divBdr>
    </w:div>
    <w:div w:id="1579485159">
      <w:bodyDiv w:val="1"/>
      <w:marLeft w:val="0"/>
      <w:marRight w:val="0"/>
      <w:marTop w:val="0"/>
      <w:marBottom w:val="0"/>
      <w:divBdr>
        <w:top w:val="none" w:sz="0" w:space="0" w:color="auto"/>
        <w:left w:val="none" w:sz="0" w:space="0" w:color="auto"/>
        <w:bottom w:val="none" w:sz="0" w:space="0" w:color="auto"/>
        <w:right w:val="none" w:sz="0" w:space="0" w:color="auto"/>
      </w:divBdr>
    </w:div>
    <w:div w:id="1583367201">
      <w:bodyDiv w:val="1"/>
      <w:marLeft w:val="0"/>
      <w:marRight w:val="0"/>
      <w:marTop w:val="0"/>
      <w:marBottom w:val="0"/>
      <w:divBdr>
        <w:top w:val="none" w:sz="0" w:space="0" w:color="auto"/>
        <w:left w:val="none" w:sz="0" w:space="0" w:color="auto"/>
        <w:bottom w:val="none" w:sz="0" w:space="0" w:color="auto"/>
        <w:right w:val="none" w:sz="0" w:space="0" w:color="auto"/>
      </w:divBdr>
    </w:div>
    <w:div w:id="1587420956">
      <w:bodyDiv w:val="1"/>
      <w:marLeft w:val="0"/>
      <w:marRight w:val="0"/>
      <w:marTop w:val="0"/>
      <w:marBottom w:val="0"/>
      <w:divBdr>
        <w:top w:val="none" w:sz="0" w:space="0" w:color="auto"/>
        <w:left w:val="none" w:sz="0" w:space="0" w:color="auto"/>
        <w:bottom w:val="none" w:sz="0" w:space="0" w:color="auto"/>
        <w:right w:val="none" w:sz="0" w:space="0" w:color="auto"/>
      </w:divBdr>
      <w:divsChild>
        <w:div w:id="53356299">
          <w:marLeft w:val="0"/>
          <w:marRight w:val="0"/>
          <w:marTop w:val="0"/>
          <w:marBottom w:val="0"/>
          <w:divBdr>
            <w:top w:val="none" w:sz="0" w:space="0" w:color="auto"/>
            <w:left w:val="none" w:sz="0" w:space="0" w:color="auto"/>
            <w:bottom w:val="none" w:sz="0" w:space="0" w:color="auto"/>
            <w:right w:val="none" w:sz="0" w:space="0" w:color="auto"/>
          </w:divBdr>
          <w:divsChild>
            <w:div w:id="1006598189">
              <w:marLeft w:val="0"/>
              <w:marRight w:val="0"/>
              <w:marTop w:val="0"/>
              <w:marBottom w:val="0"/>
              <w:divBdr>
                <w:top w:val="none" w:sz="0" w:space="0" w:color="auto"/>
                <w:left w:val="none" w:sz="0" w:space="0" w:color="auto"/>
                <w:bottom w:val="none" w:sz="0" w:space="0" w:color="auto"/>
                <w:right w:val="none" w:sz="0" w:space="0" w:color="auto"/>
              </w:divBdr>
              <w:divsChild>
                <w:div w:id="1112821447">
                  <w:marLeft w:val="0"/>
                  <w:marRight w:val="0"/>
                  <w:marTop w:val="0"/>
                  <w:marBottom w:val="0"/>
                  <w:divBdr>
                    <w:top w:val="none" w:sz="0" w:space="0" w:color="auto"/>
                    <w:left w:val="none" w:sz="0" w:space="0" w:color="auto"/>
                    <w:bottom w:val="none" w:sz="0" w:space="0" w:color="auto"/>
                    <w:right w:val="none" w:sz="0" w:space="0" w:color="auto"/>
                  </w:divBdr>
                  <w:divsChild>
                    <w:div w:id="11589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91780">
      <w:bodyDiv w:val="1"/>
      <w:marLeft w:val="0"/>
      <w:marRight w:val="0"/>
      <w:marTop w:val="0"/>
      <w:marBottom w:val="0"/>
      <w:divBdr>
        <w:top w:val="none" w:sz="0" w:space="0" w:color="auto"/>
        <w:left w:val="none" w:sz="0" w:space="0" w:color="auto"/>
        <w:bottom w:val="none" w:sz="0" w:space="0" w:color="auto"/>
        <w:right w:val="none" w:sz="0" w:space="0" w:color="auto"/>
      </w:divBdr>
    </w:div>
    <w:div w:id="1604460406">
      <w:bodyDiv w:val="1"/>
      <w:marLeft w:val="0"/>
      <w:marRight w:val="0"/>
      <w:marTop w:val="0"/>
      <w:marBottom w:val="0"/>
      <w:divBdr>
        <w:top w:val="none" w:sz="0" w:space="0" w:color="auto"/>
        <w:left w:val="none" w:sz="0" w:space="0" w:color="auto"/>
        <w:bottom w:val="none" w:sz="0" w:space="0" w:color="auto"/>
        <w:right w:val="none" w:sz="0" w:space="0" w:color="auto"/>
      </w:divBdr>
    </w:div>
    <w:div w:id="1605722117">
      <w:bodyDiv w:val="1"/>
      <w:marLeft w:val="0"/>
      <w:marRight w:val="0"/>
      <w:marTop w:val="0"/>
      <w:marBottom w:val="0"/>
      <w:divBdr>
        <w:top w:val="none" w:sz="0" w:space="0" w:color="auto"/>
        <w:left w:val="none" w:sz="0" w:space="0" w:color="auto"/>
        <w:bottom w:val="none" w:sz="0" w:space="0" w:color="auto"/>
        <w:right w:val="none" w:sz="0" w:space="0" w:color="auto"/>
      </w:divBdr>
    </w:div>
    <w:div w:id="1611890191">
      <w:bodyDiv w:val="1"/>
      <w:marLeft w:val="0"/>
      <w:marRight w:val="0"/>
      <w:marTop w:val="0"/>
      <w:marBottom w:val="0"/>
      <w:divBdr>
        <w:top w:val="none" w:sz="0" w:space="0" w:color="auto"/>
        <w:left w:val="none" w:sz="0" w:space="0" w:color="auto"/>
        <w:bottom w:val="none" w:sz="0" w:space="0" w:color="auto"/>
        <w:right w:val="none" w:sz="0" w:space="0" w:color="auto"/>
      </w:divBdr>
    </w:div>
    <w:div w:id="1619290553">
      <w:bodyDiv w:val="1"/>
      <w:marLeft w:val="0"/>
      <w:marRight w:val="0"/>
      <w:marTop w:val="0"/>
      <w:marBottom w:val="0"/>
      <w:divBdr>
        <w:top w:val="none" w:sz="0" w:space="0" w:color="auto"/>
        <w:left w:val="none" w:sz="0" w:space="0" w:color="auto"/>
        <w:bottom w:val="none" w:sz="0" w:space="0" w:color="auto"/>
        <w:right w:val="none" w:sz="0" w:space="0" w:color="auto"/>
      </w:divBdr>
    </w:div>
    <w:div w:id="1628513560">
      <w:bodyDiv w:val="1"/>
      <w:marLeft w:val="0"/>
      <w:marRight w:val="0"/>
      <w:marTop w:val="0"/>
      <w:marBottom w:val="0"/>
      <w:divBdr>
        <w:top w:val="none" w:sz="0" w:space="0" w:color="auto"/>
        <w:left w:val="none" w:sz="0" w:space="0" w:color="auto"/>
        <w:bottom w:val="none" w:sz="0" w:space="0" w:color="auto"/>
        <w:right w:val="none" w:sz="0" w:space="0" w:color="auto"/>
      </w:divBdr>
    </w:div>
    <w:div w:id="1630362026">
      <w:bodyDiv w:val="1"/>
      <w:marLeft w:val="0"/>
      <w:marRight w:val="0"/>
      <w:marTop w:val="0"/>
      <w:marBottom w:val="0"/>
      <w:divBdr>
        <w:top w:val="none" w:sz="0" w:space="0" w:color="auto"/>
        <w:left w:val="none" w:sz="0" w:space="0" w:color="auto"/>
        <w:bottom w:val="none" w:sz="0" w:space="0" w:color="auto"/>
        <w:right w:val="none" w:sz="0" w:space="0" w:color="auto"/>
      </w:divBdr>
    </w:div>
    <w:div w:id="1633437149">
      <w:bodyDiv w:val="1"/>
      <w:marLeft w:val="0"/>
      <w:marRight w:val="0"/>
      <w:marTop w:val="0"/>
      <w:marBottom w:val="0"/>
      <w:divBdr>
        <w:top w:val="none" w:sz="0" w:space="0" w:color="auto"/>
        <w:left w:val="none" w:sz="0" w:space="0" w:color="auto"/>
        <w:bottom w:val="none" w:sz="0" w:space="0" w:color="auto"/>
        <w:right w:val="none" w:sz="0" w:space="0" w:color="auto"/>
      </w:divBdr>
    </w:div>
    <w:div w:id="1639022299">
      <w:bodyDiv w:val="1"/>
      <w:marLeft w:val="0"/>
      <w:marRight w:val="0"/>
      <w:marTop w:val="0"/>
      <w:marBottom w:val="0"/>
      <w:divBdr>
        <w:top w:val="none" w:sz="0" w:space="0" w:color="auto"/>
        <w:left w:val="none" w:sz="0" w:space="0" w:color="auto"/>
        <w:bottom w:val="none" w:sz="0" w:space="0" w:color="auto"/>
        <w:right w:val="none" w:sz="0" w:space="0" w:color="auto"/>
      </w:divBdr>
    </w:div>
    <w:div w:id="1641692354">
      <w:bodyDiv w:val="1"/>
      <w:marLeft w:val="0"/>
      <w:marRight w:val="0"/>
      <w:marTop w:val="0"/>
      <w:marBottom w:val="0"/>
      <w:divBdr>
        <w:top w:val="none" w:sz="0" w:space="0" w:color="auto"/>
        <w:left w:val="none" w:sz="0" w:space="0" w:color="auto"/>
        <w:bottom w:val="none" w:sz="0" w:space="0" w:color="auto"/>
        <w:right w:val="none" w:sz="0" w:space="0" w:color="auto"/>
      </w:divBdr>
      <w:divsChild>
        <w:div w:id="1118453750">
          <w:marLeft w:val="0"/>
          <w:marRight w:val="0"/>
          <w:marTop w:val="0"/>
          <w:marBottom w:val="0"/>
          <w:divBdr>
            <w:top w:val="none" w:sz="0" w:space="0" w:color="auto"/>
            <w:left w:val="none" w:sz="0" w:space="0" w:color="auto"/>
            <w:bottom w:val="none" w:sz="0" w:space="0" w:color="auto"/>
            <w:right w:val="none" w:sz="0" w:space="0" w:color="auto"/>
          </w:divBdr>
          <w:divsChild>
            <w:div w:id="1493446287">
              <w:marLeft w:val="0"/>
              <w:marRight w:val="0"/>
              <w:marTop w:val="0"/>
              <w:marBottom w:val="0"/>
              <w:divBdr>
                <w:top w:val="none" w:sz="0" w:space="0" w:color="auto"/>
                <w:left w:val="none" w:sz="0" w:space="0" w:color="auto"/>
                <w:bottom w:val="none" w:sz="0" w:space="0" w:color="auto"/>
                <w:right w:val="none" w:sz="0" w:space="0" w:color="auto"/>
              </w:divBdr>
              <w:divsChild>
                <w:div w:id="1759591137">
                  <w:marLeft w:val="0"/>
                  <w:marRight w:val="0"/>
                  <w:marTop w:val="0"/>
                  <w:marBottom w:val="0"/>
                  <w:divBdr>
                    <w:top w:val="none" w:sz="0" w:space="0" w:color="auto"/>
                    <w:left w:val="none" w:sz="0" w:space="0" w:color="auto"/>
                    <w:bottom w:val="none" w:sz="0" w:space="0" w:color="auto"/>
                    <w:right w:val="none" w:sz="0" w:space="0" w:color="auto"/>
                  </w:divBdr>
                  <w:divsChild>
                    <w:div w:id="16508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9012">
      <w:bodyDiv w:val="1"/>
      <w:marLeft w:val="0"/>
      <w:marRight w:val="0"/>
      <w:marTop w:val="0"/>
      <w:marBottom w:val="0"/>
      <w:divBdr>
        <w:top w:val="none" w:sz="0" w:space="0" w:color="auto"/>
        <w:left w:val="none" w:sz="0" w:space="0" w:color="auto"/>
        <w:bottom w:val="none" w:sz="0" w:space="0" w:color="auto"/>
        <w:right w:val="none" w:sz="0" w:space="0" w:color="auto"/>
      </w:divBdr>
    </w:div>
    <w:div w:id="1647315261">
      <w:bodyDiv w:val="1"/>
      <w:marLeft w:val="0"/>
      <w:marRight w:val="0"/>
      <w:marTop w:val="0"/>
      <w:marBottom w:val="0"/>
      <w:divBdr>
        <w:top w:val="none" w:sz="0" w:space="0" w:color="auto"/>
        <w:left w:val="none" w:sz="0" w:space="0" w:color="auto"/>
        <w:bottom w:val="none" w:sz="0" w:space="0" w:color="auto"/>
        <w:right w:val="none" w:sz="0" w:space="0" w:color="auto"/>
      </w:divBdr>
    </w:div>
    <w:div w:id="1651209892">
      <w:bodyDiv w:val="1"/>
      <w:marLeft w:val="0"/>
      <w:marRight w:val="0"/>
      <w:marTop w:val="0"/>
      <w:marBottom w:val="0"/>
      <w:divBdr>
        <w:top w:val="none" w:sz="0" w:space="0" w:color="auto"/>
        <w:left w:val="none" w:sz="0" w:space="0" w:color="auto"/>
        <w:bottom w:val="none" w:sz="0" w:space="0" w:color="auto"/>
        <w:right w:val="none" w:sz="0" w:space="0" w:color="auto"/>
      </w:divBdr>
    </w:div>
    <w:div w:id="1667632561">
      <w:bodyDiv w:val="1"/>
      <w:marLeft w:val="0"/>
      <w:marRight w:val="0"/>
      <w:marTop w:val="0"/>
      <w:marBottom w:val="0"/>
      <w:divBdr>
        <w:top w:val="none" w:sz="0" w:space="0" w:color="auto"/>
        <w:left w:val="none" w:sz="0" w:space="0" w:color="auto"/>
        <w:bottom w:val="none" w:sz="0" w:space="0" w:color="auto"/>
        <w:right w:val="none" w:sz="0" w:space="0" w:color="auto"/>
      </w:divBdr>
    </w:div>
    <w:div w:id="1669792401">
      <w:bodyDiv w:val="1"/>
      <w:marLeft w:val="0"/>
      <w:marRight w:val="0"/>
      <w:marTop w:val="0"/>
      <w:marBottom w:val="0"/>
      <w:divBdr>
        <w:top w:val="none" w:sz="0" w:space="0" w:color="auto"/>
        <w:left w:val="none" w:sz="0" w:space="0" w:color="auto"/>
        <w:bottom w:val="none" w:sz="0" w:space="0" w:color="auto"/>
        <w:right w:val="none" w:sz="0" w:space="0" w:color="auto"/>
      </w:divBdr>
    </w:div>
    <w:div w:id="1673413653">
      <w:bodyDiv w:val="1"/>
      <w:marLeft w:val="0"/>
      <w:marRight w:val="0"/>
      <w:marTop w:val="0"/>
      <w:marBottom w:val="0"/>
      <w:divBdr>
        <w:top w:val="none" w:sz="0" w:space="0" w:color="auto"/>
        <w:left w:val="none" w:sz="0" w:space="0" w:color="auto"/>
        <w:bottom w:val="none" w:sz="0" w:space="0" w:color="auto"/>
        <w:right w:val="none" w:sz="0" w:space="0" w:color="auto"/>
      </w:divBdr>
    </w:div>
    <w:div w:id="1685547588">
      <w:bodyDiv w:val="1"/>
      <w:marLeft w:val="0"/>
      <w:marRight w:val="0"/>
      <w:marTop w:val="0"/>
      <w:marBottom w:val="0"/>
      <w:divBdr>
        <w:top w:val="none" w:sz="0" w:space="0" w:color="auto"/>
        <w:left w:val="none" w:sz="0" w:space="0" w:color="auto"/>
        <w:bottom w:val="none" w:sz="0" w:space="0" w:color="auto"/>
        <w:right w:val="none" w:sz="0" w:space="0" w:color="auto"/>
      </w:divBdr>
    </w:div>
    <w:div w:id="1707636827">
      <w:bodyDiv w:val="1"/>
      <w:marLeft w:val="0"/>
      <w:marRight w:val="0"/>
      <w:marTop w:val="0"/>
      <w:marBottom w:val="0"/>
      <w:divBdr>
        <w:top w:val="none" w:sz="0" w:space="0" w:color="auto"/>
        <w:left w:val="none" w:sz="0" w:space="0" w:color="auto"/>
        <w:bottom w:val="none" w:sz="0" w:space="0" w:color="auto"/>
        <w:right w:val="none" w:sz="0" w:space="0" w:color="auto"/>
      </w:divBdr>
    </w:div>
    <w:div w:id="1717704173">
      <w:bodyDiv w:val="1"/>
      <w:marLeft w:val="0"/>
      <w:marRight w:val="0"/>
      <w:marTop w:val="0"/>
      <w:marBottom w:val="0"/>
      <w:divBdr>
        <w:top w:val="none" w:sz="0" w:space="0" w:color="auto"/>
        <w:left w:val="none" w:sz="0" w:space="0" w:color="auto"/>
        <w:bottom w:val="none" w:sz="0" w:space="0" w:color="auto"/>
        <w:right w:val="none" w:sz="0" w:space="0" w:color="auto"/>
      </w:divBdr>
    </w:div>
    <w:div w:id="1729842523">
      <w:bodyDiv w:val="1"/>
      <w:marLeft w:val="0"/>
      <w:marRight w:val="0"/>
      <w:marTop w:val="0"/>
      <w:marBottom w:val="0"/>
      <w:divBdr>
        <w:top w:val="none" w:sz="0" w:space="0" w:color="auto"/>
        <w:left w:val="none" w:sz="0" w:space="0" w:color="auto"/>
        <w:bottom w:val="none" w:sz="0" w:space="0" w:color="auto"/>
        <w:right w:val="none" w:sz="0" w:space="0" w:color="auto"/>
      </w:divBdr>
    </w:div>
    <w:div w:id="1760255221">
      <w:bodyDiv w:val="1"/>
      <w:marLeft w:val="0"/>
      <w:marRight w:val="0"/>
      <w:marTop w:val="0"/>
      <w:marBottom w:val="0"/>
      <w:divBdr>
        <w:top w:val="none" w:sz="0" w:space="0" w:color="auto"/>
        <w:left w:val="none" w:sz="0" w:space="0" w:color="auto"/>
        <w:bottom w:val="none" w:sz="0" w:space="0" w:color="auto"/>
        <w:right w:val="none" w:sz="0" w:space="0" w:color="auto"/>
      </w:divBdr>
    </w:div>
    <w:div w:id="1763212285">
      <w:bodyDiv w:val="1"/>
      <w:marLeft w:val="0"/>
      <w:marRight w:val="0"/>
      <w:marTop w:val="0"/>
      <w:marBottom w:val="0"/>
      <w:divBdr>
        <w:top w:val="none" w:sz="0" w:space="0" w:color="auto"/>
        <w:left w:val="none" w:sz="0" w:space="0" w:color="auto"/>
        <w:bottom w:val="none" w:sz="0" w:space="0" w:color="auto"/>
        <w:right w:val="none" w:sz="0" w:space="0" w:color="auto"/>
      </w:divBdr>
    </w:div>
    <w:div w:id="1769275699">
      <w:bodyDiv w:val="1"/>
      <w:marLeft w:val="0"/>
      <w:marRight w:val="0"/>
      <w:marTop w:val="0"/>
      <w:marBottom w:val="0"/>
      <w:divBdr>
        <w:top w:val="none" w:sz="0" w:space="0" w:color="auto"/>
        <w:left w:val="none" w:sz="0" w:space="0" w:color="auto"/>
        <w:bottom w:val="none" w:sz="0" w:space="0" w:color="auto"/>
        <w:right w:val="none" w:sz="0" w:space="0" w:color="auto"/>
      </w:divBdr>
    </w:div>
    <w:div w:id="1773892562">
      <w:bodyDiv w:val="1"/>
      <w:marLeft w:val="0"/>
      <w:marRight w:val="0"/>
      <w:marTop w:val="0"/>
      <w:marBottom w:val="0"/>
      <w:divBdr>
        <w:top w:val="none" w:sz="0" w:space="0" w:color="auto"/>
        <w:left w:val="none" w:sz="0" w:space="0" w:color="auto"/>
        <w:bottom w:val="none" w:sz="0" w:space="0" w:color="auto"/>
        <w:right w:val="none" w:sz="0" w:space="0" w:color="auto"/>
      </w:divBdr>
    </w:div>
    <w:div w:id="1776511648">
      <w:bodyDiv w:val="1"/>
      <w:marLeft w:val="0"/>
      <w:marRight w:val="0"/>
      <w:marTop w:val="0"/>
      <w:marBottom w:val="0"/>
      <w:divBdr>
        <w:top w:val="none" w:sz="0" w:space="0" w:color="auto"/>
        <w:left w:val="none" w:sz="0" w:space="0" w:color="auto"/>
        <w:bottom w:val="none" w:sz="0" w:space="0" w:color="auto"/>
        <w:right w:val="none" w:sz="0" w:space="0" w:color="auto"/>
      </w:divBdr>
    </w:div>
    <w:div w:id="1778014028">
      <w:bodyDiv w:val="1"/>
      <w:marLeft w:val="0"/>
      <w:marRight w:val="0"/>
      <w:marTop w:val="0"/>
      <w:marBottom w:val="0"/>
      <w:divBdr>
        <w:top w:val="none" w:sz="0" w:space="0" w:color="auto"/>
        <w:left w:val="none" w:sz="0" w:space="0" w:color="auto"/>
        <w:bottom w:val="none" w:sz="0" w:space="0" w:color="auto"/>
        <w:right w:val="none" w:sz="0" w:space="0" w:color="auto"/>
      </w:divBdr>
    </w:div>
    <w:div w:id="1783458981">
      <w:bodyDiv w:val="1"/>
      <w:marLeft w:val="0"/>
      <w:marRight w:val="0"/>
      <w:marTop w:val="0"/>
      <w:marBottom w:val="0"/>
      <w:divBdr>
        <w:top w:val="none" w:sz="0" w:space="0" w:color="auto"/>
        <w:left w:val="none" w:sz="0" w:space="0" w:color="auto"/>
        <w:bottom w:val="none" w:sz="0" w:space="0" w:color="auto"/>
        <w:right w:val="none" w:sz="0" w:space="0" w:color="auto"/>
      </w:divBdr>
    </w:div>
    <w:div w:id="1794596031">
      <w:bodyDiv w:val="1"/>
      <w:marLeft w:val="0"/>
      <w:marRight w:val="0"/>
      <w:marTop w:val="0"/>
      <w:marBottom w:val="0"/>
      <w:divBdr>
        <w:top w:val="none" w:sz="0" w:space="0" w:color="auto"/>
        <w:left w:val="none" w:sz="0" w:space="0" w:color="auto"/>
        <w:bottom w:val="none" w:sz="0" w:space="0" w:color="auto"/>
        <w:right w:val="none" w:sz="0" w:space="0" w:color="auto"/>
      </w:divBdr>
    </w:div>
    <w:div w:id="1810709988">
      <w:bodyDiv w:val="1"/>
      <w:marLeft w:val="0"/>
      <w:marRight w:val="0"/>
      <w:marTop w:val="0"/>
      <w:marBottom w:val="0"/>
      <w:divBdr>
        <w:top w:val="none" w:sz="0" w:space="0" w:color="auto"/>
        <w:left w:val="none" w:sz="0" w:space="0" w:color="auto"/>
        <w:bottom w:val="none" w:sz="0" w:space="0" w:color="auto"/>
        <w:right w:val="none" w:sz="0" w:space="0" w:color="auto"/>
      </w:divBdr>
    </w:div>
    <w:div w:id="1811559875">
      <w:bodyDiv w:val="1"/>
      <w:marLeft w:val="0"/>
      <w:marRight w:val="0"/>
      <w:marTop w:val="0"/>
      <w:marBottom w:val="0"/>
      <w:divBdr>
        <w:top w:val="none" w:sz="0" w:space="0" w:color="auto"/>
        <w:left w:val="none" w:sz="0" w:space="0" w:color="auto"/>
        <w:bottom w:val="none" w:sz="0" w:space="0" w:color="auto"/>
        <w:right w:val="none" w:sz="0" w:space="0" w:color="auto"/>
      </w:divBdr>
    </w:div>
    <w:div w:id="1815247528">
      <w:bodyDiv w:val="1"/>
      <w:marLeft w:val="0"/>
      <w:marRight w:val="0"/>
      <w:marTop w:val="0"/>
      <w:marBottom w:val="0"/>
      <w:divBdr>
        <w:top w:val="none" w:sz="0" w:space="0" w:color="auto"/>
        <w:left w:val="none" w:sz="0" w:space="0" w:color="auto"/>
        <w:bottom w:val="none" w:sz="0" w:space="0" w:color="auto"/>
        <w:right w:val="none" w:sz="0" w:space="0" w:color="auto"/>
      </w:divBdr>
    </w:div>
    <w:div w:id="1819834865">
      <w:bodyDiv w:val="1"/>
      <w:marLeft w:val="0"/>
      <w:marRight w:val="0"/>
      <w:marTop w:val="0"/>
      <w:marBottom w:val="0"/>
      <w:divBdr>
        <w:top w:val="none" w:sz="0" w:space="0" w:color="auto"/>
        <w:left w:val="none" w:sz="0" w:space="0" w:color="auto"/>
        <w:bottom w:val="none" w:sz="0" w:space="0" w:color="auto"/>
        <w:right w:val="none" w:sz="0" w:space="0" w:color="auto"/>
      </w:divBdr>
    </w:div>
    <w:div w:id="1826702345">
      <w:bodyDiv w:val="1"/>
      <w:marLeft w:val="0"/>
      <w:marRight w:val="0"/>
      <w:marTop w:val="0"/>
      <w:marBottom w:val="0"/>
      <w:divBdr>
        <w:top w:val="none" w:sz="0" w:space="0" w:color="auto"/>
        <w:left w:val="none" w:sz="0" w:space="0" w:color="auto"/>
        <w:bottom w:val="none" w:sz="0" w:space="0" w:color="auto"/>
        <w:right w:val="none" w:sz="0" w:space="0" w:color="auto"/>
      </w:divBdr>
    </w:div>
    <w:div w:id="1838883384">
      <w:bodyDiv w:val="1"/>
      <w:marLeft w:val="0"/>
      <w:marRight w:val="0"/>
      <w:marTop w:val="0"/>
      <w:marBottom w:val="0"/>
      <w:divBdr>
        <w:top w:val="none" w:sz="0" w:space="0" w:color="auto"/>
        <w:left w:val="none" w:sz="0" w:space="0" w:color="auto"/>
        <w:bottom w:val="none" w:sz="0" w:space="0" w:color="auto"/>
        <w:right w:val="none" w:sz="0" w:space="0" w:color="auto"/>
      </w:divBdr>
    </w:div>
    <w:div w:id="1839615088">
      <w:bodyDiv w:val="1"/>
      <w:marLeft w:val="0"/>
      <w:marRight w:val="0"/>
      <w:marTop w:val="0"/>
      <w:marBottom w:val="0"/>
      <w:divBdr>
        <w:top w:val="none" w:sz="0" w:space="0" w:color="auto"/>
        <w:left w:val="none" w:sz="0" w:space="0" w:color="auto"/>
        <w:bottom w:val="none" w:sz="0" w:space="0" w:color="auto"/>
        <w:right w:val="none" w:sz="0" w:space="0" w:color="auto"/>
      </w:divBdr>
    </w:div>
    <w:div w:id="1844130182">
      <w:bodyDiv w:val="1"/>
      <w:marLeft w:val="0"/>
      <w:marRight w:val="0"/>
      <w:marTop w:val="0"/>
      <w:marBottom w:val="0"/>
      <w:divBdr>
        <w:top w:val="none" w:sz="0" w:space="0" w:color="auto"/>
        <w:left w:val="none" w:sz="0" w:space="0" w:color="auto"/>
        <w:bottom w:val="none" w:sz="0" w:space="0" w:color="auto"/>
        <w:right w:val="none" w:sz="0" w:space="0" w:color="auto"/>
      </w:divBdr>
    </w:div>
    <w:div w:id="1851480208">
      <w:bodyDiv w:val="1"/>
      <w:marLeft w:val="0"/>
      <w:marRight w:val="0"/>
      <w:marTop w:val="0"/>
      <w:marBottom w:val="0"/>
      <w:divBdr>
        <w:top w:val="none" w:sz="0" w:space="0" w:color="auto"/>
        <w:left w:val="none" w:sz="0" w:space="0" w:color="auto"/>
        <w:bottom w:val="none" w:sz="0" w:space="0" w:color="auto"/>
        <w:right w:val="none" w:sz="0" w:space="0" w:color="auto"/>
      </w:divBdr>
    </w:div>
    <w:div w:id="1859201506">
      <w:bodyDiv w:val="1"/>
      <w:marLeft w:val="0"/>
      <w:marRight w:val="0"/>
      <w:marTop w:val="0"/>
      <w:marBottom w:val="0"/>
      <w:divBdr>
        <w:top w:val="none" w:sz="0" w:space="0" w:color="auto"/>
        <w:left w:val="none" w:sz="0" w:space="0" w:color="auto"/>
        <w:bottom w:val="none" w:sz="0" w:space="0" w:color="auto"/>
        <w:right w:val="none" w:sz="0" w:space="0" w:color="auto"/>
      </w:divBdr>
    </w:div>
    <w:div w:id="1864588565">
      <w:bodyDiv w:val="1"/>
      <w:marLeft w:val="0"/>
      <w:marRight w:val="0"/>
      <w:marTop w:val="0"/>
      <w:marBottom w:val="0"/>
      <w:divBdr>
        <w:top w:val="none" w:sz="0" w:space="0" w:color="auto"/>
        <w:left w:val="none" w:sz="0" w:space="0" w:color="auto"/>
        <w:bottom w:val="none" w:sz="0" w:space="0" w:color="auto"/>
        <w:right w:val="none" w:sz="0" w:space="0" w:color="auto"/>
      </w:divBdr>
    </w:div>
    <w:div w:id="1870872752">
      <w:bodyDiv w:val="1"/>
      <w:marLeft w:val="0"/>
      <w:marRight w:val="0"/>
      <w:marTop w:val="0"/>
      <w:marBottom w:val="0"/>
      <w:divBdr>
        <w:top w:val="none" w:sz="0" w:space="0" w:color="auto"/>
        <w:left w:val="none" w:sz="0" w:space="0" w:color="auto"/>
        <w:bottom w:val="none" w:sz="0" w:space="0" w:color="auto"/>
        <w:right w:val="none" w:sz="0" w:space="0" w:color="auto"/>
      </w:divBdr>
    </w:div>
    <w:div w:id="1874031442">
      <w:bodyDiv w:val="1"/>
      <w:marLeft w:val="0"/>
      <w:marRight w:val="0"/>
      <w:marTop w:val="0"/>
      <w:marBottom w:val="0"/>
      <w:divBdr>
        <w:top w:val="none" w:sz="0" w:space="0" w:color="auto"/>
        <w:left w:val="none" w:sz="0" w:space="0" w:color="auto"/>
        <w:bottom w:val="none" w:sz="0" w:space="0" w:color="auto"/>
        <w:right w:val="none" w:sz="0" w:space="0" w:color="auto"/>
      </w:divBdr>
    </w:div>
    <w:div w:id="1880043793">
      <w:bodyDiv w:val="1"/>
      <w:marLeft w:val="0"/>
      <w:marRight w:val="0"/>
      <w:marTop w:val="0"/>
      <w:marBottom w:val="0"/>
      <w:divBdr>
        <w:top w:val="none" w:sz="0" w:space="0" w:color="auto"/>
        <w:left w:val="none" w:sz="0" w:space="0" w:color="auto"/>
        <w:bottom w:val="none" w:sz="0" w:space="0" w:color="auto"/>
        <w:right w:val="none" w:sz="0" w:space="0" w:color="auto"/>
      </w:divBdr>
    </w:div>
    <w:div w:id="1881282663">
      <w:bodyDiv w:val="1"/>
      <w:marLeft w:val="0"/>
      <w:marRight w:val="0"/>
      <w:marTop w:val="0"/>
      <w:marBottom w:val="0"/>
      <w:divBdr>
        <w:top w:val="none" w:sz="0" w:space="0" w:color="auto"/>
        <w:left w:val="none" w:sz="0" w:space="0" w:color="auto"/>
        <w:bottom w:val="none" w:sz="0" w:space="0" w:color="auto"/>
        <w:right w:val="none" w:sz="0" w:space="0" w:color="auto"/>
      </w:divBdr>
    </w:div>
    <w:div w:id="1882942008">
      <w:bodyDiv w:val="1"/>
      <w:marLeft w:val="0"/>
      <w:marRight w:val="0"/>
      <w:marTop w:val="0"/>
      <w:marBottom w:val="0"/>
      <w:divBdr>
        <w:top w:val="none" w:sz="0" w:space="0" w:color="auto"/>
        <w:left w:val="none" w:sz="0" w:space="0" w:color="auto"/>
        <w:bottom w:val="none" w:sz="0" w:space="0" w:color="auto"/>
        <w:right w:val="none" w:sz="0" w:space="0" w:color="auto"/>
      </w:divBdr>
      <w:divsChild>
        <w:div w:id="637421438">
          <w:marLeft w:val="0"/>
          <w:marRight w:val="0"/>
          <w:marTop w:val="0"/>
          <w:marBottom w:val="0"/>
          <w:divBdr>
            <w:top w:val="none" w:sz="0" w:space="0" w:color="auto"/>
            <w:left w:val="none" w:sz="0" w:space="0" w:color="auto"/>
            <w:bottom w:val="none" w:sz="0" w:space="0" w:color="auto"/>
            <w:right w:val="none" w:sz="0" w:space="0" w:color="auto"/>
          </w:divBdr>
        </w:div>
        <w:div w:id="1031496160">
          <w:marLeft w:val="0"/>
          <w:marRight w:val="0"/>
          <w:marTop w:val="0"/>
          <w:marBottom w:val="0"/>
          <w:divBdr>
            <w:top w:val="none" w:sz="0" w:space="0" w:color="auto"/>
            <w:left w:val="none" w:sz="0" w:space="0" w:color="auto"/>
            <w:bottom w:val="none" w:sz="0" w:space="0" w:color="auto"/>
            <w:right w:val="none" w:sz="0" w:space="0" w:color="auto"/>
          </w:divBdr>
        </w:div>
      </w:divsChild>
    </w:div>
    <w:div w:id="1887332982">
      <w:bodyDiv w:val="1"/>
      <w:marLeft w:val="0"/>
      <w:marRight w:val="0"/>
      <w:marTop w:val="0"/>
      <w:marBottom w:val="0"/>
      <w:divBdr>
        <w:top w:val="none" w:sz="0" w:space="0" w:color="auto"/>
        <w:left w:val="none" w:sz="0" w:space="0" w:color="auto"/>
        <w:bottom w:val="none" w:sz="0" w:space="0" w:color="auto"/>
        <w:right w:val="none" w:sz="0" w:space="0" w:color="auto"/>
      </w:divBdr>
    </w:div>
    <w:div w:id="1887830982">
      <w:bodyDiv w:val="1"/>
      <w:marLeft w:val="0"/>
      <w:marRight w:val="0"/>
      <w:marTop w:val="0"/>
      <w:marBottom w:val="0"/>
      <w:divBdr>
        <w:top w:val="none" w:sz="0" w:space="0" w:color="auto"/>
        <w:left w:val="none" w:sz="0" w:space="0" w:color="auto"/>
        <w:bottom w:val="none" w:sz="0" w:space="0" w:color="auto"/>
        <w:right w:val="none" w:sz="0" w:space="0" w:color="auto"/>
      </w:divBdr>
    </w:div>
    <w:div w:id="1898082362">
      <w:bodyDiv w:val="1"/>
      <w:marLeft w:val="0"/>
      <w:marRight w:val="0"/>
      <w:marTop w:val="0"/>
      <w:marBottom w:val="0"/>
      <w:divBdr>
        <w:top w:val="none" w:sz="0" w:space="0" w:color="auto"/>
        <w:left w:val="none" w:sz="0" w:space="0" w:color="auto"/>
        <w:bottom w:val="none" w:sz="0" w:space="0" w:color="auto"/>
        <w:right w:val="none" w:sz="0" w:space="0" w:color="auto"/>
      </w:divBdr>
    </w:div>
    <w:div w:id="1899169427">
      <w:bodyDiv w:val="1"/>
      <w:marLeft w:val="0"/>
      <w:marRight w:val="0"/>
      <w:marTop w:val="0"/>
      <w:marBottom w:val="0"/>
      <w:divBdr>
        <w:top w:val="none" w:sz="0" w:space="0" w:color="auto"/>
        <w:left w:val="none" w:sz="0" w:space="0" w:color="auto"/>
        <w:bottom w:val="none" w:sz="0" w:space="0" w:color="auto"/>
        <w:right w:val="none" w:sz="0" w:space="0" w:color="auto"/>
      </w:divBdr>
    </w:div>
    <w:div w:id="1900507481">
      <w:bodyDiv w:val="1"/>
      <w:marLeft w:val="0"/>
      <w:marRight w:val="0"/>
      <w:marTop w:val="0"/>
      <w:marBottom w:val="0"/>
      <w:divBdr>
        <w:top w:val="none" w:sz="0" w:space="0" w:color="auto"/>
        <w:left w:val="none" w:sz="0" w:space="0" w:color="auto"/>
        <w:bottom w:val="none" w:sz="0" w:space="0" w:color="auto"/>
        <w:right w:val="none" w:sz="0" w:space="0" w:color="auto"/>
      </w:divBdr>
    </w:div>
    <w:div w:id="1921791921">
      <w:bodyDiv w:val="1"/>
      <w:marLeft w:val="0"/>
      <w:marRight w:val="0"/>
      <w:marTop w:val="0"/>
      <w:marBottom w:val="0"/>
      <w:divBdr>
        <w:top w:val="none" w:sz="0" w:space="0" w:color="auto"/>
        <w:left w:val="none" w:sz="0" w:space="0" w:color="auto"/>
        <w:bottom w:val="none" w:sz="0" w:space="0" w:color="auto"/>
        <w:right w:val="none" w:sz="0" w:space="0" w:color="auto"/>
      </w:divBdr>
    </w:div>
    <w:div w:id="1922254129">
      <w:bodyDiv w:val="1"/>
      <w:marLeft w:val="0"/>
      <w:marRight w:val="0"/>
      <w:marTop w:val="0"/>
      <w:marBottom w:val="0"/>
      <w:divBdr>
        <w:top w:val="none" w:sz="0" w:space="0" w:color="auto"/>
        <w:left w:val="none" w:sz="0" w:space="0" w:color="auto"/>
        <w:bottom w:val="none" w:sz="0" w:space="0" w:color="auto"/>
        <w:right w:val="none" w:sz="0" w:space="0" w:color="auto"/>
      </w:divBdr>
    </w:div>
    <w:div w:id="1927839620">
      <w:bodyDiv w:val="1"/>
      <w:marLeft w:val="0"/>
      <w:marRight w:val="0"/>
      <w:marTop w:val="0"/>
      <w:marBottom w:val="0"/>
      <w:divBdr>
        <w:top w:val="none" w:sz="0" w:space="0" w:color="auto"/>
        <w:left w:val="none" w:sz="0" w:space="0" w:color="auto"/>
        <w:bottom w:val="none" w:sz="0" w:space="0" w:color="auto"/>
        <w:right w:val="none" w:sz="0" w:space="0" w:color="auto"/>
      </w:divBdr>
    </w:div>
    <w:div w:id="1932006427">
      <w:bodyDiv w:val="1"/>
      <w:marLeft w:val="0"/>
      <w:marRight w:val="0"/>
      <w:marTop w:val="0"/>
      <w:marBottom w:val="0"/>
      <w:divBdr>
        <w:top w:val="none" w:sz="0" w:space="0" w:color="auto"/>
        <w:left w:val="none" w:sz="0" w:space="0" w:color="auto"/>
        <w:bottom w:val="none" w:sz="0" w:space="0" w:color="auto"/>
        <w:right w:val="none" w:sz="0" w:space="0" w:color="auto"/>
      </w:divBdr>
    </w:div>
    <w:div w:id="1932079857">
      <w:bodyDiv w:val="1"/>
      <w:marLeft w:val="0"/>
      <w:marRight w:val="0"/>
      <w:marTop w:val="0"/>
      <w:marBottom w:val="0"/>
      <w:divBdr>
        <w:top w:val="none" w:sz="0" w:space="0" w:color="auto"/>
        <w:left w:val="none" w:sz="0" w:space="0" w:color="auto"/>
        <w:bottom w:val="none" w:sz="0" w:space="0" w:color="auto"/>
        <w:right w:val="none" w:sz="0" w:space="0" w:color="auto"/>
      </w:divBdr>
    </w:div>
    <w:div w:id="1934046286">
      <w:bodyDiv w:val="1"/>
      <w:marLeft w:val="0"/>
      <w:marRight w:val="0"/>
      <w:marTop w:val="0"/>
      <w:marBottom w:val="0"/>
      <w:divBdr>
        <w:top w:val="none" w:sz="0" w:space="0" w:color="auto"/>
        <w:left w:val="none" w:sz="0" w:space="0" w:color="auto"/>
        <w:bottom w:val="none" w:sz="0" w:space="0" w:color="auto"/>
        <w:right w:val="none" w:sz="0" w:space="0" w:color="auto"/>
      </w:divBdr>
    </w:div>
    <w:div w:id="1937860595">
      <w:bodyDiv w:val="1"/>
      <w:marLeft w:val="0"/>
      <w:marRight w:val="0"/>
      <w:marTop w:val="0"/>
      <w:marBottom w:val="0"/>
      <w:divBdr>
        <w:top w:val="none" w:sz="0" w:space="0" w:color="auto"/>
        <w:left w:val="none" w:sz="0" w:space="0" w:color="auto"/>
        <w:bottom w:val="none" w:sz="0" w:space="0" w:color="auto"/>
        <w:right w:val="none" w:sz="0" w:space="0" w:color="auto"/>
      </w:divBdr>
    </w:div>
    <w:div w:id="1943146749">
      <w:bodyDiv w:val="1"/>
      <w:marLeft w:val="0"/>
      <w:marRight w:val="0"/>
      <w:marTop w:val="0"/>
      <w:marBottom w:val="0"/>
      <w:divBdr>
        <w:top w:val="none" w:sz="0" w:space="0" w:color="auto"/>
        <w:left w:val="none" w:sz="0" w:space="0" w:color="auto"/>
        <w:bottom w:val="none" w:sz="0" w:space="0" w:color="auto"/>
        <w:right w:val="none" w:sz="0" w:space="0" w:color="auto"/>
      </w:divBdr>
    </w:div>
    <w:div w:id="1946382688">
      <w:bodyDiv w:val="1"/>
      <w:marLeft w:val="0"/>
      <w:marRight w:val="0"/>
      <w:marTop w:val="0"/>
      <w:marBottom w:val="0"/>
      <w:divBdr>
        <w:top w:val="none" w:sz="0" w:space="0" w:color="auto"/>
        <w:left w:val="none" w:sz="0" w:space="0" w:color="auto"/>
        <w:bottom w:val="none" w:sz="0" w:space="0" w:color="auto"/>
        <w:right w:val="none" w:sz="0" w:space="0" w:color="auto"/>
      </w:divBdr>
    </w:div>
    <w:div w:id="1952937288">
      <w:bodyDiv w:val="1"/>
      <w:marLeft w:val="0"/>
      <w:marRight w:val="0"/>
      <w:marTop w:val="0"/>
      <w:marBottom w:val="0"/>
      <w:divBdr>
        <w:top w:val="none" w:sz="0" w:space="0" w:color="auto"/>
        <w:left w:val="none" w:sz="0" w:space="0" w:color="auto"/>
        <w:bottom w:val="none" w:sz="0" w:space="0" w:color="auto"/>
        <w:right w:val="none" w:sz="0" w:space="0" w:color="auto"/>
      </w:divBdr>
    </w:div>
    <w:div w:id="1957104894">
      <w:bodyDiv w:val="1"/>
      <w:marLeft w:val="0"/>
      <w:marRight w:val="0"/>
      <w:marTop w:val="0"/>
      <w:marBottom w:val="0"/>
      <w:divBdr>
        <w:top w:val="none" w:sz="0" w:space="0" w:color="auto"/>
        <w:left w:val="none" w:sz="0" w:space="0" w:color="auto"/>
        <w:bottom w:val="none" w:sz="0" w:space="0" w:color="auto"/>
        <w:right w:val="none" w:sz="0" w:space="0" w:color="auto"/>
      </w:divBdr>
    </w:div>
    <w:div w:id="1964073493">
      <w:bodyDiv w:val="1"/>
      <w:marLeft w:val="0"/>
      <w:marRight w:val="0"/>
      <w:marTop w:val="0"/>
      <w:marBottom w:val="0"/>
      <w:divBdr>
        <w:top w:val="none" w:sz="0" w:space="0" w:color="auto"/>
        <w:left w:val="none" w:sz="0" w:space="0" w:color="auto"/>
        <w:bottom w:val="none" w:sz="0" w:space="0" w:color="auto"/>
        <w:right w:val="none" w:sz="0" w:space="0" w:color="auto"/>
      </w:divBdr>
    </w:div>
    <w:div w:id="1967155654">
      <w:bodyDiv w:val="1"/>
      <w:marLeft w:val="0"/>
      <w:marRight w:val="0"/>
      <w:marTop w:val="0"/>
      <w:marBottom w:val="0"/>
      <w:divBdr>
        <w:top w:val="none" w:sz="0" w:space="0" w:color="auto"/>
        <w:left w:val="none" w:sz="0" w:space="0" w:color="auto"/>
        <w:bottom w:val="none" w:sz="0" w:space="0" w:color="auto"/>
        <w:right w:val="none" w:sz="0" w:space="0" w:color="auto"/>
      </w:divBdr>
    </w:div>
    <w:div w:id="1970240738">
      <w:bodyDiv w:val="1"/>
      <w:marLeft w:val="0"/>
      <w:marRight w:val="0"/>
      <w:marTop w:val="0"/>
      <w:marBottom w:val="0"/>
      <w:divBdr>
        <w:top w:val="none" w:sz="0" w:space="0" w:color="auto"/>
        <w:left w:val="none" w:sz="0" w:space="0" w:color="auto"/>
        <w:bottom w:val="none" w:sz="0" w:space="0" w:color="auto"/>
        <w:right w:val="none" w:sz="0" w:space="0" w:color="auto"/>
      </w:divBdr>
    </w:div>
    <w:div w:id="1973749107">
      <w:bodyDiv w:val="1"/>
      <w:marLeft w:val="0"/>
      <w:marRight w:val="0"/>
      <w:marTop w:val="0"/>
      <w:marBottom w:val="0"/>
      <w:divBdr>
        <w:top w:val="none" w:sz="0" w:space="0" w:color="auto"/>
        <w:left w:val="none" w:sz="0" w:space="0" w:color="auto"/>
        <w:bottom w:val="none" w:sz="0" w:space="0" w:color="auto"/>
        <w:right w:val="none" w:sz="0" w:space="0" w:color="auto"/>
      </w:divBdr>
    </w:div>
    <w:div w:id="1979651722">
      <w:bodyDiv w:val="1"/>
      <w:marLeft w:val="0"/>
      <w:marRight w:val="0"/>
      <w:marTop w:val="0"/>
      <w:marBottom w:val="0"/>
      <w:divBdr>
        <w:top w:val="none" w:sz="0" w:space="0" w:color="auto"/>
        <w:left w:val="none" w:sz="0" w:space="0" w:color="auto"/>
        <w:bottom w:val="none" w:sz="0" w:space="0" w:color="auto"/>
        <w:right w:val="none" w:sz="0" w:space="0" w:color="auto"/>
      </w:divBdr>
    </w:div>
    <w:div w:id="1981494679">
      <w:bodyDiv w:val="1"/>
      <w:marLeft w:val="0"/>
      <w:marRight w:val="0"/>
      <w:marTop w:val="0"/>
      <w:marBottom w:val="0"/>
      <w:divBdr>
        <w:top w:val="none" w:sz="0" w:space="0" w:color="auto"/>
        <w:left w:val="none" w:sz="0" w:space="0" w:color="auto"/>
        <w:bottom w:val="none" w:sz="0" w:space="0" w:color="auto"/>
        <w:right w:val="none" w:sz="0" w:space="0" w:color="auto"/>
      </w:divBdr>
      <w:divsChild>
        <w:div w:id="1729842571">
          <w:marLeft w:val="0"/>
          <w:marRight w:val="0"/>
          <w:marTop w:val="0"/>
          <w:marBottom w:val="0"/>
          <w:divBdr>
            <w:top w:val="none" w:sz="0" w:space="0" w:color="auto"/>
            <w:left w:val="none" w:sz="0" w:space="0" w:color="auto"/>
            <w:bottom w:val="none" w:sz="0" w:space="0" w:color="auto"/>
            <w:right w:val="none" w:sz="0" w:space="0" w:color="auto"/>
          </w:divBdr>
          <w:divsChild>
            <w:div w:id="636496404">
              <w:marLeft w:val="0"/>
              <w:marRight w:val="0"/>
              <w:marTop w:val="0"/>
              <w:marBottom w:val="0"/>
              <w:divBdr>
                <w:top w:val="none" w:sz="0" w:space="0" w:color="auto"/>
                <w:left w:val="none" w:sz="0" w:space="0" w:color="auto"/>
                <w:bottom w:val="none" w:sz="0" w:space="0" w:color="auto"/>
                <w:right w:val="none" w:sz="0" w:space="0" w:color="auto"/>
              </w:divBdr>
              <w:divsChild>
                <w:div w:id="384453044">
                  <w:marLeft w:val="0"/>
                  <w:marRight w:val="0"/>
                  <w:marTop w:val="0"/>
                  <w:marBottom w:val="0"/>
                  <w:divBdr>
                    <w:top w:val="none" w:sz="0" w:space="0" w:color="auto"/>
                    <w:left w:val="none" w:sz="0" w:space="0" w:color="auto"/>
                    <w:bottom w:val="none" w:sz="0" w:space="0" w:color="auto"/>
                    <w:right w:val="none" w:sz="0" w:space="0" w:color="auto"/>
                  </w:divBdr>
                  <w:divsChild>
                    <w:div w:id="12151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22449">
      <w:bodyDiv w:val="1"/>
      <w:marLeft w:val="0"/>
      <w:marRight w:val="0"/>
      <w:marTop w:val="0"/>
      <w:marBottom w:val="0"/>
      <w:divBdr>
        <w:top w:val="none" w:sz="0" w:space="0" w:color="auto"/>
        <w:left w:val="none" w:sz="0" w:space="0" w:color="auto"/>
        <w:bottom w:val="none" w:sz="0" w:space="0" w:color="auto"/>
        <w:right w:val="none" w:sz="0" w:space="0" w:color="auto"/>
      </w:divBdr>
    </w:div>
    <w:div w:id="2003006407">
      <w:bodyDiv w:val="1"/>
      <w:marLeft w:val="0"/>
      <w:marRight w:val="0"/>
      <w:marTop w:val="0"/>
      <w:marBottom w:val="0"/>
      <w:divBdr>
        <w:top w:val="none" w:sz="0" w:space="0" w:color="auto"/>
        <w:left w:val="none" w:sz="0" w:space="0" w:color="auto"/>
        <w:bottom w:val="none" w:sz="0" w:space="0" w:color="auto"/>
        <w:right w:val="none" w:sz="0" w:space="0" w:color="auto"/>
      </w:divBdr>
    </w:div>
    <w:div w:id="2011517476">
      <w:bodyDiv w:val="1"/>
      <w:marLeft w:val="0"/>
      <w:marRight w:val="0"/>
      <w:marTop w:val="0"/>
      <w:marBottom w:val="0"/>
      <w:divBdr>
        <w:top w:val="none" w:sz="0" w:space="0" w:color="auto"/>
        <w:left w:val="none" w:sz="0" w:space="0" w:color="auto"/>
        <w:bottom w:val="none" w:sz="0" w:space="0" w:color="auto"/>
        <w:right w:val="none" w:sz="0" w:space="0" w:color="auto"/>
      </w:divBdr>
    </w:div>
    <w:div w:id="2012172800">
      <w:bodyDiv w:val="1"/>
      <w:marLeft w:val="0"/>
      <w:marRight w:val="0"/>
      <w:marTop w:val="0"/>
      <w:marBottom w:val="0"/>
      <w:divBdr>
        <w:top w:val="none" w:sz="0" w:space="0" w:color="auto"/>
        <w:left w:val="none" w:sz="0" w:space="0" w:color="auto"/>
        <w:bottom w:val="none" w:sz="0" w:space="0" w:color="auto"/>
        <w:right w:val="none" w:sz="0" w:space="0" w:color="auto"/>
      </w:divBdr>
    </w:div>
    <w:div w:id="2013724736">
      <w:bodyDiv w:val="1"/>
      <w:marLeft w:val="0"/>
      <w:marRight w:val="0"/>
      <w:marTop w:val="0"/>
      <w:marBottom w:val="0"/>
      <w:divBdr>
        <w:top w:val="none" w:sz="0" w:space="0" w:color="auto"/>
        <w:left w:val="none" w:sz="0" w:space="0" w:color="auto"/>
        <w:bottom w:val="none" w:sz="0" w:space="0" w:color="auto"/>
        <w:right w:val="none" w:sz="0" w:space="0" w:color="auto"/>
      </w:divBdr>
    </w:div>
    <w:div w:id="2027097210">
      <w:bodyDiv w:val="1"/>
      <w:marLeft w:val="0"/>
      <w:marRight w:val="0"/>
      <w:marTop w:val="0"/>
      <w:marBottom w:val="0"/>
      <w:divBdr>
        <w:top w:val="none" w:sz="0" w:space="0" w:color="auto"/>
        <w:left w:val="none" w:sz="0" w:space="0" w:color="auto"/>
        <w:bottom w:val="none" w:sz="0" w:space="0" w:color="auto"/>
        <w:right w:val="none" w:sz="0" w:space="0" w:color="auto"/>
      </w:divBdr>
    </w:div>
    <w:div w:id="2028411272">
      <w:bodyDiv w:val="1"/>
      <w:marLeft w:val="0"/>
      <w:marRight w:val="0"/>
      <w:marTop w:val="0"/>
      <w:marBottom w:val="0"/>
      <w:divBdr>
        <w:top w:val="none" w:sz="0" w:space="0" w:color="auto"/>
        <w:left w:val="none" w:sz="0" w:space="0" w:color="auto"/>
        <w:bottom w:val="none" w:sz="0" w:space="0" w:color="auto"/>
        <w:right w:val="none" w:sz="0" w:space="0" w:color="auto"/>
      </w:divBdr>
    </w:div>
    <w:div w:id="2032105423">
      <w:bodyDiv w:val="1"/>
      <w:marLeft w:val="0"/>
      <w:marRight w:val="0"/>
      <w:marTop w:val="0"/>
      <w:marBottom w:val="0"/>
      <w:divBdr>
        <w:top w:val="none" w:sz="0" w:space="0" w:color="auto"/>
        <w:left w:val="none" w:sz="0" w:space="0" w:color="auto"/>
        <w:bottom w:val="none" w:sz="0" w:space="0" w:color="auto"/>
        <w:right w:val="none" w:sz="0" w:space="0" w:color="auto"/>
      </w:divBdr>
    </w:div>
    <w:div w:id="2039503294">
      <w:bodyDiv w:val="1"/>
      <w:marLeft w:val="0"/>
      <w:marRight w:val="0"/>
      <w:marTop w:val="0"/>
      <w:marBottom w:val="0"/>
      <w:divBdr>
        <w:top w:val="none" w:sz="0" w:space="0" w:color="auto"/>
        <w:left w:val="none" w:sz="0" w:space="0" w:color="auto"/>
        <w:bottom w:val="none" w:sz="0" w:space="0" w:color="auto"/>
        <w:right w:val="none" w:sz="0" w:space="0" w:color="auto"/>
      </w:divBdr>
    </w:div>
    <w:div w:id="2043365007">
      <w:bodyDiv w:val="1"/>
      <w:marLeft w:val="0"/>
      <w:marRight w:val="0"/>
      <w:marTop w:val="0"/>
      <w:marBottom w:val="0"/>
      <w:divBdr>
        <w:top w:val="none" w:sz="0" w:space="0" w:color="auto"/>
        <w:left w:val="none" w:sz="0" w:space="0" w:color="auto"/>
        <w:bottom w:val="none" w:sz="0" w:space="0" w:color="auto"/>
        <w:right w:val="none" w:sz="0" w:space="0" w:color="auto"/>
      </w:divBdr>
    </w:div>
    <w:div w:id="2045056739">
      <w:bodyDiv w:val="1"/>
      <w:marLeft w:val="0"/>
      <w:marRight w:val="0"/>
      <w:marTop w:val="0"/>
      <w:marBottom w:val="0"/>
      <w:divBdr>
        <w:top w:val="none" w:sz="0" w:space="0" w:color="auto"/>
        <w:left w:val="none" w:sz="0" w:space="0" w:color="auto"/>
        <w:bottom w:val="none" w:sz="0" w:space="0" w:color="auto"/>
        <w:right w:val="none" w:sz="0" w:space="0" w:color="auto"/>
      </w:divBdr>
    </w:div>
    <w:div w:id="2049455446">
      <w:bodyDiv w:val="1"/>
      <w:marLeft w:val="0"/>
      <w:marRight w:val="0"/>
      <w:marTop w:val="0"/>
      <w:marBottom w:val="0"/>
      <w:divBdr>
        <w:top w:val="none" w:sz="0" w:space="0" w:color="auto"/>
        <w:left w:val="none" w:sz="0" w:space="0" w:color="auto"/>
        <w:bottom w:val="none" w:sz="0" w:space="0" w:color="auto"/>
        <w:right w:val="none" w:sz="0" w:space="0" w:color="auto"/>
      </w:divBdr>
    </w:div>
    <w:div w:id="2051413558">
      <w:bodyDiv w:val="1"/>
      <w:marLeft w:val="0"/>
      <w:marRight w:val="0"/>
      <w:marTop w:val="0"/>
      <w:marBottom w:val="0"/>
      <w:divBdr>
        <w:top w:val="none" w:sz="0" w:space="0" w:color="auto"/>
        <w:left w:val="none" w:sz="0" w:space="0" w:color="auto"/>
        <w:bottom w:val="none" w:sz="0" w:space="0" w:color="auto"/>
        <w:right w:val="none" w:sz="0" w:space="0" w:color="auto"/>
      </w:divBdr>
    </w:div>
    <w:div w:id="2057462914">
      <w:bodyDiv w:val="1"/>
      <w:marLeft w:val="0"/>
      <w:marRight w:val="0"/>
      <w:marTop w:val="0"/>
      <w:marBottom w:val="0"/>
      <w:divBdr>
        <w:top w:val="none" w:sz="0" w:space="0" w:color="auto"/>
        <w:left w:val="none" w:sz="0" w:space="0" w:color="auto"/>
        <w:bottom w:val="none" w:sz="0" w:space="0" w:color="auto"/>
        <w:right w:val="none" w:sz="0" w:space="0" w:color="auto"/>
      </w:divBdr>
    </w:div>
    <w:div w:id="2067676223">
      <w:bodyDiv w:val="1"/>
      <w:marLeft w:val="0"/>
      <w:marRight w:val="0"/>
      <w:marTop w:val="0"/>
      <w:marBottom w:val="0"/>
      <w:divBdr>
        <w:top w:val="none" w:sz="0" w:space="0" w:color="auto"/>
        <w:left w:val="none" w:sz="0" w:space="0" w:color="auto"/>
        <w:bottom w:val="none" w:sz="0" w:space="0" w:color="auto"/>
        <w:right w:val="none" w:sz="0" w:space="0" w:color="auto"/>
      </w:divBdr>
    </w:div>
    <w:div w:id="2068337668">
      <w:bodyDiv w:val="1"/>
      <w:marLeft w:val="0"/>
      <w:marRight w:val="0"/>
      <w:marTop w:val="0"/>
      <w:marBottom w:val="0"/>
      <w:divBdr>
        <w:top w:val="none" w:sz="0" w:space="0" w:color="auto"/>
        <w:left w:val="none" w:sz="0" w:space="0" w:color="auto"/>
        <w:bottom w:val="none" w:sz="0" w:space="0" w:color="auto"/>
        <w:right w:val="none" w:sz="0" w:space="0" w:color="auto"/>
      </w:divBdr>
    </w:div>
    <w:div w:id="2072265243">
      <w:bodyDiv w:val="1"/>
      <w:marLeft w:val="0"/>
      <w:marRight w:val="0"/>
      <w:marTop w:val="0"/>
      <w:marBottom w:val="0"/>
      <w:divBdr>
        <w:top w:val="none" w:sz="0" w:space="0" w:color="auto"/>
        <w:left w:val="none" w:sz="0" w:space="0" w:color="auto"/>
        <w:bottom w:val="none" w:sz="0" w:space="0" w:color="auto"/>
        <w:right w:val="none" w:sz="0" w:space="0" w:color="auto"/>
      </w:divBdr>
    </w:div>
    <w:div w:id="2086680036">
      <w:bodyDiv w:val="1"/>
      <w:marLeft w:val="0"/>
      <w:marRight w:val="0"/>
      <w:marTop w:val="0"/>
      <w:marBottom w:val="0"/>
      <w:divBdr>
        <w:top w:val="none" w:sz="0" w:space="0" w:color="auto"/>
        <w:left w:val="none" w:sz="0" w:space="0" w:color="auto"/>
        <w:bottom w:val="none" w:sz="0" w:space="0" w:color="auto"/>
        <w:right w:val="none" w:sz="0" w:space="0" w:color="auto"/>
      </w:divBdr>
    </w:div>
    <w:div w:id="2089958672">
      <w:bodyDiv w:val="1"/>
      <w:marLeft w:val="0"/>
      <w:marRight w:val="0"/>
      <w:marTop w:val="0"/>
      <w:marBottom w:val="0"/>
      <w:divBdr>
        <w:top w:val="none" w:sz="0" w:space="0" w:color="auto"/>
        <w:left w:val="none" w:sz="0" w:space="0" w:color="auto"/>
        <w:bottom w:val="none" w:sz="0" w:space="0" w:color="auto"/>
        <w:right w:val="none" w:sz="0" w:space="0" w:color="auto"/>
      </w:divBdr>
    </w:div>
    <w:div w:id="2090955704">
      <w:bodyDiv w:val="1"/>
      <w:marLeft w:val="0"/>
      <w:marRight w:val="0"/>
      <w:marTop w:val="0"/>
      <w:marBottom w:val="0"/>
      <w:divBdr>
        <w:top w:val="none" w:sz="0" w:space="0" w:color="auto"/>
        <w:left w:val="none" w:sz="0" w:space="0" w:color="auto"/>
        <w:bottom w:val="none" w:sz="0" w:space="0" w:color="auto"/>
        <w:right w:val="none" w:sz="0" w:space="0" w:color="auto"/>
      </w:divBdr>
    </w:div>
    <w:div w:id="2092114204">
      <w:bodyDiv w:val="1"/>
      <w:marLeft w:val="0"/>
      <w:marRight w:val="0"/>
      <w:marTop w:val="0"/>
      <w:marBottom w:val="0"/>
      <w:divBdr>
        <w:top w:val="none" w:sz="0" w:space="0" w:color="auto"/>
        <w:left w:val="none" w:sz="0" w:space="0" w:color="auto"/>
        <w:bottom w:val="none" w:sz="0" w:space="0" w:color="auto"/>
        <w:right w:val="none" w:sz="0" w:space="0" w:color="auto"/>
      </w:divBdr>
    </w:div>
    <w:div w:id="21340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jpe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6.jpe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5.jpe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8F5B1293174A88B66F19D115549601"/>
        <w:category>
          <w:name w:val="General"/>
          <w:gallery w:val="placeholder"/>
        </w:category>
        <w:types>
          <w:type w:val="bbPlcHdr"/>
        </w:types>
        <w:behaviors>
          <w:behavior w:val="content"/>
        </w:behaviors>
        <w:guid w:val="{9C0F6FA4-6CED-4A7C-BC0F-9283C2693F67}"/>
      </w:docPartPr>
      <w:docPartBody>
        <w:p w:rsidR="00524CB2" w:rsidRDefault="009D6956" w:rsidP="009D6956">
          <w:pPr>
            <w:pStyle w:val="E58F5B1293174A88B66F19D115549601"/>
          </w:pPr>
          <w:r>
            <w:rPr>
              <w:color w:val="0F4761" w:themeColor="accent1" w:themeShade="BF"/>
            </w:rPr>
            <w:t>[Tashkilot nomi]</w:t>
          </w:r>
        </w:p>
      </w:docPartBody>
    </w:docPart>
    <w:docPart>
      <w:docPartPr>
        <w:name w:val="5723FA53F35743368688F7CA58763D7D"/>
        <w:category>
          <w:name w:val="General"/>
          <w:gallery w:val="placeholder"/>
        </w:category>
        <w:types>
          <w:type w:val="bbPlcHdr"/>
        </w:types>
        <w:behaviors>
          <w:behavior w:val="content"/>
        </w:behaviors>
        <w:guid w:val="{CD595A30-7B82-438D-841B-F5B9EE2DAA14}"/>
      </w:docPartPr>
      <w:docPartBody>
        <w:p w:rsidR="00524CB2" w:rsidRDefault="009D6956" w:rsidP="009D6956">
          <w:pPr>
            <w:pStyle w:val="5723FA53F35743368688F7CA58763D7D"/>
          </w:pPr>
          <w:r>
            <w:rPr>
              <w:rFonts w:asciiTheme="majorHAnsi" w:eastAsiaTheme="majorEastAsia" w:hAnsiTheme="majorHAnsi" w:cstheme="majorBidi"/>
              <w:color w:val="156082" w:themeColor="accent1"/>
              <w:sz w:val="88"/>
              <w:szCs w:val="88"/>
            </w:rPr>
            <w:t>[Hujjat nomi]</w:t>
          </w:r>
        </w:p>
      </w:docPartBody>
    </w:docPart>
    <w:docPart>
      <w:docPartPr>
        <w:name w:val="528231FCBF3D4559BE4083C8B7DC468F"/>
        <w:category>
          <w:name w:val="General"/>
          <w:gallery w:val="placeholder"/>
        </w:category>
        <w:types>
          <w:type w:val="bbPlcHdr"/>
        </w:types>
        <w:behaviors>
          <w:behavior w:val="content"/>
        </w:behaviors>
        <w:guid w:val="{25CC34D9-6EF8-4C70-998F-B88E1488AC9B}"/>
      </w:docPartPr>
      <w:docPartBody>
        <w:p w:rsidR="00524CB2" w:rsidRDefault="009D6956" w:rsidP="009D6956">
          <w:pPr>
            <w:pStyle w:val="528231FCBF3D4559BE4083C8B7DC468F"/>
          </w:pPr>
          <w:r>
            <w:rPr>
              <w:color w:val="0F4761" w:themeColor="accent1" w:themeShade="BF"/>
            </w:rPr>
            <w:t>[Hujjat sarlavhasi]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altName w:val="Arial"/>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56"/>
    <w:rsid w:val="00006426"/>
    <w:rsid w:val="000079A3"/>
    <w:rsid w:val="0001520F"/>
    <w:rsid w:val="000249C3"/>
    <w:rsid w:val="000A2496"/>
    <w:rsid w:val="000A5C56"/>
    <w:rsid w:val="000C5EF2"/>
    <w:rsid w:val="000E420F"/>
    <w:rsid w:val="001A026C"/>
    <w:rsid w:val="0020370D"/>
    <w:rsid w:val="00217AC1"/>
    <w:rsid w:val="0025426F"/>
    <w:rsid w:val="00255811"/>
    <w:rsid w:val="00267E1D"/>
    <w:rsid w:val="002B0330"/>
    <w:rsid w:val="002D5887"/>
    <w:rsid w:val="00332A8E"/>
    <w:rsid w:val="003605F8"/>
    <w:rsid w:val="003B78F3"/>
    <w:rsid w:val="003F2A57"/>
    <w:rsid w:val="00415B37"/>
    <w:rsid w:val="00443697"/>
    <w:rsid w:val="004519B8"/>
    <w:rsid w:val="004552E3"/>
    <w:rsid w:val="004671DD"/>
    <w:rsid w:val="004967CC"/>
    <w:rsid w:val="00524CB2"/>
    <w:rsid w:val="0054766B"/>
    <w:rsid w:val="00555CCC"/>
    <w:rsid w:val="005A5531"/>
    <w:rsid w:val="005C32D8"/>
    <w:rsid w:val="005F383C"/>
    <w:rsid w:val="006366DB"/>
    <w:rsid w:val="00636986"/>
    <w:rsid w:val="00637A90"/>
    <w:rsid w:val="00674FC5"/>
    <w:rsid w:val="00736B6F"/>
    <w:rsid w:val="00765722"/>
    <w:rsid w:val="00776914"/>
    <w:rsid w:val="007826B7"/>
    <w:rsid w:val="007A55DE"/>
    <w:rsid w:val="00845978"/>
    <w:rsid w:val="00865737"/>
    <w:rsid w:val="008742F8"/>
    <w:rsid w:val="008F33DA"/>
    <w:rsid w:val="008F5F19"/>
    <w:rsid w:val="00926ADF"/>
    <w:rsid w:val="00953BE8"/>
    <w:rsid w:val="00960A25"/>
    <w:rsid w:val="00965C64"/>
    <w:rsid w:val="009B5475"/>
    <w:rsid w:val="009D6956"/>
    <w:rsid w:val="009E56A6"/>
    <w:rsid w:val="00A23E79"/>
    <w:rsid w:val="00A32823"/>
    <w:rsid w:val="00A3718F"/>
    <w:rsid w:val="00A40C13"/>
    <w:rsid w:val="00A8008B"/>
    <w:rsid w:val="00A833EC"/>
    <w:rsid w:val="00AB3666"/>
    <w:rsid w:val="00AD011A"/>
    <w:rsid w:val="00AF0550"/>
    <w:rsid w:val="00B30B96"/>
    <w:rsid w:val="00B32890"/>
    <w:rsid w:val="00B33D16"/>
    <w:rsid w:val="00B616FF"/>
    <w:rsid w:val="00B72DF3"/>
    <w:rsid w:val="00BA7CD3"/>
    <w:rsid w:val="00C3708C"/>
    <w:rsid w:val="00C43976"/>
    <w:rsid w:val="00C76A18"/>
    <w:rsid w:val="00CF592D"/>
    <w:rsid w:val="00D0112F"/>
    <w:rsid w:val="00D5182D"/>
    <w:rsid w:val="00DC04A6"/>
    <w:rsid w:val="00DE03AD"/>
    <w:rsid w:val="00E05C7A"/>
    <w:rsid w:val="00E76FA2"/>
    <w:rsid w:val="00E81BCA"/>
    <w:rsid w:val="00E96063"/>
    <w:rsid w:val="00EC24C8"/>
    <w:rsid w:val="00EF2771"/>
    <w:rsid w:val="00EF7197"/>
    <w:rsid w:val="00F13624"/>
    <w:rsid w:val="00F227CA"/>
    <w:rsid w:val="00F3554D"/>
    <w:rsid w:val="00F758D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58F5B1293174A88B66F19D115549601">
    <w:name w:val="E58F5B1293174A88B66F19D115549601"/>
    <w:rsid w:val="009D6956"/>
  </w:style>
  <w:style w:type="paragraph" w:customStyle="1" w:styleId="5723FA53F35743368688F7CA58763D7D">
    <w:name w:val="5723FA53F35743368688F7CA58763D7D"/>
    <w:rsid w:val="009D6956"/>
  </w:style>
  <w:style w:type="paragraph" w:customStyle="1" w:styleId="528231FCBF3D4559BE4083C8B7DC468F">
    <w:name w:val="528231FCBF3D4559BE4083C8B7DC468F"/>
    <w:rsid w:val="009D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46D4FA64D69A469270F7762B3ED88D" ma:contentTypeVersion="4" ma:contentTypeDescription="Create a new document." ma:contentTypeScope="" ma:versionID="90f1e5ce31eef6c3e91620d4883f8c4c">
  <xsd:schema xmlns:xsd="http://www.w3.org/2001/XMLSchema" xmlns:xs="http://www.w3.org/2001/XMLSchema" xmlns:p="http://schemas.microsoft.com/office/2006/metadata/properties" xmlns:ns2="1ece062f-1a08-43ba-87ac-14b6be8d1c9a" targetNamespace="http://schemas.microsoft.com/office/2006/metadata/properties" ma:root="true" ma:fieldsID="e0bff8bcc2ee6e69a0e1dc564c751e65" ns2:_="">
    <xsd:import namespace="1ece062f-1a08-43ba-87ac-14b6be8d1c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e062f-1a08-43ba-87ac-14b6be8d1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FC86FF-B926-42ED-A86E-22ED944B87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FC1990-37CF-45A6-877E-6360FEA4C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e062f-1a08-43ba-87ac-14b6be8d1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5E44-B38B-49DB-9CFB-41E754BCFE30}">
  <ds:schemaRefs>
    <ds:schemaRef ds:uri="http://schemas.openxmlformats.org/officeDocument/2006/bibliography"/>
  </ds:schemaRefs>
</ds:datastoreItem>
</file>

<file path=customXml/itemProps5.xml><?xml version="1.0" encoding="utf-8"?>
<ds:datastoreItem xmlns:ds="http://schemas.openxmlformats.org/officeDocument/2006/customXml" ds:itemID="{01BB0E3E-6218-4EB9-B2CF-8874C4966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21</Pages>
  <Words>5494</Words>
  <Characters>31321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Бизнес-план</vt:lpstr>
    </vt:vector>
  </TitlesOfParts>
  <Company>“UzAssets” AJ</Company>
  <LinksUpToDate>false</LinksUpToDate>
  <CharactersWithSpaces>36742</CharactersWithSpaces>
  <SharedDoc>false</SharedDoc>
  <HLinks>
    <vt:vector size="84" baseType="variant">
      <vt:variant>
        <vt:i4>1048628</vt:i4>
      </vt:variant>
      <vt:variant>
        <vt:i4>80</vt:i4>
      </vt:variant>
      <vt:variant>
        <vt:i4>0</vt:i4>
      </vt:variant>
      <vt:variant>
        <vt:i4>5</vt:i4>
      </vt:variant>
      <vt:variant>
        <vt:lpwstr/>
      </vt:variant>
      <vt:variant>
        <vt:lpwstr>_Toc176767506</vt:lpwstr>
      </vt:variant>
      <vt:variant>
        <vt:i4>1048628</vt:i4>
      </vt:variant>
      <vt:variant>
        <vt:i4>74</vt:i4>
      </vt:variant>
      <vt:variant>
        <vt:i4>0</vt:i4>
      </vt:variant>
      <vt:variant>
        <vt:i4>5</vt:i4>
      </vt:variant>
      <vt:variant>
        <vt:lpwstr/>
      </vt:variant>
      <vt:variant>
        <vt:lpwstr>_Toc176767505</vt:lpwstr>
      </vt:variant>
      <vt:variant>
        <vt:i4>1048628</vt:i4>
      </vt:variant>
      <vt:variant>
        <vt:i4>68</vt:i4>
      </vt:variant>
      <vt:variant>
        <vt:i4>0</vt:i4>
      </vt:variant>
      <vt:variant>
        <vt:i4>5</vt:i4>
      </vt:variant>
      <vt:variant>
        <vt:lpwstr/>
      </vt:variant>
      <vt:variant>
        <vt:lpwstr>_Toc176767504</vt:lpwstr>
      </vt:variant>
      <vt:variant>
        <vt:i4>1048628</vt:i4>
      </vt:variant>
      <vt:variant>
        <vt:i4>62</vt:i4>
      </vt:variant>
      <vt:variant>
        <vt:i4>0</vt:i4>
      </vt:variant>
      <vt:variant>
        <vt:i4>5</vt:i4>
      </vt:variant>
      <vt:variant>
        <vt:lpwstr/>
      </vt:variant>
      <vt:variant>
        <vt:lpwstr>_Toc176767503</vt:lpwstr>
      </vt:variant>
      <vt:variant>
        <vt:i4>1048628</vt:i4>
      </vt:variant>
      <vt:variant>
        <vt:i4>56</vt:i4>
      </vt:variant>
      <vt:variant>
        <vt:i4>0</vt:i4>
      </vt:variant>
      <vt:variant>
        <vt:i4>5</vt:i4>
      </vt:variant>
      <vt:variant>
        <vt:lpwstr/>
      </vt:variant>
      <vt:variant>
        <vt:lpwstr>_Toc176767502</vt:lpwstr>
      </vt:variant>
      <vt:variant>
        <vt:i4>1048628</vt:i4>
      </vt:variant>
      <vt:variant>
        <vt:i4>50</vt:i4>
      </vt:variant>
      <vt:variant>
        <vt:i4>0</vt:i4>
      </vt:variant>
      <vt:variant>
        <vt:i4>5</vt:i4>
      </vt:variant>
      <vt:variant>
        <vt:lpwstr/>
      </vt:variant>
      <vt:variant>
        <vt:lpwstr>_Toc176767501</vt:lpwstr>
      </vt:variant>
      <vt:variant>
        <vt:i4>1507379</vt:i4>
      </vt:variant>
      <vt:variant>
        <vt:i4>44</vt:i4>
      </vt:variant>
      <vt:variant>
        <vt:i4>0</vt:i4>
      </vt:variant>
      <vt:variant>
        <vt:i4>5</vt:i4>
      </vt:variant>
      <vt:variant>
        <vt:lpwstr/>
      </vt:variant>
      <vt:variant>
        <vt:lpwstr>_Toc176767278</vt:lpwstr>
      </vt:variant>
      <vt:variant>
        <vt:i4>1507379</vt:i4>
      </vt:variant>
      <vt:variant>
        <vt:i4>38</vt:i4>
      </vt:variant>
      <vt:variant>
        <vt:i4>0</vt:i4>
      </vt:variant>
      <vt:variant>
        <vt:i4>5</vt:i4>
      </vt:variant>
      <vt:variant>
        <vt:lpwstr/>
      </vt:variant>
      <vt:variant>
        <vt:lpwstr>_Toc176767277</vt:lpwstr>
      </vt:variant>
      <vt:variant>
        <vt:i4>1507379</vt:i4>
      </vt:variant>
      <vt:variant>
        <vt:i4>32</vt:i4>
      </vt:variant>
      <vt:variant>
        <vt:i4>0</vt:i4>
      </vt:variant>
      <vt:variant>
        <vt:i4>5</vt:i4>
      </vt:variant>
      <vt:variant>
        <vt:lpwstr/>
      </vt:variant>
      <vt:variant>
        <vt:lpwstr>_Toc176767276</vt:lpwstr>
      </vt:variant>
      <vt:variant>
        <vt:i4>1507379</vt:i4>
      </vt:variant>
      <vt:variant>
        <vt:i4>26</vt:i4>
      </vt:variant>
      <vt:variant>
        <vt:i4>0</vt:i4>
      </vt:variant>
      <vt:variant>
        <vt:i4>5</vt:i4>
      </vt:variant>
      <vt:variant>
        <vt:lpwstr/>
      </vt:variant>
      <vt:variant>
        <vt:lpwstr>_Toc176767275</vt:lpwstr>
      </vt:variant>
      <vt:variant>
        <vt:i4>1507379</vt:i4>
      </vt:variant>
      <vt:variant>
        <vt:i4>20</vt:i4>
      </vt:variant>
      <vt:variant>
        <vt:i4>0</vt:i4>
      </vt:variant>
      <vt:variant>
        <vt:i4>5</vt:i4>
      </vt:variant>
      <vt:variant>
        <vt:lpwstr/>
      </vt:variant>
      <vt:variant>
        <vt:lpwstr>_Toc176767274</vt:lpwstr>
      </vt:variant>
      <vt:variant>
        <vt:i4>1507379</vt:i4>
      </vt:variant>
      <vt:variant>
        <vt:i4>14</vt:i4>
      </vt:variant>
      <vt:variant>
        <vt:i4>0</vt:i4>
      </vt:variant>
      <vt:variant>
        <vt:i4>5</vt:i4>
      </vt:variant>
      <vt:variant>
        <vt:lpwstr/>
      </vt:variant>
      <vt:variant>
        <vt:lpwstr>_Toc176767273</vt:lpwstr>
      </vt:variant>
      <vt:variant>
        <vt:i4>1507379</vt:i4>
      </vt:variant>
      <vt:variant>
        <vt:i4>8</vt:i4>
      </vt:variant>
      <vt:variant>
        <vt:i4>0</vt:i4>
      </vt:variant>
      <vt:variant>
        <vt:i4>5</vt:i4>
      </vt:variant>
      <vt:variant>
        <vt:lpwstr/>
      </vt:variant>
      <vt:variant>
        <vt:lpwstr>_Toc176767272</vt:lpwstr>
      </vt:variant>
      <vt:variant>
        <vt:i4>1507379</vt:i4>
      </vt:variant>
      <vt:variant>
        <vt:i4>2</vt:i4>
      </vt:variant>
      <vt:variant>
        <vt:i4>0</vt:i4>
      </vt:variant>
      <vt:variant>
        <vt:i4>5</vt:i4>
      </vt:variant>
      <vt:variant>
        <vt:lpwstr/>
      </vt:variant>
      <vt:variant>
        <vt:lpwstr>_Toc176767271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Biznes-reja</dc:title>
  <dc:subject>2025 yil uchun</dc:subject>
  <dc:creator>Anvar Khodja-Akhmedov</dc:creator>
  <cp:keywords/>
  <dc:description/>
  <cp:lastModifiedBy>Saidahrorxoja A'zamxojayev</cp:lastModifiedBy>
  <cp:revision>66</cp:revision>
  <cp:lastPrinted>2024-09-14T04:57:00Z</cp:lastPrinted>
  <dcterms:created xsi:type="dcterms:W3CDTF">2025-02-06T03:48:00Z</dcterms:created>
  <dcterms:modified xsi:type="dcterms:W3CDTF">2026-05-08T06:32:00Z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0x010100D646D4FA64D69A469270F7762B3ED88D</vt:lpwstr>
  </property>
  <property fmtid="{D5CDD505-2E9C-101B-9397-08002B2CF9AE}" pid="3" name="GrammarlyDocumentId">
    <vt:lpwstr>af392b514b06f51a2f55522f46c28b4fb401581cc29f3145139957a35c491850</vt:lpwstr>
  </property>
</Properties>
</file>